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E71" w:rsidRDefault="00A97C8B" w:rsidP="00A97C8B">
      <w:pPr>
        <w:jc w:val="center"/>
      </w:pPr>
      <w:r>
        <w:rPr>
          <w:b/>
          <w:sz w:val="24"/>
          <w:szCs w:val="24"/>
        </w:rPr>
        <w:t>Kós</w:t>
      </w:r>
      <w:bookmarkStart w:id="0" w:name="_GoBack"/>
      <w:bookmarkEnd w:id="0"/>
      <w:r>
        <w:rPr>
          <w:b/>
          <w:sz w:val="24"/>
          <w:szCs w:val="24"/>
        </w:rPr>
        <w:t xml:space="preserve"> Károly</w:t>
      </w:r>
    </w:p>
    <w:p w:rsidR="00A97C8B" w:rsidRDefault="00A97C8B" w:rsidP="00A97C8B">
      <w:r>
        <w:rPr>
          <w:noProof/>
        </w:rPr>
        <w:drawing>
          <wp:inline distT="0" distB="0" distL="0" distR="0" wp14:anchorId="01094212">
            <wp:extent cx="2143125" cy="214312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rsidR="00A97C8B" w:rsidRPr="00A97C8B" w:rsidRDefault="00A97C8B" w:rsidP="00A97C8B">
      <w:pPr>
        <w:rPr>
          <w:b/>
          <w:sz w:val="24"/>
          <w:szCs w:val="24"/>
        </w:rPr>
      </w:pPr>
      <w:r w:rsidRPr="00A97C8B">
        <w:rPr>
          <w:b/>
          <w:sz w:val="24"/>
          <w:szCs w:val="24"/>
        </w:rPr>
        <w:t>Életútja</w:t>
      </w:r>
    </w:p>
    <w:p w:rsidR="00A97C8B" w:rsidRDefault="00A97C8B" w:rsidP="00A97C8B">
      <w:r>
        <w:t>Szülőháza Temesváron</w:t>
      </w:r>
    </w:p>
    <w:p w:rsidR="00A97C8B" w:rsidRDefault="00A97C8B" w:rsidP="00A97C8B">
      <w:r>
        <w:t>Négygyermekes postatisztviselő egyetlen fiaként született. Középiskolai tanulmányait a kolozsvári református kollégiumban végezte, ezután a budapesti József Nádor Műegyetem mérnöki szakára jelentkezett. Két év múlva átiratkozott az építész szakra, ahol 1907-ben szerzett diplomát.</w:t>
      </w:r>
    </w:p>
    <w:p w:rsidR="00A97C8B" w:rsidRDefault="00A97C8B" w:rsidP="00A97C8B">
      <w:r>
        <w:t xml:space="preserve">Kezdő építészként különböző építészeti irodákban dolgozott (Pogány Móric, </w:t>
      </w:r>
      <w:proofErr w:type="spellStart"/>
      <w:r>
        <w:t>Maróti</w:t>
      </w:r>
      <w:proofErr w:type="spellEnd"/>
      <w:r>
        <w:t xml:space="preserve"> Géza, Györgyi Dénes), majd a Székelyföld építészetét tanulmányozta. Tervezői munkájában elsősorban a kalotaszegi népi architektúra, az erdélyi népművészet és történelmi építészeti emlékek motívumait igyekezett felhasználni. 1912-ben Régi Kalotaszeg c. illusztrált építészeti tanulmányát a Magyar Mérnök- és Építész-Egylet Czigler-érmével tüntették ki. 1916-ban őt bízták meg IV. Károly király koronázási ünnepsége díszleteinek tervezésével.</w:t>
      </w:r>
    </w:p>
    <w:p w:rsidR="00A97C8B" w:rsidRDefault="00A97C8B" w:rsidP="00A97C8B">
      <w:r>
        <w:t xml:space="preserve">1910-ben földet vásárolt a kalotaszegi (Alszeg) </w:t>
      </w:r>
      <w:proofErr w:type="spellStart"/>
      <w:r>
        <w:t>Sztánán</w:t>
      </w:r>
      <w:proofErr w:type="spellEnd"/>
      <w:r>
        <w:t xml:space="preserve">, felépítette nyaralóját (későbbi lakóházát) és feleségül vette a </w:t>
      </w:r>
      <w:proofErr w:type="spellStart"/>
      <w:r>
        <w:t>türei</w:t>
      </w:r>
      <w:proofErr w:type="spellEnd"/>
      <w:r>
        <w:t xml:space="preserve"> református lelkész leányát, Balázs Idát. Gyermekeik közül Kós Balázs (1912–1967) mezőgazdasági szakíró, szerkesztő, Kós András (1914–2010) szobrászművész, Koós Zsófia (1916–1990) színésznő, ifj. Kós Károly (1919–1996) néprajzkutató, író lett. 1917–1918 során állami ösztöndíjjal Isztambulba ment tanulmányútra. 1944 őszén </w:t>
      </w:r>
      <w:proofErr w:type="spellStart"/>
      <w:r>
        <w:t>sztánai</w:t>
      </w:r>
      <w:proofErr w:type="spellEnd"/>
      <w:r>
        <w:t xml:space="preserve"> otthonának – románok általi – kifosztása után Kolozsvárra menekült.</w:t>
      </w:r>
    </w:p>
    <w:p w:rsidR="00A97C8B" w:rsidRDefault="00A97C8B" w:rsidP="00A97C8B">
      <w:r>
        <w:t>1919-ben megalakította a Kalotaszegi Köztársaságot.</w:t>
      </w:r>
    </w:p>
    <w:p w:rsidR="00A97C8B" w:rsidRDefault="00A97C8B" w:rsidP="00A97C8B">
      <w:r>
        <w:t>1924-ben írótársaival megalapította az erdélyi írók önálló könyvkiadó vállalatát, az Erdélyi Szépmíves Céhet, amelynek megszűnéséig, 1944-ig tagja volt. Egyik alapító tagja volt az 1926-ban alakult helikoni közösségnek, amelynek folyóiratát, az Erdélyi Helikont 1931-től ő szerkesztette. 1948–49-ben a Világosság c. kolozsvári lap belső munkatársa volt.</w:t>
      </w:r>
    </w:p>
    <w:p w:rsidR="00A97C8B" w:rsidRDefault="00A97C8B" w:rsidP="00A97C8B">
      <w:r>
        <w:t xml:space="preserve">Élete során több közéleti szerepet vállalt: 1912 telén </w:t>
      </w:r>
      <w:proofErr w:type="spellStart"/>
      <w:r>
        <w:t>Sztánán</w:t>
      </w:r>
      <w:proofErr w:type="spellEnd"/>
      <w:r>
        <w:t xml:space="preserve"> Kalotaszeg címmel lapot indított, 1921-ben (Paál Árpáddal és </w:t>
      </w:r>
      <w:proofErr w:type="spellStart"/>
      <w:r>
        <w:t>Zágoni</w:t>
      </w:r>
      <w:proofErr w:type="spellEnd"/>
      <w:r>
        <w:t xml:space="preserve"> Istvánnal közösen) megjelentette a Kiáltó szó című röpiratát. Alapító tagja volt az Erdélyi Néppártnak (1921) és 1922-ben Vasárnap címmel képes politikai újságot indított és szerkesztett. A második világháború után, a demokratikus átalakulásban reménykedve, újra politikai szerepet vállalt és a Magyar Népi Szövetség Kolozs megyei elnöki tisztségét töltötte be, majd 1946–1948 között nemzetgyűlési képviselő volt.</w:t>
      </w:r>
    </w:p>
    <w:p w:rsidR="00A97C8B" w:rsidRDefault="00A97C8B" w:rsidP="00A97C8B">
      <w:r>
        <w:lastRenderedPageBreak/>
        <w:t>1940-től a kolozsvári Mezőgazdasági Főiskolán mezőgazdasági építészetet tanított. 1945-től a Főiskola dékánja, majd 1953-ig tanára volt.</w:t>
      </w:r>
    </w:p>
    <w:p w:rsidR="00A97C8B" w:rsidRPr="00A97C8B" w:rsidRDefault="00A97C8B" w:rsidP="00A97C8B">
      <w:pPr>
        <w:rPr>
          <w:b/>
          <w:sz w:val="24"/>
          <w:szCs w:val="24"/>
        </w:rPr>
      </w:pPr>
      <w:r w:rsidRPr="00A97C8B">
        <w:rPr>
          <w:b/>
          <w:sz w:val="24"/>
          <w:szCs w:val="24"/>
        </w:rPr>
        <w:t>Építészként</w:t>
      </w:r>
    </w:p>
    <w:p w:rsidR="00A97C8B" w:rsidRDefault="00A97C8B" w:rsidP="00A97C8B">
      <w:pPr>
        <w:pStyle w:val="Listaszerbekezds"/>
        <w:numPr>
          <w:ilvl w:val="0"/>
          <w:numId w:val="1"/>
        </w:numPr>
      </w:pPr>
      <w:r>
        <w:t>Óbudai református parókia, Budapest (1908–1909)</w:t>
      </w:r>
    </w:p>
    <w:p w:rsidR="00A97C8B" w:rsidRDefault="00A97C8B" w:rsidP="00A97C8B">
      <w:pPr>
        <w:pStyle w:val="Listaszerbekezds"/>
        <w:numPr>
          <w:ilvl w:val="0"/>
          <w:numId w:val="1"/>
        </w:numPr>
      </w:pPr>
      <w:r>
        <w:t xml:space="preserve">Római katolikus templom, Zebegény (1908–1909) – </w:t>
      </w:r>
      <w:proofErr w:type="spellStart"/>
      <w:r>
        <w:t>Jánszky</w:t>
      </w:r>
      <w:proofErr w:type="spellEnd"/>
      <w:r>
        <w:t xml:space="preserve"> Bélával</w:t>
      </w:r>
    </w:p>
    <w:p w:rsidR="00A97C8B" w:rsidRDefault="00A97C8B" w:rsidP="00A97C8B">
      <w:pPr>
        <w:pStyle w:val="Listaszerbekezds"/>
        <w:numPr>
          <w:ilvl w:val="0"/>
          <w:numId w:val="1"/>
        </w:numPr>
      </w:pPr>
      <w:r>
        <w:t xml:space="preserve">Állatkerti pavilonok (például Madárház), Budapest (1909–1910) – </w:t>
      </w:r>
      <w:proofErr w:type="spellStart"/>
      <w:r>
        <w:t>Zrumeczky</w:t>
      </w:r>
      <w:proofErr w:type="spellEnd"/>
      <w:r>
        <w:t xml:space="preserve"> Dezsővel</w:t>
      </w:r>
    </w:p>
    <w:p w:rsidR="00A97C8B" w:rsidRDefault="00A97C8B" w:rsidP="00A97C8B">
      <w:pPr>
        <w:pStyle w:val="Listaszerbekezds"/>
        <w:numPr>
          <w:ilvl w:val="0"/>
          <w:numId w:val="1"/>
        </w:numPr>
      </w:pPr>
      <w:proofErr w:type="spellStart"/>
      <w:r>
        <w:t>Sztánai</w:t>
      </w:r>
      <w:proofErr w:type="spellEnd"/>
      <w:r>
        <w:t xml:space="preserve"> lakóháza: a „Varjúvár” [1] (1910)</w:t>
      </w:r>
    </w:p>
    <w:p w:rsidR="00A97C8B" w:rsidRDefault="00A97C8B" w:rsidP="00A97C8B">
      <w:pPr>
        <w:pStyle w:val="Listaszerbekezds"/>
        <w:numPr>
          <w:ilvl w:val="0"/>
          <w:numId w:val="1"/>
        </w:numPr>
      </w:pPr>
      <w:r>
        <w:t>Városmajor utcai iskola, Budapest (1910–1912) – Györgyi Dénessel</w:t>
      </w:r>
    </w:p>
    <w:p w:rsidR="00A97C8B" w:rsidRDefault="00A97C8B" w:rsidP="00A97C8B">
      <w:pPr>
        <w:pStyle w:val="Listaszerbekezds"/>
        <w:numPr>
          <w:ilvl w:val="0"/>
          <w:numId w:val="1"/>
        </w:numPr>
      </w:pPr>
      <w:r>
        <w:t>Vécsey-kúria, Szada (1911)[1]</w:t>
      </w:r>
    </w:p>
    <w:p w:rsidR="00A97C8B" w:rsidRDefault="00A97C8B" w:rsidP="00A97C8B">
      <w:pPr>
        <w:pStyle w:val="Listaszerbekezds"/>
        <w:numPr>
          <w:ilvl w:val="0"/>
          <w:numId w:val="1"/>
        </w:numPr>
      </w:pPr>
      <w:r>
        <w:t>„Wekerle” Munkás és Tisztviselőtelep központja (Kós Károly tér), Budapest (1912–1913)</w:t>
      </w:r>
    </w:p>
    <w:p w:rsidR="00A97C8B" w:rsidRDefault="00A97C8B" w:rsidP="00A97C8B">
      <w:pPr>
        <w:pStyle w:val="Listaszerbekezds"/>
        <w:numPr>
          <w:ilvl w:val="0"/>
          <w:numId w:val="1"/>
        </w:numPr>
      </w:pPr>
      <w:r>
        <w:t>Székely Nemzeti Múzeum, Sepsiszentgyörgy (1911–1912)</w:t>
      </w:r>
    </w:p>
    <w:p w:rsidR="00A97C8B" w:rsidRDefault="00A97C8B" w:rsidP="00A97C8B">
      <w:pPr>
        <w:pStyle w:val="Listaszerbekezds"/>
        <w:numPr>
          <w:ilvl w:val="0"/>
          <w:numId w:val="1"/>
        </w:numPr>
      </w:pPr>
      <w:r>
        <w:t>Református templom ("Kakasos templom"), Kolozsvár, Monostori út (1912–1913)</w:t>
      </w:r>
    </w:p>
    <w:p w:rsidR="00A97C8B" w:rsidRDefault="00A97C8B" w:rsidP="00A97C8B">
      <w:pPr>
        <w:pStyle w:val="Listaszerbekezds"/>
        <w:numPr>
          <w:ilvl w:val="0"/>
          <w:numId w:val="1"/>
        </w:numPr>
      </w:pPr>
      <w:r>
        <w:t>„Kós-ház”, Kós tervei alapján készült, eredetileg lakóház (épült 1931-ben) Miskolc, Görgey u. 32</w:t>
      </w:r>
    </w:p>
    <w:p w:rsidR="00A97C8B" w:rsidRDefault="00A97C8B" w:rsidP="00A97C8B">
      <w:pPr>
        <w:pStyle w:val="Listaszerbekezds"/>
        <w:numPr>
          <w:ilvl w:val="0"/>
          <w:numId w:val="1"/>
        </w:numPr>
      </w:pPr>
      <w:r>
        <w:t>Gyimesi határőrlaktanyák (1940?)</w:t>
      </w:r>
    </w:p>
    <w:p w:rsidR="00A97C8B" w:rsidRDefault="00A97C8B" w:rsidP="00A97C8B">
      <w:pPr>
        <w:pStyle w:val="Listaszerbekezds"/>
        <w:numPr>
          <w:ilvl w:val="0"/>
          <w:numId w:val="1"/>
        </w:numPr>
      </w:pPr>
      <w:r>
        <w:t>Műcsarnok, Kolozsvár (1943)</w:t>
      </w:r>
    </w:p>
    <w:p w:rsidR="00A97C8B" w:rsidRDefault="00A97C8B" w:rsidP="00A97C8B">
      <w:pPr>
        <w:pStyle w:val="Listaszerbekezds"/>
        <w:numPr>
          <w:ilvl w:val="0"/>
          <w:numId w:val="1"/>
        </w:numPr>
      </w:pPr>
      <w:r>
        <w:t>Mátyás király szülőházának részbeni restaurálása, Kolozsvár (1944)</w:t>
      </w:r>
    </w:p>
    <w:p w:rsidR="00A97C8B" w:rsidRDefault="00A97C8B" w:rsidP="00A97C8B">
      <w:pPr>
        <w:pStyle w:val="Listaszerbekezds"/>
        <w:numPr>
          <w:ilvl w:val="0"/>
          <w:numId w:val="1"/>
        </w:numPr>
      </w:pPr>
      <w:r>
        <w:t>Mérai tejcsarnok</w:t>
      </w:r>
    </w:p>
    <w:p w:rsidR="00A97C8B" w:rsidRDefault="00A97C8B" w:rsidP="00A97C8B">
      <w:pPr>
        <w:pStyle w:val="Listaszerbekezds"/>
        <w:numPr>
          <w:ilvl w:val="0"/>
          <w:numId w:val="1"/>
        </w:numPr>
      </w:pPr>
      <w:r>
        <w:t>Siklód új temploma 1994-ben készült el Kós Károly tervei alapján</w:t>
      </w:r>
    </w:p>
    <w:p w:rsidR="00A97C8B" w:rsidRDefault="00A97C8B" w:rsidP="00A97C8B">
      <w:pPr>
        <w:pStyle w:val="Listaszerbekezds"/>
        <w:numPr>
          <w:ilvl w:val="0"/>
          <w:numId w:val="1"/>
        </w:numPr>
      </w:pPr>
      <w:r>
        <w:t>Marosvásárhely Gázgyári épület, Mezőgazdasági Iskola</w:t>
      </w:r>
    </w:p>
    <w:p w:rsidR="00A97C8B" w:rsidRPr="00A97C8B" w:rsidRDefault="00A97C8B" w:rsidP="00A97C8B">
      <w:pPr>
        <w:pStyle w:val="Listaszerbekezds"/>
        <w:numPr>
          <w:ilvl w:val="0"/>
          <w:numId w:val="1"/>
        </w:numPr>
      </w:pPr>
      <w:r>
        <w:t xml:space="preserve">Kolozs </w:t>
      </w:r>
      <w:proofErr w:type="spellStart"/>
      <w:r>
        <w:t>Kolozsi</w:t>
      </w:r>
      <w:proofErr w:type="spellEnd"/>
      <w:r>
        <w:t xml:space="preserve"> Általános Iskola</w:t>
      </w:r>
    </w:p>
    <w:sectPr w:rsidR="00A97C8B" w:rsidRPr="00A97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2712"/>
    <w:multiLevelType w:val="hybridMultilevel"/>
    <w:tmpl w:val="0F4C3C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8B"/>
    <w:rsid w:val="008632E5"/>
    <w:rsid w:val="00A97C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16B5D2"/>
  <w15:chartTrackingRefBased/>
  <w15:docId w15:val="{4A9B825A-6BCD-4D05-9D4F-9BB8C729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97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2979</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Gadnai Gergő</dc:creator>
  <cp:keywords/>
  <dc:description/>
  <cp:lastModifiedBy>Gadnai Gergő</cp:lastModifiedBy>
  <cp:revision>1</cp:revision>
  <dcterms:created xsi:type="dcterms:W3CDTF">2021-10-05T11:22:00Z</dcterms:created>
  <dcterms:modified xsi:type="dcterms:W3CDTF">2021-10-05T11:28:00Z</dcterms:modified>
</cp:coreProperties>
</file>