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C26" w:rsidRPr="00FB579B" w:rsidRDefault="00293C26">
      <w:pPr>
        <w:spacing w:line="360" w:lineRule="auto"/>
        <w:jc w:val="center"/>
        <w:rPr>
          <w:rFonts w:ascii="等线" w:eastAsia="等线" w:hAnsi="等线"/>
          <w:color w:val="000000" w:themeColor="text1"/>
          <w:sz w:val="28"/>
          <w:szCs w:val="28"/>
        </w:rPr>
      </w:pPr>
    </w:p>
    <w:p w:rsidR="00293C26" w:rsidRPr="00FB579B" w:rsidRDefault="00A00CA5">
      <w:pPr>
        <w:spacing w:line="480" w:lineRule="auto"/>
        <w:jc w:val="center"/>
        <w:rPr>
          <w:rFonts w:ascii="等线" w:eastAsia="等线" w:hAnsi="等线"/>
          <w:color w:val="000000" w:themeColor="text1"/>
          <w:sz w:val="44"/>
          <w:szCs w:val="44"/>
        </w:rPr>
      </w:pPr>
      <w:r w:rsidRPr="00FB579B">
        <w:rPr>
          <w:rFonts w:ascii="等线" w:eastAsia="等线" w:hAnsi="等线" w:hint="eastAsia"/>
          <w:color w:val="000000" w:themeColor="text1"/>
          <w:sz w:val="44"/>
          <w:szCs w:val="44"/>
        </w:rPr>
        <w:t>计算机网络</w:t>
      </w:r>
      <w:r w:rsidRPr="00FB579B">
        <w:rPr>
          <w:rFonts w:ascii="等线" w:eastAsia="等线" w:hAnsi="等线" w:hint="eastAsia"/>
          <w:color w:val="000000" w:themeColor="text1"/>
          <w:sz w:val="44"/>
          <w:szCs w:val="44"/>
        </w:rPr>
        <w:t xml:space="preserve"> </w:t>
      </w:r>
      <w:r w:rsidRPr="00FB579B">
        <w:rPr>
          <w:rFonts w:ascii="等线" w:eastAsia="等线" w:hAnsi="等线" w:hint="eastAsia"/>
          <w:color w:val="000000" w:themeColor="text1"/>
          <w:sz w:val="44"/>
          <w:szCs w:val="44"/>
        </w:rPr>
        <w:t>第</w:t>
      </w:r>
      <w:r w:rsidR="007F25FD">
        <w:rPr>
          <w:rFonts w:ascii="等线" w:eastAsia="等线" w:hAnsi="等线" w:hint="eastAsia"/>
          <w:color w:val="000000" w:themeColor="text1"/>
          <w:sz w:val="44"/>
          <w:szCs w:val="44"/>
        </w:rPr>
        <w:t>二</w:t>
      </w:r>
      <w:r w:rsidRPr="00FB579B">
        <w:rPr>
          <w:rFonts w:ascii="等线" w:eastAsia="等线" w:hAnsi="等线" w:hint="eastAsia"/>
          <w:color w:val="000000" w:themeColor="text1"/>
          <w:sz w:val="44"/>
          <w:szCs w:val="44"/>
        </w:rPr>
        <w:t>章</w:t>
      </w:r>
    </w:p>
    <w:p w:rsidR="00293C26" w:rsidRPr="00FB579B" w:rsidRDefault="00293C26">
      <w:pPr>
        <w:spacing w:line="480" w:lineRule="auto"/>
        <w:jc w:val="center"/>
        <w:rPr>
          <w:rFonts w:ascii="等线" w:eastAsia="等线" w:hAnsi="等线"/>
          <w:color w:val="000000" w:themeColor="text1"/>
          <w:sz w:val="44"/>
          <w:szCs w:val="44"/>
        </w:rPr>
      </w:pPr>
    </w:p>
    <w:p w:rsidR="00293C26" w:rsidRPr="00FB579B" w:rsidRDefault="00A00CA5">
      <w:pPr>
        <w:spacing w:line="480" w:lineRule="auto"/>
        <w:jc w:val="center"/>
        <w:rPr>
          <w:rFonts w:ascii="等线" w:eastAsia="等线" w:hAnsi="等线"/>
          <w:color w:val="000000" w:themeColor="text1"/>
          <w:sz w:val="44"/>
          <w:szCs w:val="44"/>
        </w:rPr>
      </w:pPr>
      <w:r w:rsidRPr="00FB579B">
        <w:rPr>
          <w:rFonts w:ascii="等线" w:eastAsia="等线" w:hAnsi="等线" w:hint="eastAsia"/>
          <w:color w:val="000000" w:themeColor="text1"/>
          <w:sz w:val="44"/>
          <w:szCs w:val="44"/>
        </w:rPr>
        <w:t>作业报告</w:t>
      </w:r>
      <w:r w:rsidR="007F25FD">
        <w:rPr>
          <w:rFonts w:ascii="等线" w:eastAsia="等线" w:hAnsi="等线" w:cs="黑体"/>
          <w:color w:val="000000" w:themeColor="text1"/>
          <w:sz w:val="44"/>
          <w:szCs w:val="44"/>
        </w:rPr>
        <w:t>1</w:t>
      </w: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hint="eastAsia"/>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A00CA5">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班级：计工本</w:t>
      </w:r>
      <w:r w:rsidRPr="00FB579B">
        <w:rPr>
          <w:rFonts w:ascii="等线" w:eastAsia="等线" w:hAnsi="等线" w:cs="宋体" w:hint="eastAsia"/>
          <w:color w:val="000000" w:themeColor="text1"/>
          <w:sz w:val="24"/>
          <w:szCs w:val="28"/>
        </w:rPr>
        <w:t>1702</w:t>
      </w:r>
    </w:p>
    <w:p w:rsidR="00293C26" w:rsidRPr="00FB579B" w:rsidRDefault="00A00CA5">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姓名：王汝芸</w:t>
      </w:r>
    </w:p>
    <w:p w:rsidR="00293C26" w:rsidRPr="00FB579B" w:rsidRDefault="00A00CA5">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学号：</w:t>
      </w:r>
      <w:r w:rsidRPr="00FB579B">
        <w:rPr>
          <w:rFonts w:ascii="等线" w:eastAsia="等线" w:hAnsi="等线" w:cs="宋体" w:hint="eastAsia"/>
          <w:color w:val="000000" w:themeColor="text1"/>
          <w:sz w:val="24"/>
          <w:szCs w:val="28"/>
        </w:rPr>
        <w:t>201711010202</w:t>
      </w:r>
    </w:p>
    <w:p w:rsidR="00B60F1F" w:rsidRDefault="00A00CA5">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时间：</w:t>
      </w:r>
      <w:r w:rsidRPr="00FB579B">
        <w:rPr>
          <w:rFonts w:ascii="等线" w:eastAsia="等线" w:hAnsi="等线" w:cs="宋体" w:hint="eastAsia"/>
          <w:color w:val="000000" w:themeColor="text1"/>
          <w:sz w:val="24"/>
          <w:szCs w:val="28"/>
        </w:rPr>
        <w:t>2019</w:t>
      </w:r>
      <w:r w:rsidRPr="00FB579B">
        <w:rPr>
          <w:rFonts w:ascii="等线" w:eastAsia="等线" w:hAnsi="等线" w:cs="宋体" w:hint="eastAsia"/>
          <w:color w:val="000000" w:themeColor="text1"/>
          <w:sz w:val="24"/>
          <w:szCs w:val="28"/>
        </w:rPr>
        <w:t>年</w:t>
      </w:r>
      <w:r w:rsidRPr="00FB579B">
        <w:rPr>
          <w:rFonts w:ascii="等线" w:eastAsia="等线" w:hAnsi="等线" w:cs="宋体" w:hint="eastAsia"/>
          <w:color w:val="000000" w:themeColor="text1"/>
          <w:sz w:val="24"/>
          <w:szCs w:val="28"/>
        </w:rPr>
        <w:t>9</w:t>
      </w:r>
      <w:r w:rsidRPr="00FB579B">
        <w:rPr>
          <w:rFonts w:ascii="等线" w:eastAsia="等线" w:hAnsi="等线" w:cs="宋体" w:hint="eastAsia"/>
          <w:color w:val="000000" w:themeColor="text1"/>
          <w:sz w:val="24"/>
          <w:szCs w:val="28"/>
        </w:rPr>
        <w:t>月</w:t>
      </w:r>
      <w:r w:rsidR="00F47617">
        <w:rPr>
          <w:rFonts w:ascii="等线" w:eastAsia="等线" w:hAnsi="等线" w:cs="宋体"/>
          <w:color w:val="000000" w:themeColor="text1"/>
          <w:sz w:val="24"/>
          <w:szCs w:val="28"/>
        </w:rPr>
        <w:t>5</w:t>
      </w:r>
      <w:r w:rsidRPr="00FB579B">
        <w:rPr>
          <w:rFonts w:ascii="等线" w:eastAsia="等线" w:hAnsi="等线" w:cs="宋体" w:hint="eastAsia"/>
          <w:color w:val="000000" w:themeColor="text1"/>
          <w:sz w:val="24"/>
          <w:szCs w:val="28"/>
        </w:rPr>
        <w:t>日</w:t>
      </w:r>
    </w:p>
    <w:p w:rsidR="00B60F1F" w:rsidRDefault="00B60F1F">
      <w:pPr>
        <w:widowControl/>
        <w:jc w:val="left"/>
        <w:rPr>
          <w:rFonts w:ascii="等线" w:eastAsia="等线" w:hAnsi="等线" w:cs="宋体"/>
          <w:color w:val="000000" w:themeColor="text1"/>
          <w:sz w:val="24"/>
          <w:szCs w:val="28"/>
        </w:rPr>
      </w:pPr>
      <w:r>
        <w:rPr>
          <w:rFonts w:ascii="等线" w:eastAsia="等线" w:hAnsi="等线" w:cs="宋体"/>
          <w:color w:val="000000" w:themeColor="text1"/>
          <w:sz w:val="24"/>
          <w:szCs w:val="28"/>
        </w:rPr>
        <w:br w:type="page"/>
      </w:r>
    </w:p>
    <w:p w:rsidR="00293C26" w:rsidRPr="00FB579B" w:rsidRDefault="00E81F3D" w:rsidP="00E81F3D">
      <w:pPr>
        <w:spacing w:line="360" w:lineRule="auto"/>
        <w:rPr>
          <w:rFonts w:ascii="等线 Light" w:eastAsia="等线 Light" w:hAnsi="等线 Light" w:hint="eastAsia"/>
          <w:b/>
          <w:bCs/>
          <w:color w:val="000000" w:themeColor="text1"/>
          <w:szCs w:val="21"/>
        </w:rPr>
      </w:pPr>
      <w:r w:rsidRPr="00FB579B">
        <w:rPr>
          <w:rFonts w:ascii="等线 Light" w:eastAsia="等线 Light" w:hAnsi="等线 Light"/>
          <w:b/>
          <w:bCs/>
          <w:color w:val="000000" w:themeColor="text1"/>
          <w:szCs w:val="21"/>
        </w:rPr>
        <w:lastRenderedPageBreak/>
        <w:t>2-01 物理层要解决哪些问题？物理层的主要特点是什么？</w:t>
      </w:r>
    </w:p>
    <w:p w:rsidR="00E81F3D" w:rsidRPr="00FB579B" w:rsidRDefault="00FE58B0" w:rsidP="00E81F3D">
      <w:pPr>
        <w:spacing w:line="360" w:lineRule="auto"/>
        <w:rPr>
          <w:rFonts w:ascii="等线 Light" w:eastAsia="等线 Light" w:hAnsi="等线 Light"/>
          <w:color w:val="000000" w:themeColor="text1"/>
          <w:szCs w:val="21"/>
        </w:rPr>
      </w:pPr>
      <w:r w:rsidRPr="00FB579B">
        <w:rPr>
          <w:rFonts w:ascii="等线 Light" w:eastAsia="等线 Light" w:hAnsi="等线 Light" w:hint="eastAsia"/>
          <w:color w:val="000000" w:themeColor="text1"/>
          <w:szCs w:val="21"/>
        </w:rPr>
        <w:t>1</w:t>
      </w:r>
      <w:r w:rsidRPr="00FB579B">
        <w:rPr>
          <w:rFonts w:ascii="等线 Light" w:eastAsia="等线 Light" w:hAnsi="等线 Light"/>
          <w:color w:val="000000" w:themeColor="text1"/>
          <w:szCs w:val="21"/>
        </w:rPr>
        <w:t xml:space="preserve">. </w:t>
      </w:r>
      <w:r w:rsidR="00E81F3D" w:rsidRPr="00FB579B">
        <w:rPr>
          <w:rFonts w:ascii="等线 Light" w:eastAsia="等线 Light" w:hAnsi="等线 Light"/>
          <w:color w:val="000000" w:themeColor="text1"/>
          <w:szCs w:val="21"/>
        </w:rPr>
        <w:t>主要问题：</w:t>
      </w:r>
    </w:p>
    <w:p w:rsidR="00FE58B0"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（1）物理层要尽可能地屏蔽掉物理设备和传输媒体，通信手段的不同，使数据链路层感觉不到这些差异，只考虑完成本层的协议和服务。</w:t>
      </w:r>
    </w:p>
    <w:p w:rsidR="00E81F3D"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2）给其服务用户（数据链路层）在一条物理的传输媒体上传送和接收比特流（一般为串行按顺序传输的比特流）的能力，为此，物理层应该解决物理连接的建立、维持和释放问题。（3）在两个相邻系统之间唯一地标识数据电路</w:t>
      </w:r>
    </w:p>
    <w:p w:rsidR="00FE58B0" w:rsidRPr="00FB579B" w:rsidRDefault="00FE58B0" w:rsidP="00E81F3D">
      <w:pPr>
        <w:spacing w:line="360" w:lineRule="auto"/>
        <w:rPr>
          <w:rFonts w:ascii="等线 Light" w:eastAsia="等线 Light" w:hAnsi="等线 Light"/>
          <w:color w:val="000000" w:themeColor="text1"/>
          <w:szCs w:val="21"/>
        </w:rPr>
      </w:pPr>
      <w:r w:rsidRPr="00FB579B">
        <w:rPr>
          <w:rFonts w:ascii="等线 Light" w:eastAsia="等线 Light" w:hAnsi="等线 Light" w:hint="eastAsia"/>
          <w:color w:val="000000" w:themeColor="text1"/>
          <w:szCs w:val="21"/>
        </w:rPr>
        <w:t>2</w:t>
      </w:r>
      <w:r w:rsidRPr="00FB579B">
        <w:rPr>
          <w:rFonts w:ascii="等线 Light" w:eastAsia="等线 Light" w:hAnsi="等线 Light"/>
          <w:color w:val="000000" w:themeColor="text1"/>
          <w:szCs w:val="21"/>
        </w:rPr>
        <w:t xml:space="preserve">. </w:t>
      </w:r>
      <w:r w:rsidR="00E81F3D" w:rsidRPr="00FB579B">
        <w:rPr>
          <w:rFonts w:ascii="等线 Light" w:eastAsia="等线 Light" w:hAnsi="等线 Light"/>
          <w:color w:val="000000" w:themeColor="text1"/>
          <w:szCs w:val="21"/>
        </w:rPr>
        <w:t>主要特点：</w:t>
      </w:r>
    </w:p>
    <w:p w:rsidR="00FE58B0"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（1）由于在OSI之前，许多物理规程或协议已经制定出来了，而且在数据通信领域中，这些物理规程已被许多商品化的设备所采用，加之，物理层协议涉及的范围广泛，所以至今没有按</w:t>
      </w:r>
      <w:proofErr w:type="spellStart"/>
      <w:r w:rsidRPr="00FB579B">
        <w:rPr>
          <w:rFonts w:ascii="等线 Light" w:eastAsia="等线 Light" w:hAnsi="等线 Light"/>
          <w:color w:val="000000" w:themeColor="text1"/>
          <w:szCs w:val="21"/>
        </w:rPr>
        <w:t>OSI</w:t>
      </w:r>
      <w:proofErr w:type="spellEnd"/>
      <w:r w:rsidRPr="00FB579B">
        <w:rPr>
          <w:rFonts w:ascii="等线 Light" w:eastAsia="等线 Light" w:hAnsi="等线 Light"/>
          <w:color w:val="000000" w:themeColor="text1"/>
          <w:szCs w:val="21"/>
        </w:rPr>
        <w:t>的抽象模型制定一套新的物理层协议，而是沿用已存在的物理规程，将物理层确定为描述与传输媒体接口的机械，电气，功能和规程特性。</w:t>
      </w:r>
    </w:p>
    <w:p w:rsidR="00E81F3D"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（2）由于物理连接的方式很多，传输媒体的种类也很多，因此，具体的物理协议相当复杂。</w:t>
      </w:r>
    </w:p>
    <w:p w:rsidR="00FB579B" w:rsidRPr="00FB579B" w:rsidRDefault="00FB579B" w:rsidP="00E81F3D">
      <w:pPr>
        <w:spacing w:line="360" w:lineRule="auto"/>
        <w:rPr>
          <w:rFonts w:ascii="等线 Light" w:eastAsia="等线 Light" w:hAnsi="等线 Light" w:hint="eastAsia"/>
          <w:color w:val="000000" w:themeColor="text1"/>
          <w:szCs w:val="21"/>
        </w:rPr>
      </w:pPr>
    </w:p>
    <w:p w:rsidR="00E81F3D" w:rsidRPr="00FB579B" w:rsidRDefault="00E81F3D" w:rsidP="00E81F3D">
      <w:pPr>
        <w:spacing w:line="360" w:lineRule="auto"/>
        <w:rPr>
          <w:rFonts w:ascii="等线 Light" w:eastAsia="等线 Light" w:hAnsi="等线 Light"/>
          <w:b/>
          <w:bCs/>
          <w:color w:val="000000" w:themeColor="text1"/>
          <w:szCs w:val="21"/>
        </w:rPr>
      </w:pPr>
      <w:r w:rsidRPr="00FB579B">
        <w:rPr>
          <w:rFonts w:ascii="等线 Light" w:eastAsia="等线 Light" w:hAnsi="等线 Light"/>
          <w:b/>
          <w:bCs/>
          <w:color w:val="000000" w:themeColor="text1"/>
          <w:szCs w:val="21"/>
        </w:rPr>
        <w:t>2-04 试解释以下名词：数据，信号，模拟数据，模拟信号，基带信号，带通信号，数字数据，数字信号，码元，单工通信，半双工通信，全双工通信，串行传输，并行传输。</w:t>
      </w:r>
    </w:p>
    <w:p w:rsidR="00FB579B"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数据：是运送信息的实体。</w:t>
      </w:r>
    </w:p>
    <w:p w:rsidR="00FB579B"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信号：数据的电气的或电磁的表现。</w:t>
      </w:r>
    </w:p>
    <w:p w:rsidR="00FB579B"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模拟数据：运送信息的模拟信号。</w:t>
      </w:r>
    </w:p>
    <w:p w:rsidR="00FB579B"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模拟信号：连续变化的信号。</w:t>
      </w:r>
    </w:p>
    <w:p w:rsidR="00FB579B"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数字信号：取值为有限的几个离散值的信号。</w:t>
      </w:r>
    </w:p>
    <w:p w:rsidR="00FB579B"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数字数据：取值为不连续数值的数据。</w:t>
      </w:r>
    </w:p>
    <w:p w:rsidR="00E81F3D"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码元(code)：在使用时间域（或简称为时域）的波形表示数字信号时，代表不同离散数值的基本波形。</w:t>
      </w:r>
    </w:p>
    <w:p w:rsidR="00CC295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单工通信：只有一个方向的通信而没有反方向的交互。</w:t>
      </w:r>
    </w:p>
    <w:p w:rsidR="00CC295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半双工通信：通信和双方都可以发送信息，但不能双方同时发送（当然也不能同时接收）。这种通信方式是一方发送另一方接收，过一段时间再反过来。</w:t>
      </w:r>
    </w:p>
    <w:p w:rsidR="00CC295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全双工通信：通信的双方可以同时发送和接收信息。基带信号（即基本频带信号）——来自信源的信号。像计算机输出的代表各种文字或图像文件的数据信号都属于基带信号。</w:t>
      </w:r>
    </w:p>
    <w:p w:rsidR="00E81F3D"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带通信号</w:t>
      </w:r>
      <w:r w:rsidR="00CC295B">
        <w:rPr>
          <w:rFonts w:ascii="等线 Light" w:eastAsia="等线 Light" w:hAnsi="等线 Light" w:hint="eastAsia"/>
          <w:color w:val="000000" w:themeColor="text1"/>
          <w:szCs w:val="21"/>
        </w:rPr>
        <w:t>：</w:t>
      </w:r>
      <w:r w:rsidRPr="00FB579B">
        <w:rPr>
          <w:rFonts w:ascii="等线 Light" w:eastAsia="等线 Light" w:hAnsi="等线 Light"/>
          <w:color w:val="000000" w:themeColor="text1"/>
          <w:szCs w:val="21"/>
        </w:rPr>
        <w:t>把基带信号经过载波调制后，把信号的频率范围搬移到较高的频段以便在信道中</w:t>
      </w:r>
      <w:r w:rsidRPr="00FB579B">
        <w:rPr>
          <w:rFonts w:ascii="等线 Light" w:eastAsia="等线 Light" w:hAnsi="等线 Light"/>
          <w:color w:val="000000" w:themeColor="text1"/>
          <w:szCs w:val="21"/>
        </w:rPr>
        <w:lastRenderedPageBreak/>
        <w:t>传输（即仅在一段频率范围内能够通过信道）。</w:t>
      </w:r>
    </w:p>
    <w:p w:rsidR="00DF61A6" w:rsidRPr="00DF61A6" w:rsidRDefault="00DF61A6" w:rsidP="00E81F3D">
      <w:pPr>
        <w:spacing w:line="360" w:lineRule="auto"/>
        <w:rPr>
          <w:rFonts w:ascii="等线 Light" w:eastAsia="等线 Light" w:hAnsi="等线 Light" w:hint="eastAsia"/>
          <w:color w:val="000000" w:themeColor="text1"/>
          <w:szCs w:val="21"/>
        </w:rPr>
      </w:pPr>
    </w:p>
    <w:p w:rsidR="00E81F3D" w:rsidRPr="00FB579B" w:rsidRDefault="00E81F3D" w:rsidP="00E81F3D">
      <w:pPr>
        <w:spacing w:line="360" w:lineRule="auto"/>
        <w:rPr>
          <w:rFonts w:ascii="等线 Light" w:eastAsia="等线 Light" w:hAnsi="等线 Light"/>
          <w:b/>
          <w:bCs/>
          <w:color w:val="000000" w:themeColor="text1"/>
          <w:szCs w:val="21"/>
        </w:rPr>
      </w:pPr>
      <w:r w:rsidRPr="00FB579B">
        <w:rPr>
          <w:rFonts w:ascii="等线 Light" w:eastAsia="等线 Light" w:hAnsi="等线 Light"/>
          <w:b/>
          <w:bCs/>
          <w:color w:val="000000" w:themeColor="text1"/>
          <w:szCs w:val="21"/>
        </w:rPr>
        <w:t>2-05 物理层的接口有哪几个方面的特性？</w:t>
      </w:r>
      <w:proofErr w:type="gramStart"/>
      <w:r w:rsidRPr="00FB579B">
        <w:rPr>
          <w:rFonts w:ascii="等线 Light" w:eastAsia="等线 Light" w:hAnsi="等线 Light"/>
          <w:b/>
          <w:bCs/>
          <w:color w:val="000000" w:themeColor="text1"/>
          <w:szCs w:val="21"/>
        </w:rPr>
        <w:t>个</w:t>
      </w:r>
      <w:proofErr w:type="gramEnd"/>
      <w:r w:rsidRPr="00FB579B">
        <w:rPr>
          <w:rFonts w:ascii="等线 Light" w:eastAsia="等线 Light" w:hAnsi="等线 Light"/>
          <w:b/>
          <w:bCs/>
          <w:color w:val="000000" w:themeColor="text1"/>
          <w:szCs w:val="21"/>
        </w:rPr>
        <w:t xml:space="preserve">包含些什么内容？ </w:t>
      </w:r>
    </w:p>
    <w:p w:rsidR="00DF61A6" w:rsidRDefault="00E81F3D" w:rsidP="00E81F3D">
      <w:pPr>
        <w:spacing w:line="360" w:lineRule="auto"/>
        <w:rPr>
          <w:rFonts w:ascii="等线 Light" w:eastAsia="等线 Light" w:hAnsi="等线 Light" w:hint="eastAsia"/>
          <w:color w:val="000000" w:themeColor="text1"/>
          <w:szCs w:val="21"/>
        </w:rPr>
      </w:pPr>
      <w:r w:rsidRPr="00FB579B">
        <w:rPr>
          <w:rFonts w:ascii="等线 Light" w:eastAsia="等线 Light" w:hAnsi="等线 Light"/>
          <w:color w:val="000000" w:themeColor="text1"/>
          <w:szCs w:val="21"/>
        </w:rPr>
        <w:t>（1）机械特性</w:t>
      </w:r>
      <w:r w:rsidR="00DF61A6">
        <w:rPr>
          <w:rFonts w:ascii="等线 Light" w:eastAsia="等线 Light" w:hAnsi="等线 Light" w:hint="eastAsia"/>
          <w:color w:val="000000" w:themeColor="text1"/>
          <w:szCs w:val="21"/>
        </w:rPr>
        <w:t>：</w:t>
      </w:r>
      <w:r w:rsidRPr="00FB579B">
        <w:rPr>
          <w:rFonts w:ascii="等线 Light" w:eastAsia="等线 Light" w:hAnsi="等线 Light"/>
          <w:color w:val="000000" w:themeColor="text1"/>
          <w:szCs w:val="21"/>
        </w:rPr>
        <w:t>明接口所用的接线器的形状和尺寸、引线数目和排列、固定和锁定装置等等</w:t>
      </w:r>
      <w:r w:rsidR="00DF61A6">
        <w:rPr>
          <w:rFonts w:ascii="等线 Light" w:eastAsia="等线 Light" w:hAnsi="等线 Light" w:hint="eastAsia"/>
          <w:color w:val="000000" w:themeColor="text1"/>
          <w:szCs w:val="21"/>
        </w:rPr>
        <w:t>；</w:t>
      </w:r>
    </w:p>
    <w:p w:rsidR="00DF61A6" w:rsidRDefault="00E81F3D" w:rsidP="00E81F3D">
      <w:pPr>
        <w:spacing w:line="360" w:lineRule="auto"/>
        <w:rPr>
          <w:rFonts w:ascii="等线 Light" w:eastAsia="等线 Light" w:hAnsi="等线 Light" w:hint="eastAsia"/>
          <w:color w:val="000000" w:themeColor="text1"/>
          <w:szCs w:val="21"/>
        </w:rPr>
      </w:pPr>
      <w:r w:rsidRPr="00FB579B">
        <w:rPr>
          <w:rFonts w:ascii="等线 Light" w:eastAsia="等线 Light" w:hAnsi="等线 Light"/>
          <w:color w:val="000000" w:themeColor="text1"/>
          <w:szCs w:val="21"/>
        </w:rPr>
        <w:t>（2）电气特性</w:t>
      </w:r>
      <w:r w:rsidR="00DF61A6">
        <w:rPr>
          <w:rFonts w:ascii="等线 Light" w:eastAsia="等线 Light" w:hAnsi="等线 Light" w:hint="eastAsia"/>
          <w:color w:val="000000" w:themeColor="text1"/>
          <w:szCs w:val="21"/>
        </w:rPr>
        <w:t>：</w:t>
      </w:r>
      <w:r w:rsidRPr="00FB579B">
        <w:rPr>
          <w:rFonts w:ascii="等线 Light" w:eastAsia="等线 Light" w:hAnsi="等线 Light"/>
          <w:color w:val="000000" w:themeColor="text1"/>
          <w:szCs w:val="21"/>
        </w:rPr>
        <w:t>指明在接口电缆的各条线上出现的电压的范围</w:t>
      </w:r>
      <w:r w:rsidR="00DF61A6">
        <w:rPr>
          <w:rFonts w:ascii="等线 Light" w:eastAsia="等线 Light" w:hAnsi="等线 Light" w:hint="eastAsia"/>
          <w:color w:val="000000" w:themeColor="text1"/>
          <w:szCs w:val="21"/>
        </w:rPr>
        <w:t>；</w:t>
      </w:r>
    </w:p>
    <w:p w:rsidR="00DF61A6" w:rsidRDefault="00E81F3D" w:rsidP="00E81F3D">
      <w:pPr>
        <w:spacing w:line="360" w:lineRule="auto"/>
        <w:rPr>
          <w:rFonts w:ascii="等线 Light" w:eastAsia="等线 Light" w:hAnsi="等线 Light" w:hint="eastAsia"/>
          <w:color w:val="000000" w:themeColor="text1"/>
          <w:szCs w:val="21"/>
        </w:rPr>
      </w:pPr>
      <w:r w:rsidRPr="00FB579B">
        <w:rPr>
          <w:rFonts w:ascii="等线 Light" w:eastAsia="等线 Light" w:hAnsi="等线 Light"/>
          <w:color w:val="000000" w:themeColor="text1"/>
          <w:szCs w:val="21"/>
        </w:rPr>
        <w:t>（3）功能特性</w:t>
      </w:r>
      <w:r w:rsidR="00DF61A6">
        <w:rPr>
          <w:rFonts w:ascii="等线 Light" w:eastAsia="等线 Light" w:hAnsi="等线 Light" w:hint="eastAsia"/>
          <w:color w:val="000000" w:themeColor="text1"/>
          <w:szCs w:val="21"/>
        </w:rPr>
        <w:t>：</w:t>
      </w:r>
      <w:r w:rsidRPr="00FB579B">
        <w:rPr>
          <w:rFonts w:ascii="等线 Light" w:eastAsia="等线 Light" w:hAnsi="等线 Light"/>
          <w:color w:val="000000" w:themeColor="text1"/>
          <w:szCs w:val="21"/>
        </w:rPr>
        <w:t>指明某条线上出现的某一电平的电压表示何意</w:t>
      </w:r>
      <w:r w:rsidR="00DF61A6">
        <w:rPr>
          <w:rFonts w:ascii="等线 Light" w:eastAsia="等线 Light" w:hAnsi="等线 Light" w:hint="eastAsia"/>
          <w:color w:val="000000" w:themeColor="text1"/>
          <w:szCs w:val="21"/>
        </w:rPr>
        <w:t>；</w:t>
      </w:r>
    </w:p>
    <w:p w:rsidR="00E81F3D" w:rsidRPr="00FB579B" w:rsidRDefault="00E81F3D" w:rsidP="00E81F3D">
      <w:pPr>
        <w:spacing w:line="360" w:lineRule="auto"/>
        <w:rPr>
          <w:rFonts w:ascii="等线 Light" w:eastAsia="等线 Light" w:hAnsi="等线 Light"/>
          <w:color w:val="000000" w:themeColor="text1"/>
          <w:szCs w:val="21"/>
        </w:rPr>
      </w:pPr>
      <w:r w:rsidRPr="00FB579B">
        <w:rPr>
          <w:rFonts w:ascii="等线 Light" w:eastAsia="等线 Light" w:hAnsi="等线 Light"/>
          <w:color w:val="000000" w:themeColor="text1"/>
          <w:szCs w:val="21"/>
        </w:rPr>
        <w:t>（4）规程特性</w:t>
      </w:r>
      <w:r w:rsidR="00DF61A6">
        <w:rPr>
          <w:rFonts w:ascii="等线 Light" w:eastAsia="等线 Light" w:hAnsi="等线 Light" w:hint="eastAsia"/>
          <w:color w:val="000000" w:themeColor="text1"/>
          <w:szCs w:val="21"/>
        </w:rPr>
        <w:t>：</w:t>
      </w:r>
      <w:r w:rsidRPr="00FB579B">
        <w:rPr>
          <w:rFonts w:ascii="等线 Light" w:eastAsia="等线 Light" w:hAnsi="等线 Light"/>
          <w:color w:val="000000" w:themeColor="text1"/>
          <w:szCs w:val="21"/>
        </w:rPr>
        <w:t>说明对于不同功能的各种可能事件的出现顺序。</w:t>
      </w:r>
    </w:p>
    <w:p w:rsidR="00E81F3D" w:rsidRPr="00FB579B" w:rsidRDefault="00E81F3D">
      <w:pPr>
        <w:spacing w:line="360" w:lineRule="auto"/>
        <w:rPr>
          <w:rFonts w:ascii="等线" w:eastAsia="等线" w:hAnsi="等线" w:hint="eastAsia"/>
          <w:color w:val="000000" w:themeColor="text1"/>
        </w:rPr>
      </w:pPr>
      <w:bookmarkStart w:id="0" w:name="_GoBack"/>
      <w:bookmarkEnd w:id="0"/>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p w:rsidR="00293C26" w:rsidRPr="00FB579B" w:rsidRDefault="00293C26">
      <w:pPr>
        <w:spacing w:line="360" w:lineRule="auto"/>
        <w:rPr>
          <w:rFonts w:ascii="等线" w:eastAsia="等线" w:hAnsi="等线"/>
          <w:color w:val="000000" w:themeColor="text1"/>
        </w:rPr>
      </w:pPr>
    </w:p>
    <w:sectPr w:rsidR="00293C26" w:rsidRPr="00FB5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AB8"/>
    <w:rsid w:val="0011105A"/>
    <w:rsid w:val="001226E5"/>
    <w:rsid w:val="00232FD1"/>
    <w:rsid w:val="00293C26"/>
    <w:rsid w:val="00302B01"/>
    <w:rsid w:val="003036F6"/>
    <w:rsid w:val="00322017"/>
    <w:rsid w:val="003272E7"/>
    <w:rsid w:val="00337A47"/>
    <w:rsid w:val="003644D2"/>
    <w:rsid w:val="00380E7F"/>
    <w:rsid w:val="003B23DB"/>
    <w:rsid w:val="003D197F"/>
    <w:rsid w:val="003F6249"/>
    <w:rsid w:val="00461A3F"/>
    <w:rsid w:val="00587BED"/>
    <w:rsid w:val="005E792C"/>
    <w:rsid w:val="0065748B"/>
    <w:rsid w:val="006C2369"/>
    <w:rsid w:val="007F25FD"/>
    <w:rsid w:val="00812A1D"/>
    <w:rsid w:val="00833AB8"/>
    <w:rsid w:val="00844CBA"/>
    <w:rsid w:val="008771DF"/>
    <w:rsid w:val="008A07FF"/>
    <w:rsid w:val="008A0D24"/>
    <w:rsid w:val="008C40C7"/>
    <w:rsid w:val="008E0818"/>
    <w:rsid w:val="0090250E"/>
    <w:rsid w:val="009A3576"/>
    <w:rsid w:val="009D4044"/>
    <w:rsid w:val="00A00CA5"/>
    <w:rsid w:val="00A223CB"/>
    <w:rsid w:val="00A34F62"/>
    <w:rsid w:val="00AB4C82"/>
    <w:rsid w:val="00AB5AA7"/>
    <w:rsid w:val="00B60F1F"/>
    <w:rsid w:val="00B950AE"/>
    <w:rsid w:val="00BB6A50"/>
    <w:rsid w:val="00BC1EC3"/>
    <w:rsid w:val="00C73C01"/>
    <w:rsid w:val="00CB7F56"/>
    <w:rsid w:val="00CC295B"/>
    <w:rsid w:val="00DE16F8"/>
    <w:rsid w:val="00DF61A6"/>
    <w:rsid w:val="00E81F3D"/>
    <w:rsid w:val="00EB2AF6"/>
    <w:rsid w:val="00F046FB"/>
    <w:rsid w:val="00F47617"/>
    <w:rsid w:val="00FB579B"/>
    <w:rsid w:val="00FE58B0"/>
    <w:rsid w:val="3E5A25B4"/>
    <w:rsid w:val="3EFE36E8"/>
    <w:rsid w:val="440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53B6"/>
  <w15:docId w15:val="{6A6A60E0-A6D7-4B83-8070-DB2C24A3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汝芸</dc:creator>
  <cp:lastModifiedBy>王 汝芸</cp:lastModifiedBy>
  <cp:revision>44</cp:revision>
  <dcterms:created xsi:type="dcterms:W3CDTF">2019-08-28T06:35:00Z</dcterms:created>
  <dcterms:modified xsi:type="dcterms:W3CDTF">2019-09-05T08:06:00Z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