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C2B26" w14:textId="64722178" w:rsidR="00153CC1" w:rsidRDefault="00CF78B2">
      <w:pPr>
        <w:spacing w:after="0"/>
        <w:jc w:val="center"/>
        <w:rPr>
          <w:b/>
          <w:color w:val="333333"/>
        </w:rPr>
      </w:pPr>
      <w:r>
        <w:rPr>
          <w:b/>
          <w:color w:val="333333"/>
        </w:rPr>
        <w:t>S</w:t>
      </w:r>
      <w:r w:rsidR="007C33D0">
        <w:rPr>
          <w:b/>
          <w:color w:val="333333"/>
        </w:rPr>
        <w:t xml:space="preserve">CCT College Dublin Continuous Assessment </w:t>
      </w:r>
    </w:p>
    <w:p w14:paraId="69AFF6F1" w14:textId="77777777" w:rsidR="00153CC1" w:rsidRDefault="007C33D0">
      <w:pPr>
        <w:spacing w:after="0"/>
        <w:rPr>
          <w:i/>
          <w:color w:val="333333"/>
        </w:rPr>
      </w:pPr>
      <w:r>
        <w:rPr>
          <w:i/>
          <w:color w:val="333333"/>
        </w:rPr>
        <w:t xml:space="preserve"> </w:t>
      </w:r>
    </w:p>
    <w:tbl>
      <w:tblPr>
        <w:tblStyle w:val="a4"/>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153CC1" w14:paraId="063DCCEB" w14:textId="77777777">
        <w:tc>
          <w:tcPr>
            <w:tcW w:w="1833" w:type="dxa"/>
          </w:tcPr>
          <w:p w14:paraId="1EA166DA" w14:textId="77777777" w:rsidR="00153CC1" w:rsidRDefault="007C33D0">
            <w:pPr>
              <w:rPr>
                <w:b/>
                <w:color w:val="333333"/>
              </w:rPr>
            </w:pPr>
            <w:r>
              <w:rPr>
                <w:b/>
                <w:color w:val="333333"/>
              </w:rPr>
              <w:t>Programme Title:</w:t>
            </w:r>
          </w:p>
        </w:tc>
        <w:tc>
          <w:tcPr>
            <w:tcW w:w="7795" w:type="dxa"/>
            <w:gridSpan w:val="3"/>
          </w:tcPr>
          <w:p w14:paraId="30F370DE" w14:textId="77777777" w:rsidR="00153CC1" w:rsidRDefault="007C33D0">
            <w:pPr>
              <w:rPr>
                <w:i/>
                <w:color w:val="333333"/>
              </w:rPr>
            </w:pPr>
            <w:r>
              <w:rPr>
                <w:i/>
                <w:color w:val="333333"/>
              </w:rPr>
              <w:t>MSc in Data Analytics</w:t>
            </w:r>
          </w:p>
        </w:tc>
      </w:tr>
      <w:tr w:rsidR="00153CC1" w14:paraId="067857CA" w14:textId="77777777">
        <w:tc>
          <w:tcPr>
            <w:tcW w:w="1833" w:type="dxa"/>
          </w:tcPr>
          <w:p w14:paraId="0BEB05CD" w14:textId="77777777" w:rsidR="00153CC1" w:rsidRDefault="007C33D0">
            <w:pPr>
              <w:rPr>
                <w:b/>
                <w:color w:val="333333"/>
              </w:rPr>
            </w:pPr>
            <w:r>
              <w:rPr>
                <w:b/>
                <w:color w:val="333333"/>
              </w:rPr>
              <w:t>Cohort:</w:t>
            </w:r>
          </w:p>
        </w:tc>
        <w:tc>
          <w:tcPr>
            <w:tcW w:w="7795" w:type="dxa"/>
            <w:gridSpan w:val="3"/>
          </w:tcPr>
          <w:p w14:paraId="524A4650" w14:textId="6FA35BFD" w:rsidR="00153CC1" w:rsidRDefault="007C33D0">
            <w:pPr>
              <w:rPr>
                <w:i/>
                <w:color w:val="333333"/>
              </w:rPr>
            </w:pPr>
            <w:r>
              <w:rPr>
                <w:i/>
                <w:color w:val="333333"/>
              </w:rPr>
              <w:t xml:space="preserve">MSc in Data Analytics </w:t>
            </w:r>
            <w:r w:rsidR="00CA7F30">
              <w:rPr>
                <w:i/>
                <w:color w:val="333333"/>
              </w:rPr>
              <w:t>FT</w:t>
            </w:r>
            <w:r>
              <w:rPr>
                <w:i/>
                <w:color w:val="333333"/>
              </w:rPr>
              <w:t xml:space="preserve"> </w:t>
            </w:r>
          </w:p>
        </w:tc>
      </w:tr>
      <w:tr w:rsidR="00153CC1" w14:paraId="0AF18147" w14:textId="77777777">
        <w:tc>
          <w:tcPr>
            <w:tcW w:w="1833" w:type="dxa"/>
          </w:tcPr>
          <w:p w14:paraId="51CC8300" w14:textId="77777777" w:rsidR="00153CC1" w:rsidRDefault="007C33D0">
            <w:pPr>
              <w:rPr>
                <w:color w:val="333333"/>
              </w:rPr>
            </w:pPr>
            <w:r>
              <w:rPr>
                <w:b/>
                <w:color w:val="333333"/>
              </w:rPr>
              <w:t>Module Title(s)</w:t>
            </w:r>
            <w:r>
              <w:rPr>
                <w:color w:val="333333"/>
              </w:rPr>
              <w:t>:</w:t>
            </w:r>
          </w:p>
        </w:tc>
        <w:tc>
          <w:tcPr>
            <w:tcW w:w="7795" w:type="dxa"/>
            <w:gridSpan w:val="3"/>
          </w:tcPr>
          <w:p w14:paraId="49DEFF35" w14:textId="76C83228" w:rsidR="00153CC1" w:rsidRDefault="007C33D0">
            <w:pPr>
              <w:rPr>
                <w:i/>
                <w:color w:val="333333"/>
              </w:rPr>
            </w:pPr>
            <w:r>
              <w:rPr>
                <w:i/>
                <w:color w:val="333333"/>
              </w:rPr>
              <w:t>Advanced Data Analytics</w:t>
            </w:r>
          </w:p>
        </w:tc>
      </w:tr>
      <w:tr w:rsidR="00153CC1" w14:paraId="515EC055" w14:textId="77777777">
        <w:tc>
          <w:tcPr>
            <w:tcW w:w="1833" w:type="dxa"/>
          </w:tcPr>
          <w:p w14:paraId="6DF93F48" w14:textId="77777777" w:rsidR="00153CC1" w:rsidRDefault="007C33D0">
            <w:pPr>
              <w:rPr>
                <w:b/>
                <w:color w:val="333333"/>
              </w:rPr>
            </w:pPr>
            <w:r>
              <w:rPr>
                <w:b/>
                <w:color w:val="333333"/>
              </w:rPr>
              <w:t>Assignment Type:</w:t>
            </w:r>
          </w:p>
        </w:tc>
        <w:tc>
          <w:tcPr>
            <w:tcW w:w="3237" w:type="dxa"/>
          </w:tcPr>
          <w:p w14:paraId="0DFD99BB" w14:textId="77777777" w:rsidR="00153CC1" w:rsidRDefault="007C33D0">
            <w:pPr>
              <w:rPr>
                <w:i/>
                <w:color w:val="333333"/>
              </w:rPr>
            </w:pPr>
            <w:r>
              <w:rPr>
                <w:i/>
                <w:color w:val="333333"/>
              </w:rPr>
              <w:t>Individual</w:t>
            </w:r>
          </w:p>
        </w:tc>
        <w:tc>
          <w:tcPr>
            <w:tcW w:w="1439" w:type="dxa"/>
          </w:tcPr>
          <w:p w14:paraId="54FF560D" w14:textId="77777777" w:rsidR="00153CC1" w:rsidRDefault="007C33D0">
            <w:pPr>
              <w:rPr>
                <w:color w:val="333333"/>
              </w:rPr>
            </w:pPr>
            <w:r>
              <w:rPr>
                <w:b/>
                <w:color w:val="333333"/>
              </w:rPr>
              <w:t>Weighting(s)</w:t>
            </w:r>
            <w:r>
              <w:rPr>
                <w:color w:val="333333"/>
              </w:rPr>
              <w:t>:</w:t>
            </w:r>
          </w:p>
        </w:tc>
        <w:tc>
          <w:tcPr>
            <w:tcW w:w="3119" w:type="dxa"/>
          </w:tcPr>
          <w:p w14:paraId="629516A0" w14:textId="458F65E1" w:rsidR="00153CC1" w:rsidRDefault="007C33D0">
            <w:pPr>
              <w:rPr>
                <w:i/>
                <w:color w:val="333333"/>
              </w:rPr>
            </w:pPr>
            <w:r>
              <w:rPr>
                <w:i/>
                <w:color w:val="333333"/>
              </w:rPr>
              <w:t xml:space="preserve">Advanced Data Analytics – </w:t>
            </w:r>
            <w:r w:rsidR="003A4449">
              <w:rPr>
                <w:i/>
                <w:color w:val="333333"/>
              </w:rPr>
              <w:t>100%</w:t>
            </w:r>
          </w:p>
          <w:p w14:paraId="3A5EFD94" w14:textId="28F5B856" w:rsidR="003A4449" w:rsidRDefault="003A4449">
            <w:pPr>
              <w:rPr>
                <w:i/>
                <w:color w:val="333333"/>
              </w:rPr>
            </w:pPr>
            <w:r>
              <w:rPr>
                <w:i/>
                <w:color w:val="333333"/>
              </w:rPr>
              <w:t>Capped at 40%</w:t>
            </w:r>
          </w:p>
          <w:p w14:paraId="0C91D32B" w14:textId="79391C38" w:rsidR="00026852" w:rsidRDefault="00026852">
            <w:pPr>
              <w:rPr>
                <w:i/>
                <w:color w:val="333333"/>
              </w:rPr>
            </w:pPr>
          </w:p>
        </w:tc>
      </w:tr>
      <w:tr w:rsidR="00153CC1" w:rsidRPr="009A7DB4" w14:paraId="5B489041" w14:textId="77777777">
        <w:tc>
          <w:tcPr>
            <w:tcW w:w="1833" w:type="dxa"/>
          </w:tcPr>
          <w:p w14:paraId="3B05610F" w14:textId="77777777" w:rsidR="00153CC1" w:rsidRDefault="007C33D0">
            <w:pPr>
              <w:rPr>
                <w:b/>
                <w:color w:val="333333"/>
              </w:rPr>
            </w:pPr>
            <w:r>
              <w:rPr>
                <w:b/>
                <w:color w:val="333333"/>
              </w:rPr>
              <w:t>Assignment Title:</w:t>
            </w:r>
          </w:p>
        </w:tc>
        <w:tc>
          <w:tcPr>
            <w:tcW w:w="7795" w:type="dxa"/>
            <w:gridSpan w:val="3"/>
          </w:tcPr>
          <w:p w14:paraId="586950AB" w14:textId="68A24A06" w:rsidR="00153CC1" w:rsidRPr="009A7DB4" w:rsidRDefault="007C33D0">
            <w:pPr>
              <w:rPr>
                <w:i/>
                <w:color w:val="333333"/>
                <w:lang w:val="pt-BR"/>
              </w:rPr>
            </w:pPr>
            <w:r w:rsidRPr="009A7DB4">
              <w:rPr>
                <w:i/>
                <w:color w:val="333333"/>
                <w:lang w:val="pt-BR"/>
              </w:rPr>
              <w:t>MSC_DA_</w:t>
            </w:r>
            <w:r w:rsidR="003A4449" w:rsidRPr="009A7DB4">
              <w:rPr>
                <w:i/>
                <w:color w:val="333333"/>
                <w:lang w:val="pt-BR"/>
              </w:rPr>
              <w:t xml:space="preserve"> </w:t>
            </w:r>
            <w:r w:rsidR="0030717B" w:rsidRPr="009A7DB4">
              <w:rPr>
                <w:i/>
                <w:color w:val="333333"/>
                <w:lang w:val="pt-BR"/>
              </w:rPr>
              <w:t>ADA</w:t>
            </w:r>
            <w:r w:rsidRPr="009A7DB4">
              <w:rPr>
                <w:i/>
                <w:color w:val="333333"/>
                <w:lang w:val="pt-BR"/>
              </w:rPr>
              <w:t>v</w:t>
            </w:r>
            <w:r w:rsidR="003A4449">
              <w:rPr>
                <w:i/>
                <w:color w:val="333333"/>
                <w:lang w:val="pt-BR"/>
              </w:rPr>
              <w:t>5</w:t>
            </w:r>
            <w:r w:rsidR="00C9497C" w:rsidRPr="009A7DB4">
              <w:rPr>
                <w:i/>
                <w:color w:val="333333"/>
                <w:lang w:val="pt-BR"/>
              </w:rPr>
              <w:t xml:space="preserve"> Repeat</w:t>
            </w:r>
          </w:p>
        </w:tc>
      </w:tr>
      <w:tr w:rsidR="00153CC1" w14:paraId="1D2C6E71" w14:textId="77777777">
        <w:tc>
          <w:tcPr>
            <w:tcW w:w="1833" w:type="dxa"/>
          </w:tcPr>
          <w:p w14:paraId="09D2E92E" w14:textId="77777777" w:rsidR="00153CC1" w:rsidRDefault="007C33D0">
            <w:pPr>
              <w:rPr>
                <w:b/>
                <w:color w:val="333333"/>
              </w:rPr>
            </w:pPr>
            <w:r>
              <w:rPr>
                <w:b/>
                <w:color w:val="333333"/>
              </w:rPr>
              <w:t>Issue Date:</w:t>
            </w:r>
          </w:p>
        </w:tc>
        <w:tc>
          <w:tcPr>
            <w:tcW w:w="7795" w:type="dxa"/>
            <w:gridSpan w:val="3"/>
          </w:tcPr>
          <w:p w14:paraId="7B483BD6" w14:textId="41A7E0FE" w:rsidR="00153CC1" w:rsidRDefault="003A4449">
            <w:pPr>
              <w:rPr>
                <w:i/>
                <w:color w:val="333333"/>
              </w:rPr>
            </w:pPr>
            <w:r>
              <w:rPr>
                <w:i/>
                <w:color w:val="333333"/>
              </w:rPr>
              <w:t>April 2025</w:t>
            </w:r>
          </w:p>
        </w:tc>
      </w:tr>
      <w:tr w:rsidR="00227BBC" w14:paraId="3F6BB9B8" w14:textId="77777777">
        <w:tc>
          <w:tcPr>
            <w:tcW w:w="1833" w:type="dxa"/>
          </w:tcPr>
          <w:p w14:paraId="38018B31" w14:textId="6CB45E5E" w:rsidR="00227BBC" w:rsidRDefault="00227BBC">
            <w:pPr>
              <w:rPr>
                <w:b/>
                <w:color w:val="333333"/>
              </w:rPr>
            </w:pPr>
            <w:r>
              <w:rPr>
                <w:b/>
                <w:color w:val="333333"/>
              </w:rPr>
              <w:t>Due Date:</w:t>
            </w:r>
          </w:p>
        </w:tc>
        <w:tc>
          <w:tcPr>
            <w:tcW w:w="7795" w:type="dxa"/>
            <w:gridSpan w:val="3"/>
          </w:tcPr>
          <w:p w14:paraId="2E459B83" w14:textId="44F2FA17" w:rsidR="00227BBC" w:rsidRDefault="009A7DB4">
            <w:pPr>
              <w:rPr>
                <w:i/>
                <w:color w:val="333333"/>
              </w:rPr>
            </w:pPr>
            <w:r>
              <w:rPr>
                <w:i/>
                <w:color w:val="333333"/>
              </w:rPr>
              <w:t>5</w:t>
            </w:r>
            <w:r w:rsidRPr="009A7DB4">
              <w:rPr>
                <w:i/>
                <w:color w:val="333333"/>
                <w:vertAlign w:val="superscript"/>
              </w:rPr>
              <w:t>th</w:t>
            </w:r>
            <w:r>
              <w:rPr>
                <w:i/>
                <w:color w:val="333333"/>
              </w:rPr>
              <w:t xml:space="preserve"> January 2025</w:t>
            </w:r>
          </w:p>
        </w:tc>
      </w:tr>
      <w:tr w:rsidR="00227BBC" w14:paraId="3B9B2620" w14:textId="77777777" w:rsidTr="00467660">
        <w:tc>
          <w:tcPr>
            <w:tcW w:w="1833" w:type="dxa"/>
            <w:vAlign w:val="center"/>
          </w:tcPr>
          <w:p w14:paraId="4C959587" w14:textId="37A0CA35" w:rsidR="00227BBC" w:rsidRDefault="00227BBC" w:rsidP="00227BBC">
            <w:pPr>
              <w:rPr>
                <w:b/>
                <w:color w:val="333333"/>
              </w:rPr>
            </w:pPr>
            <w:r>
              <w:rPr>
                <w:b/>
              </w:rPr>
              <w:t>Late Submission Penalty:</w:t>
            </w:r>
          </w:p>
        </w:tc>
        <w:tc>
          <w:tcPr>
            <w:tcW w:w="7795" w:type="dxa"/>
            <w:gridSpan w:val="3"/>
          </w:tcPr>
          <w:p w14:paraId="1D608314" w14:textId="77777777" w:rsidR="00227BBC" w:rsidRDefault="00227BBC" w:rsidP="00227BBC">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1D9D6E3F" w14:textId="1A915582" w:rsidR="00227BBC" w:rsidRDefault="00227BBC" w:rsidP="00227BBC">
            <w:pPr>
              <w:rPr>
                <w:i/>
                <w:color w:val="333333"/>
              </w:rPr>
            </w:pPr>
            <w:r>
              <w:t xml:space="preserve">Submissions received more than 5 calendar days after the deadline above </w:t>
            </w:r>
            <w:r>
              <w:rPr>
                <w:b/>
                <w:u w:val="single"/>
              </w:rPr>
              <w:t>will not</w:t>
            </w:r>
            <w:r>
              <w:t xml:space="preserve"> be accepted and a mark of 0% will be awarded. </w:t>
            </w:r>
          </w:p>
        </w:tc>
      </w:tr>
      <w:tr w:rsidR="00227BBC" w14:paraId="623CB169" w14:textId="77777777" w:rsidTr="006877F6">
        <w:tc>
          <w:tcPr>
            <w:tcW w:w="1833" w:type="dxa"/>
            <w:vAlign w:val="center"/>
          </w:tcPr>
          <w:p w14:paraId="4A127F27" w14:textId="5149A9E3" w:rsidR="00227BBC" w:rsidRDefault="00227BBC" w:rsidP="00227BBC">
            <w:pPr>
              <w:rPr>
                <w:color w:val="333333"/>
              </w:rPr>
            </w:pPr>
            <w:r>
              <w:rPr>
                <w:b/>
              </w:rPr>
              <w:t>Method of Submission:</w:t>
            </w:r>
          </w:p>
        </w:tc>
        <w:tc>
          <w:tcPr>
            <w:tcW w:w="7795" w:type="dxa"/>
            <w:gridSpan w:val="3"/>
            <w:vAlign w:val="center"/>
          </w:tcPr>
          <w:p w14:paraId="69DD5100" w14:textId="77777777" w:rsidR="00227BBC" w:rsidRDefault="00227BBC" w:rsidP="00227BBC">
            <w:pPr>
              <w:rPr>
                <w:b/>
              </w:rPr>
            </w:pPr>
            <w:r>
              <w:rPr>
                <w:b/>
              </w:rPr>
              <w:t>Moodle</w:t>
            </w:r>
          </w:p>
          <w:p w14:paraId="7454548E" w14:textId="7B486664" w:rsidR="00227BBC" w:rsidRPr="00227BBC" w:rsidRDefault="00227BBC" w:rsidP="00227BBC">
            <w:pPr>
              <w:rPr>
                <w:b/>
              </w:rPr>
            </w:pPr>
            <w:r>
              <w:rPr>
                <w:b/>
              </w:rPr>
              <w:t xml:space="preserve">Use the submission link on the </w:t>
            </w:r>
            <w:r w:rsidRPr="00227BBC">
              <w:rPr>
                <w:b/>
              </w:rPr>
              <w:t>Advanced Data Analytics</w:t>
            </w:r>
            <w:r>
              <w:rPr>
                <w:b/>
              </w:rPr>
              <w:t xml:space="preserve"> Module page</w:t>
            </w:r>
          </w:p>
        </w:tc>
      </w:tr>
      <w:tr w:rsidR="00227BBC" w14:paraId="163ACB35" w14:textId="77777777" w:rsidTr="0001507B">
        <w:tc>
          <w:tcPr>
            <w:tcW w:w="1833" w:type="dxa"/>
            <w:vAlign w:val="center"/>
          </w:tcPr>
          <w:p w14:paraId="0597835D" w14:textId="68926B85" w:rsidR="00227BBC" w:rsidRDefault="00227BBC" w:rsidP="00227BBC">
            <w:pPr>
              <w:rPr>
                <w:b/>
              </w:rPr>
            </w:pPr>
            <w:r>
              <w:rPr>
                <w:b/>
              </w:rPr>
              <w:t>Instructions for Submission:</w:t>
            </w:r>
          </w:p>
        </w:tc>
        <w:tc>
          <w:tcPr>
            <w:tcW w:w="7795" w:type="dxa"/>
            <w:gridSpan w:val="3"/>
            <w:vAlign w:val="center"/>
          </w:tcPr>
          <w:p w14:paraId="4B8AC60E" w14:textId="77777777" w:rsidR="00227BBC" w:rsidRDefault="00227BBC" w:rsidP="00227BBC">
            <w:pPr>
              <w:spacing w:before="240"/>
              <w:rPr>
                <w:b/>
                <w:i/>
              </w:rPr>
            </w:pPr>
            <w:r>
              <w:rPr>
                <w:b/>
                <w:i/>
              </w:rPr>
              <w:t>Please do not ZIP your files. ALL files must be uploaded individually (to a maximum of 20 files)</w:t>
            </w:r>
          </w:p>
          <w:p w14:paraId="28E3D0C9" w14:textId="67A9873D" w:rsidR="00227BBC" w:rsidRDefault="00227BBC" w:rsidP="00227BBC">
            <w:pPr>
              <w:rPr>
                <w:i/>
              </w:rPr>
            </w:pPr>
            <w:r>
              <w:rPr>
                <w:i/>
              </w:rPr>
              <w:t>Expected files : Written report (word document only, NO PDF’s) ,Code files (</w:t>
            </w:r>
            <w:proofErr w:type="spellStart"/>
            <w:r>
              <w:rPr>
                <w:i/>
              </w:rPr>
              <w:t>Jupyter</w:t>
            </w:r>
            <w:proofErr w:type="spellEnd"/>
            <w:r>
              <w:rPr>
                <w:i/>
              </w:rPr>
              <w:t xml:space="preserve"> notebook </w:t>
            </w:r>
            <w:r w:rsidRPr="00F25C6F">
              <w:rPr>
                <w:i/>
              </w:rPr>
              <w:t>(.</w:t>
            </w:r>
            <w:proofErr w:type="spellStart"/>
            <w:r w:rsidRPr="00F25C6F">
              <w:rPr>
                <w:i/>
              </w:rPr>
              <w:t>ipynb</w:t>
            </w:r>
            <w:proofErr w:type="spellEnd"/>
            <w:r w:rsidRPr="00F25C6F">
              <w:rPr>
                <w:i/>
              </w:rPr>
              <w:t>)</w:t>
            </w:r>
            <w:r>
              <w:rPr>
                <w:i/>
              </w:rPr>
              <w:t xml:space="preserve"> ONLY, NO PYTHON FILES), Data Files, </w:t>
            </w:r>
            <w:r w:rsidRPr="00227BBC">
              <w:rPr>
                <w:i/>
              </w:rPr>
              <w:t xml:space="preserve">Screencast for practical demonstration. </w:t>
            </w:r>
            <w:r>
              <w:rPr>
                <w:i/>
              </w:rPr>
              <w:t xml:space="preserve">Note that the maximum number of Jupyter Notebooks is </w:t>
            </w:r>
            <w:r w:rsidR="003A4449">
              <w:rPr>
                <w:i/>
              </w:rPr>
              <w:t>2</w:t>
            </w:r>
          </w:p>
          <w:p w14:paraId="74CDCCE8" w14:textId="77777777" w:rsidR="00227BBC" w:rsidRDefault="00227BBC" w:rsidP="00227BBC">
            <w:pPr>
              <w:rPr>
                <w:i/>
                <w:color w:val="333333"/>
              </w:rPr>
            </w:pPr>
          </w:p>
        </w:tc>
      </w:tr>
      <w:tr w:rsidR="00227BBC" w14:paraId="4637CD67" w14:textId="77777777" w:rsidTr="00E67A4B">
        <w:tc>
          <w:tcPr>
            <w:tcW w:w="1833" w:type="dxa"/>
            <w:vAlign w:val="center"/>
          </w:tcPr>
          <w:p w14:paraId="498E73C9" w14:textId="65CFCF25" w:rsidR="00227BBC" w:rsidRDefault="00227BBC" w:rsidP="00227BBC">
            <w:pPr>
              <w:rPr>
                <w:b/>
              </w:rPr>
            </w:pPr>
            <w:r>
              <w:rPr>
                <w:b/>
              </w:rPr>
              <w:t>Feedback Method:</w:t>
            </w:r>
          </w:p>
        </w:tc>
        <w:tc>
          <w:tcPr>
            <w:tcW w:w="7795" w:type="dxa"/>
            <w:gridSpan w:val="3"/>
            <w:vAlign w:val="center"/>
          </w:tcPr>
          <w:p w14:paraId="78A3FD42" w14:textId="6A38ED1E" w:rsidR="00227BBC" w:rsidRDefault="00227BBC" w:rsidP="00227BBC">
            <w:pPr>
              <w:rPr>
                <w:i/>
                <w:color w:val="333333"/>
              </w:rPr>
            </w:pPr>
            <w:r>
              <w:rPr>
                <w:b/>
              </w:rPr>
              <w:t>Results posted in Moodle gradebook</w:t>
            </w:r>
          </w:p>
        </w:tc>
      </w:tr>
      <w:tr w:rsidR="00227BBC" w14:paraId="7615B7FC" w14:textId="77777777" w:rsidTr="00C95E4E">
        <w:tc>
          <w:tcPr>
            <w:tcW w:w="1833" w:type="dxa"/>
          </w:tcPr>
          <w:p w14:paraId="12C0755B" w14:textId="3A402BF1" w:rsidR="00227BBC" w:rsidRDefault="00227BBC" w:rsidP="00227BBC">
            <w:pPr>
              <w:rPr>
                <w:b/>
              </w:rPr>
            </w:pPr>
            <w:r>
              <w:rPr>
                <w:b/>
              </w:rPr>
              <w:t>Feedback Date:</w:t>
            </w:r>
          </w:p>
        </w:tc>
        <w:tc>
          <w:tcPr>
            <w:tcW w:w="7795" w:type="dxa"/>
            <w:gridSpan w:val="3"/>
          </w:tcPr>
          <w:p w14:paraId="5765C3CF" w14:textId="63A10379" w:rsidR="00227BBC" w:rsidRDefault="00227BBC" w:rsidP="00227BBC">
            <w:pPr>
              <w:rPr>
                <w:i/>
                <w:color w:val="333333"/>
              </w:rPr>
            </w:pPr>
            <w:r w:rsidRPr="00227BBC">
              <w:rPr>
                <w:i/>
              </w:rPr>
              <w:t xml:space="preserve">After exam board </w:t>
            </w:r>
            <w:r w:rsidR="003A4449">
              <w:rPr>
                <w:i/>
              </w:rPr>
              <w:t>May</w:t>
            </w:r>
            <w:r w:rsidR="009A7DB4">
              <w:rPr>
                <w:i/>
              </w:rPr>
              <w:t xml:space="preserve"> 2025</w:t>
            </w:r>
          </w:p>
        </w:tc>
      </w:tr>
    </w:tbl>
    <w:p w14:paraId="4D6F03A7" w14:textId="77777777" w:rsidR="00153CC1" w:rsidRDefault="00153CC1">
      <w:pPr>
        <w:spacing w:after="0"/>
        <w:rPr>
          <w:b/>
          <w:color w:val="333333"/>
        </w:rPr>
      </w:pPr>
    </w:p>
    <w:p w14:paraId="36EBF6D5" w14:textId="77777777" w:rsidR="00153CC1" w:rsidRDefault="00153CC1">
      <w:pPr>
        <w:spacing w:after="0"/>
        <w:rPr>
          <w:b/>
          <w:color w:val="333333"/>
        </w:rPr>
      </w:pPr>
    </w:p>
    <w:p w14:paraId="15692911" w14:textId="77777777" w:rsidR="00153CC1" w:rsidRDefault="007C33D0">
      <w:pPr>
        <w:spacing w:after="0"/>
        <w:rPr>
          <w:b/>
          <w:color w:val="333333"/>
        </w:rPr>
      </w:pPr>
      <w:r>
        <w:rPr>
          <w:b/>
          <w:color w:val="333333"/>
        </w:rPr>
        <w:t>Learning Outcomes:</w:t>
      </w:r>
    </w:p>
    <w:p w14:paraId="7E5922ED" w14:textId="77777777" w:rsidR="00153CC1" w:rsidRDefault="007C33D0">
      <w:pPr>
        <w:spacing w:after="0"/>
        <w:rPr>
          <w:color w:val="333333"/>
        </w:rPr>
      </w:pPr>
      <w:r>
        <w:rPr>
          <w:color w:val="333333"/>
        </w:rPr>
        <w:t xml:space="preserve">Please note this is not the assessment task. The task to be completed is detailed on the next page. </w:t>
      </w:r>
    </w:p>
    <w:p w14:paraId="3C9DCF51" w14:textId="77777777" w:rsidR="00153CC1" w:rsidRDefault="007C33D0">
      <w:pPr>
        <w:spacing w:after="0"/>
        <w:rPr>
          <w:color w:val="333333"/>
        </w:rPr>
      </w:pPr>
      <w:r>
        <w:rPr>
          <w:color w:val="333333"/>
        </w:rPr>
        <w:t>This CA will assess student attainment of the following minimum intended learning outcomes:</w:t>
      </w:r>
    </w:p>
    <w:p w14:paraId="560D71C7" w14:textId="77777777" w:rsidR="00153CC1" w:rsidRDefault="00153CC1">
      <w:pPr>
        <w:spacing w:after="0"/>
        <w:ind w:left="720"/>
        <w:rPr>
          <w:color w:val="333333"/>
        </w:rPr>
      </w:pPr>
    </w:p>
    <w:p w14:paraId="5CD2D441" w14:textId="77777777" w:rsidR="00153CC1" w:rsidRDefault="007C33D0">
      <w:pPr>
        <w:spacing w:after="5" w:line="265" w:lineRule="auto"/>
        <w:ind w:right="6354"/>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Advanced Data Analytics </w:t>
      </w:r>
    </w:p>
    <w:p w14:paraId="1F25B036" w14:textId="77777777" w:rsidR="00153CC1" w:rsidRDefault="00153CC1">
      <w:pPr>
        <w:spacing w:after="5" w:line="265" w:lineRule="auto"/>
        <w:ind w:left="720" w:right="6354"/>
        <w:rPr>
          <w:rFonts w:ascii="Times New Roman" w:eastAsia="Times New Roman" w:hAnsi="Times New Roman" w:cs="Times New Roman"/>
          <w:color w:val="333333"/>
        </w:rPr>
      </w:pPr>
    </w:p>
    <w:p w14:paraId="03E5BEFE" w14:textId="77777777" w:rsidR="00153CC1" w:rsidRDefault="007C33D0">
      <w:pPr>
        <w:spacing w:after="60" w:line="265" w:lineRule="auto"/>
        <w:ind w:left="450" w:hanging="450"/>
      </w:pPr>
      <w:r>
        <w:t xml:space="preserve">3. Analyse a set of requirements to determine the type of Advanced Data Analysis for a particular problem set. Document and justify choices made to stakeholders and peers through insight gained from the process.(linked to PLO 4, PLO 5) </w:t>
      </w:r>
    </w:p>
    <w:p w14:paraId="1FDCD2AB" w14:textId="77777777" w:rsidR="00153CC1" w:rsidRDefault="007C33D0">
      <w:pPr>
        <w:spacing w:after="0" w:line="265" w:lineRule="auto"/>
        <w:ind w:left="450" w:hanging="450"/>
      </w:pPr>
      <w:r>
        <w:t>4. Develop a solution, reliant on temporal data (e.g., social media feed, sensor data) to solve a given problem set.(linked to PLO 1, PLO 2)</w:t>
      </w:r>
    </w:p>
    <w:p w14:paraId="7CDD33C8" w14:textId="238D018B" w:rsidR="00307413" w:rsidRPr="00227BBC" w:rsidRDefault="007C33D0" w:rsidP="00227BBC">
      <w:pPr>
        <w:spacing w:after="0" w:line="265" w:lineRule="auto"/>
        <w:ind w:left="450" w:hanging="450"/>
      </w:pPr>
      <w:r>
        <w:t xml:space="preserve"> 5. Critically assess the existing state of the art in Natural Language Processing and propose a strategy toward optimisation.(linked to PLO 1, PLO 2, PLO 4)</w:t>
      </w:r>
    </w:p>
    <w:p w14:paraId="641CED9C" w14:textId="77777777" w:rsidR="00153CC1" w:rsidRDefault="00153CC1">
      <w:pPr>
        <w:spacing w:after="0"/>
        <w:rPr>
          <w:color w:val="333333"/>
        </w:rPr>
      </w:pPr>
    </w:p>
    <w:p w14:paraId="01215603" w14:textId="77777777" w:rsidR="003A4449" w:rsidRDefault="003A4449">
      <w:pPr>
        <w:spacing w:after="0"/>
        <w:rPr>
          <w:color w:val="333333"/>
        </w:rPr>
      </w:pPr>
    </w:p>
    <w:p w14:paraId="0DD5CDBB" w14:textId="77777777" w:rsidR="003A4449" w:rsidRDefault="003A4449">
      <w:pPr>
        <w:spacing w:after="0"/>
        <w:rPr>
          <w:color w:val="333333"/>
        </w:rPr>
      </w:pPr>
    </w:p>
    <w:p w14:paraId="2B8C43B7" w14:textId="77777777" w:rsidR="003A4449" w:rsidRDefault="003A4449">
      <w:pPr>
        <w:spacing w:after="0"/>
        <w:rPr>
          <w:color w:val="333333"/>
        </w:rPr>
      </w:pPr>
    </w:p>
    <w:p w14:paraId="2DF86CFF" w14:textId="77777777" w:rsidR="003A4449" w:rsidRDefault="003A4449">
      <w:pPr>
        <w:spacing w:after="0"/>
        <w:rPr>
          <w:color w:val="333333"/>
        </w:rPr>
      </w:pPr>
    </w:p>
    <w:p w14:paraId="2547B0D2" w14:textId="77777777" w:rsidR="003A4449" w:rsidRDefault="003A4449">
      <w:pPr>
        <w:spacing w:after="0"/>
        <w:rPr>
          <w:color w:val="333333"/>
        </w:rPr>
      </w:pPr>
    </w:p>
    <w:p w14:paraId="0ECA9219" w14:textId="77777777" w:rsidR="003A4449" w:rsidRDefault="003A4449">
      <w:pPr>
        <w:spacing w:after="0"/>
        <w:rPr>
          <w:color w:val="333333"/>
        </w:rPr>
      </w:pPr>
    </w:p>
    <w:p w14:paraId="79A4CE34" w14:textId="77777777" w:rsidR="003A4449" w:rsidRDefault="003A4449">
      <w:pPr>
        <w:spacing w:after="0"/>
        <w:rPr>
          <w:color w:val="333333"/>
        </w:rPr>
      </w:pPr>
    </w:p>
    <w:p w14:paraId="69051E69" w14:textId="77777777" w:rsidR="003A4449" w:rsidRDefault="003A4449">
      <w:pPr>
        <w:spacing w:after="0"/>
        <w:rPr>
          <w:color w:val="333333"/>
        </w:rPr>
      </w:pPr>
    </w:p>
    <w:p w14:paraId="44D4747B" w14:textId="77777777" w:rsidR="00153CC1" w:rsidRDefault="007C33D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75424E09" w14:textId="77777777" w:rsidR="00307413" w:rsidRDefault="00307413">
      <w:pPr>
        <w:spacing w:after="0"/>
        <w:rPr>
          <w:color w:val="333333"/>
        </w:rPr>
      </w:pPr>
    </w:p>
    <w:tbl>
      <w:tblPr>
        <w:tblStyle w:val="a5"/>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8355"/>
      </w:tblGrid>
      <w:tr w:rsidR="00153CC1" w14:paraId="33B40E61" w14:textId="77777777">
        <w:tc>
          <w:tcPr>
            <w:tcW w:w="1155" w:type="dxa"/>
            <w:vMerge w:val="restart"/>
          </w:tcPr>
          <w:p w14:paraId="2585615C" w14:textId="77777777" w:rsidR="00153CC1" w:rsidRDefault="007C33D0">
            <w:pPr>
              <w:jc w:val="center"/>
              <w:rPr>
                <w:b/>
                <w:color w:val="333333"/>
                <w:sz w:val="20"/>
                <w:szCs w:val="20"/>
              </w:rPr>
            </w:pPr>
            <w:r>
              <w:rPr>
                <w:b/>
                <w:color w:val="333333"/>
                <w:sz w:val="20"/>
                <w:szCs w:val="20"/>
              </w:rPr>
              <w:t>Percentage Range</w:t>
            </w:r>
          </w:p>
        </w:tc>
        <w:tc>
          <w:tcPr>
            <w:tcW w:w="8355" w:type="dxa"/>
          </w:tcPr>
          <w:p w14:paraId="08F4D5A0" w14:textId="77777777" w:rsidR="00153CC1" w:rsidRDefault="007C33D0">
            <w:pPr>
              <w:jc w:val="center"/>
              <w:rPr>
                <w:b/>
                <w:color w:val="333333"/>
                <w:sz w:val="20"/>
                <w:szCs w:val="20"/>
              </w:rPr>
            </w:pPr>
            <w:r>
              <w:rPr>
                <w:b/>
                <w:color w:val="333333"/>
                <w:sz w:val="20"/>
                <w:szCs w:val="20"/>
              </w:rPr>
              <w:t xml:space="preserve">QQI Description of Attainment </w:t>
            </w:r>
          </w:p>
        </w:tc>
      </w:tr>
      <w:tr w:rsidR="00153CC1" w14:paraId="3B22E400" w14:textId="77777777">
        <w:tc>
          <w:tcPr>
            <w:tcW w:w="1155" w:type="dxa"/>
            <w:vMerge/>
          </w:tcPr>
          <w:p w14:paraId="1D985C02" w14:textId="77777777" w:rsidR="00153CC1" w:rsidRDefault="00153CC1">
            <w:pPr>
              <w:widowControl w:val="0"/>
              <w:pBdr>
                <w:top w:val="nil"/>
                <w:left w:val="nil"/>
                <w:bottom w:val="nil"/>
                <w:right w:val="nil"/>
                <w:between w:val="nil"/>
              </w:pBdr>
              <w:spacing w:line="276" w:lineRule="auto"/>
              <w:rPr>
                <w:b/>
                <w:color w:val="333333"/>
                <w:sz w:val="20"/>
                <w:szCs w:val="20"/>
              </w:rPr>
            </w:pPr>
          </w:p>
        </w:tc>
        <w:tc>
          <w:tcPr>
            <w:tcW w:w="8355" w:type="dxa"/>
          </w:tcPr>
          <w:p w14:paraId="790E781D" w14:textId="77777777" w:rsidR="00153CC1" w:rsidRDefault="007C33D0">
            <w:pPr>
              <w:rPr>
                <w:b/>
                <w:color w:val="333333"/>
                <w:sz w:val="20"/>
                <w:szCs w:val="20"/>
              </w:rPr>
            </w:pPr>
            <w:r>
              <w:rPr>
                <w:b/>
                <w:color w:val="333333"/>
                <w:sz w:val="20"/>
                <w:szCs w:val="20"/>
              </w:rPr>
              <w:t>Level 9 awards</w:t>
            </w:r>
          </w:p>
        </w:tc>
      </w:tr>
      <w:tr w:rsidR="00153CC1" w14:paraId="4F4FBEB6" w14:textId="77777777">
        <w:tc>
          <w:tcPr>
            <w:tcW w:w="1155" w:type="dxa"/>
          </w:tcPr>
          <w:p w14:paraId="4491AA64" w14:textId="77777777" w:rsidR="00153CC1" w:rsidRDefault="007C33D0">
            <w:pPr>
              <w:rPr>
                <w:color w:val="333333"/>
                <w:sz w:val="20"/>
                <w:szCs w:val="20"/>
                <w:vertAlign w:val="subscript"/>
              </w:rPr>
            </w:pPr>
            <w:r>
              <w:rPr>
                <w:color w:val="333333"/>
                <w:sz w:val="20"/>
                <w:szCs w:val="20"/>
              </w:rPr>
              <w:t>70% +</w:t>
            </w:r>
          </w:p>
        </w:tc>
        <w:tc>
          <w:tcPr>
            <w:tcW w:w="8355" w:type="dxa"/>
          </w:tcPr>
          <w:p w14:paraId="2342A8BA" w14:textId="77777777" w:rsidR="00153CC1" w:rsidRDefault="007C33D0">
            <w:pPr>
              <w:rPr>
                <w:color w:val="333333"/>
                <w:sz w:val="20"/>
                <w:szCs w:val="20"/>
              </w:rPr>
            </w:pPr>
            <w:r>
              <w:rPr>
                <w:color w:val="333333"/>
                <w:sz w:val="20"/>
                <w:szCs w:val="20"/>
              </w:rPr>
              <w:t>Achievement includes that required for a Pass and in most respects is significantly and consistently beyond this</w:t>
            </w:r>
          </w:p>
        </w:tc>
      </w:tr>
      <w:tr w:rsidR="00153CC1" w14:paraId="10A5C35B" w14:textId="77777777">
        <w:tc>
          <w:tcPr>
            <w:tcW w:w="1155" w:type="dxa"/>
          </w:tcPr>
          <w:p w14:paraId="41542F79" w14:textId="77777777" w:rsidR="00153CC1" w:rsidRDefault="007C33D0">
            <w:pPr>
              <w:rPr>
                <w:color w:val="333333"/>
                <w:sz w:val="20"/>
                <w:szCs w:val="20"/>
              </w:rPr>
            </w:pPr>
            <w:r>
              <w:rPr>
                <w:color w:val="333333"/>
                <w:sz w:val="20"/>
                <w:szCs w:val="20"/>
              </w:rPr>
              <w:t>60 – 69%</w:t>
            </w:r>
          </w:p>
        </w:tc>
        <w:tc>
          <w:tcPr>
            <w:tcW w:w="8355" w:type="dxa"/>
          </w:tcPr>
          <w:p w14:paraId="55AE0940" w14:textId="77777777" w:rsidR="00153CC1" w:rsidRDefault="007C33D0">
            <w:pPr>
              <w:rPr>
                <w:color w:val="333333"/>
                <w:sz w:val="20"/>
                <w:szCs w:val="20"/>
              </w:rPr>
            </w:pPr>
            <w:r>
              <w:rPr>
                <w:color w:val="333333"/>
                <w:sz w:val="20"/>
                <w:szCs w:val="20"/>
              </w:rPr>
              <w:t>Achievement includes that required for a Pass and in many respects is significantly beyond this</w:t>
            </w:r>
          </w:p>
        </w:tc>
      </w:tr>
      <w:tr w:rsidR="00153CC1" w14:paraId="21D4AEBD" w14:textId="77777777">
        <w:trPr>
          <w:trHeight w:val="244"/>
        </w:trPr>
        <w:tc>
          <w:tcPr>
            <w:tcW w:w="1155" w:type="dxa"/>
            <w:vMerge w:val="restart"/>
          </w:tcPr>
          <w:p w14:paraId="42442B23" w14:textId="77777777" w:rsidR="00153CC1" w:rsidRDefault="00153CC1">
            <w:pPr>
              <w:rPr>
                <w:color w:val="333333"/>
                <w:sz w:val="20"/>
                <w:szCs w:val="20"/>
              </w:rPr>
            </w:pPr>
          </w:p>
          <w:p w14:paraId="4C37B694" w14:textId="77777777" w:rsidR="00153CC1" w:rsidRDefault="007C33D0">
            <w:pPr>
              <w:rPr>
                <w:color w:val="333333"/>
                <w:sz w:val="20"/>
                <w:szCs w:val="20"/>
              </w:rPr>
            </w:pPr>
            <w:r>
              <w:rPr>
                <w:color w:val="333333"/>
                <w:sz w:val="20"/>
                <w:szCs w:val="20"/>
              </w:rPr>
              <w:t>40 – 59%</w:t>
            </w:r>
          </w:p>
          <w:p w14:paraId="106435F1" w14:textId="77777777" w:rsidR="00153CC1" w:rsidRDefault="00153CC1">
            <w:pPr>
              <w:rPr>
                <w:color w:val="333333"/>
                <w:sz w:val="20"/>
                <w:szCs w:val="20"/>
              </w:rPr>
            </w:pPr>
          </w:p>
        </w:tc>
        <w:tc>
          <w:tcPr>
            <w:tcW w:w="8355" w:type="dxa"/>
            <w:vMerge w:val="restart"/>
          </w:tcPr>
          <w:p w14:paraId="6F7620C9" w14:textId="77777777" w:rsidR="00153CC1" w:rsidRDefault="007C33D0">
            <w:pPr>
              <w:rPr>
                <w:color w:val="333333"/>
                <w:sz w:val="20"/>
                <w:szCs w:val="20"/>
              </w:rPr>
            </w:pPr>
            <w:r>
              <w:rPr>
                <w:color w:val="333333"/>
                <w:sz w:val="20"/>
                <w:szCs w:val="20"/>
              </w:rPr>
              <w:t xml:space="preserve">Attains all the minimum intended programme learning outcomes  </w:t>
            </w:r>
          </w:p>
        </w:tc>
      </w:tr>
      <w:tr w:rsidR="00153CC1" w14:paraId="1565FD26" w14:textId="77777777">
        <w:trPr>
          <w:trHeight w:val="281"/>
        </w:trPr>
        <w:tc>
          <w:tcPr>
            <w:tcW w:w="1155" w:type="dxa"/>
            <w:vMerge/>
          </w:tcPr>
          <w:p w14:paraId="77405BE7" w14:textId="77777777" w:rsidR="00153CC1" w:rsidRDefault="00153CC1">
            <w:pPr>
              <w:widowControl w:val="0"/>
              <w:pBdr>
                <w:top w:val="nil"/>
                <w:left w:val="nil"/>
                <w:bottom w:val="nil"/>
                <w:right w:val="nil"/>
                <w:between w:val="nil"/>
              </w:pBdr>
              <w:spacing w:line="276" w:lineRule="auto"/>
              <w:rPr>
                <w:color w:val="333333"/>
                <w:sz w:val="20"/>
                <w:szCs w:val="20"/>
              </w:rPr>
            </w:pPr>
          </w:p>
        </w:tc>
        <w:tc>
          <w:tcPr>
            <w:tcW w:w="8355" w:type="dxa"/>
            <w:vMerge/>
          </w:tcPr>
          <w:p w14:paraId="7B12A58D" w14:textId="77777777" w:rsidR="00153CC1" w:rsidRDefault="00153CC1">
            <w:pPr>
              <w:widowControl w:val="0"/>
              <w:pBdr>
                <w:top w:val="nil"/>
                <w:left w:val="nil"/>
                <w:bottom w:val="nil"/>
                <w:right w:val="nil"/>
                <w:between w:val="nil"/>
              </w:pBdr>
              <w:spacing w:line="276" w:lineRule="auto"/>
              <w:rPr>
                <w:color w:val="333333"/>
                <w:sz w:val="20"/>
                <w:szCs w:val="20"/>
              </w:rPr>
            </w:pPr>
          </w:p>
        </w:tc>
      </w:tr>
      <w:tr w:rsidR="00153CC1" w14:paraId="1105300A" w14:textId="77777777">
        <w:tc>
          <w:tcPr>
            <w:tcW w:w="1155" w:type="dxa"/>
          </w:tcPr>
          <w:p w14:paraId="04AD5614" w14:textId="77777777" w:rsidR="00153CC1" w:rsidRDefault="007C33D0">
            <w:pPr>
              <w:rPr>
                <w:color w:val="333333"/>
                <w:sz w:val="20"/>
                <w:szCs w:val="20"/>
              </w:rPr>
            </w:pPr>
            <w:r>
              <w:rPr>
                <w:color w:val="333333"/>
                <w:sz w:val="20"/>
                <w:szCs w:val="20"/>
              </w:rPr>
              <w:t>35 – 39%</w:t>
            </w:r>
          </w:p>
        </w:tc>
        <w:tc>
          <w:tcPr>
            <w:tcW w:w="8355" w:type="dxa"/>
          </w:tcPr>
          <w:p w14:paraId="08CBE462" w14:textId="77777777" w:rsidR="00153CC1" w:rsidRDefault="007C33D0">
            <w:pPr>
              <w:rPr>
                <w:color w:val="333333"/>
                <w:sz w:val="20"/>
                <w:szCs w:val="20"/>
              </w:rPr>
            </w:pPr>
            <w:r>
              <w:rPr>
                <w:color w:val="333333"/>
                <w:sz w:val="20"/>
                <w:szCs w:val="20"/>
              </w:rPr>
              <w:t>Nearly (but not quite) attains the relevant minimum intended learning outcomes</w:t>
            </w:r>
          </w:p>
        </w:tc>
      </w:tr>
      <w:tr w:rsidR="00153CC1" w14:paraId="5DC57BEE" w14:textId="77777777">
        <w:tc>
          <w:tcPr>
            <w:tcW w:w="1155" w:type="dxa"/>
          </w:tcPr>
          <w:p w14:paraId="0F109819" w14:textId="77777777" w:rsidR="00153CC1" w:rsidRDefault="007C33D0">
            <w:pPr>
              <w:rPr>
                <w:color w:val="333333"/>
                <w:sz w:val="20"/>
                <w:szCs w:val="20"/>
              </w:rPr>
            </w:pPr>
            <w:r>
              <w:rPr>
                <w:color w:val="333333"/>
                <w:sz w:val="20"/>
                <w:szCs w:val="20"/>
              </w:rPr>
              <w:t>0 – 34%</w:t>
            </w:r>
          </w:p>
        </w:tc>
        <w:tc>
          <w:tcPr>
            <w:tcW w:w="8355" w:type="dxa"/>
          </w:tcPr>
          <w:p w14:paraId="0AA7ADDC" w14:textId="77777777" w:rsidR="00153CC1" w:rsidRDefault="007C33D0">
            <w:pPr>
              <w:rPr>
                <w:color w:val="333333"/>
                <w:sz w:val="20"/>
                <w:szCs w:val="20"/>
              </w:rPr>
            </w:pPr>
            <w:r>
              <w:rPr>
                <w:color w:val="333333"/>
                <w:sz w:val="20"/>
                <w:szCs w:val="20"/>
              </w:rPr>
              <w:t>Does not attain some or all of the minimum intended learning outcomes</w:t>
            </w:r>
          </w:p>
        </w:tc>
      </w:tr>
    </w:tbl>
    <w:p w14:paraId="7C303D56" w14:textId="77777777" w:rsidR="00153CC1" w:rsidRDefault="00153CC1">
      <w:pPr>
        <w:spacing w:after="0"/>
        <w:rPr>
          <w:color w:val="333333"/>
        </w:rPr>
      </w:pPr>
    </w:p>
    <w:p w14:paraId="61AE1150" w14:textId="77777777" w:rsidR="00153CC1" w:rsidRDefault="007C33D0">
      <w:pPr>
        <w:spacing w:after="0"/>
        <w:rPr>
          <w:color w:val="333333"/>
        </w:rPr>
      </w:pPr>
      <w:r>
        <w:rPr>
          <w:color w:val="333333"/>
        </w:rPr>
        <w:t xml:space="preserve">The CCT Grade Descriptor describes the standard of work for grade boundaries summarised below. The full descriptor is available on Moodle. </w:t>
      </w:r>
    </w:p>
    <w:p w14:paraId="6DDB1AAD" w14:textId="77777777" w:rsidR="00153CC1" w:rsidRDefault="00153CC1">
      <w:pPr>
        <w:spacing w:after="0"/>
        <w:rPr>
          <w:color w:val="333333"/>
        </w:rPr>
      </w:pPr>
    </w:p>
    <w:tbl>
      <w:tblPr>
        <w:tblStyle w:val="a6"/>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1061"/>
        <w:gridCol w:w="1122"/>
        <w:gridCol w:w="993"/>
        <w:gridCol w:w="992"/>
        <w:gridCol w:w="992"/>
        <w:gridCol w:w="1029"/>
        <w:gridCol w:w="1098"/>
        <w:gridCol w:w="1118"/>
      </w:tblGrid>
      <w:tr w:rsidR="00153CC1" w14:paraId="0007A70D" w14:textId="77777777">
        <w:tc>
          <w:tcPr>
            <w:tcW w:w="1203" w:type="dxa"/>
            <w:tcBorders>
              <w:top w:val="single" w:sz="12" w:space="0" w:color="000000"/>
              <w:left w:val="single" w:sz="12" w:space="0" w:color="000000"/>
            </w:tcBorders>
            <w:shd w:val="clear" w:color="auto" w:fill="FFFFFF"/>
          </w:tcPr>
          <w:p w14:paraId="099B5F47" w14:textId="77777777" w:rsidR="00153CC1" w:rsidRDefault="007C33D0">
            <w:pPr>
              <w:spacing w:before="120" w:after="120"/>
              <w:rPr>
                <w:b/>
                <w:color w:val="333333"/>
                <w:sz w:val="18"/>
                <w:szCs w:val="18"/>
              </w:rPr>
            </w:pPr>
            <w:r>
              <w:rPr>
                <w:b/>
                <w:color w:val="333333"/>
                <w:sz w:val="18"/>
                <w:szCs w:val="18"/>
              </w:rPr>
              <w:t>Grade</w:t>
            </w:r>
          </w:p>
        </w:tc>
        <w:tc>
          <w:tcPr>
            <w:tcW w:w="1061" w:type="dxa"/>
            <w:tcBorders>
              <w:top w:val="single" w:sz="12" w:space="0" w:color="000000"/>
            </w:tcBorders>
            <w:shd w:val="clear" w:color="auto" w:fill="FFFFFF"/>
          </w:tcPr>
          <w:p w14:paraId="28A2E728" w14:textId="77777777" w:rsidR="00153CC1" w:rsidRDefault="007C33D0">
            <w:pPr>
              <w:spacing w:before="120" w:after="120"/>
              <w:jc w:val="center"/>
              <w:rPr>
                <w:color w:val="333333"/>
                <w:sz w:val="18"/>
                <w:szCs w:val="18"/>
              </w:rPr>
            </w:pPr>
            <w:r>
              <w:rPr>
                <w:color w:val="333333"/>
                <w:sz w:val="18"/>
                <w:szCs w:val="18"/>
              </w:rPr>
              <w:t>90-100%</w:t>
            </w:r>
          </w:p>
        </w:tc>
        <w:tc>
          <w:tcPr>
            <w:tcW w:w="1122" w:type="dxa"/>
            <w:tcBorders>
              <w:top w:val="single" w:sz="12" w:space="0" w:color="000000"/>
            </w:tcBorders>
            <w:shd w:val="clear" w:color="auto" w:fill="FFFFFF"/>
          </w:tcPr>
          <w:p w14:paraId="0C8AC47F" w14:textId="77777777" w:rsidR="00153CC1" w:rsidRDefault="007C33D0">
            <w:pPr>
              <w:spacing w:before="120" w:after="120"/>
              <w:jc w:val="center"/>
              <w:rPr>
                <w:color w:val="333333"/>
                <w:sz w:val="18"/>
                <w:szCs w:val="18"/>
              </w:rPr>
            </w:pPr>
            <w:r>
              <w:rPr>
                <w:color w:val="333333"/>
                <w:sz w:val="18"/>
                <w:szCs w:val="18"/>
              </w:rPr>
              <w:t>80-89%</w:t>
            </w:r>
          </w:p>
        </w:tc>
        <w:tc>
          <w:tcPr>
            <w:tcW w:w="993" w:type="dxa"/>
            <w:tcBorders>
              <w:top w:val="single" w:sz="12" w:space="0" w:color="000000"/>
            </w:tcBorders>
            <w:shd w:val="clear" w:color="auto" w:fill="FFFFFF"/>
          </w:tcPr>
          <w:p w14:paraId="42A1033E" w14:textId="77777777" w:rsidR="00153CC1" w:rsidRDefault="007C33D0">
            <w:pPr>
              <w:spacing w:before="120" w:after="120"/>
              <w:jc w:val="center"/>
              <w:rPr>
                <w:color w:val="333333"/>
                <w:sz w:val="18"/>
                <w:szCs w:val="18"/>
              </w:rPr>
            </w:pPr>
            <w:r>
              <w:rPr>
                <w:color w:val="333333"/>
                <w:sz w:val="18"/>
                <w:szCs w:val="18"/>
              </w:rPr>
              <w:t>70-79%</w:t>
            </w:r>
          </w:p>
        </w:tc>
        <w:tc>
          <w:tcPr>
            <w:tcW w:w="992" w:type="dxa"/>
            <w:tcBorders>
              <w:top w:val="single" w:sz="12" w:space="0" w:color="000000"/>
            </w:tcBorders>
            <w:shd w:val="clear" w:color="auto" w:fill="FFFFFF"/>
          </w:tcPr>
          <w:p w14:paraId="360649D3" w14:textId="77777777" w:rsidR="00153CC1" w:rsidRDefault="007C33D0">
            <w:pPr>
              <w:spacing w:before="120" w:after="120"/>
              <w:jc w:val="center"/>
              <w:rPr>
                <w:color w:val="333333"/>
                <w:sz w:val="18"/>
                <w:szCs w:val="18"/>
              </w:rPr>
            </w:pPr>
            <w:r>
              <w:rPr>
                <w:color w:val="333333"/>
                <w:sz w:val="18"/>
                <w:szCs w:val="18"/>
              </w:rPr>
              <w:t>60-69%</w:t>
            </w:r>
          </w:p>
        </w:tc>
        <w:tc>
          <w:tcPr>
            <w:tcW w:w="992" w:type="dxa"/>
            <w:tcBorders>
              <w:top w:val="single" w:sz="12" w:space="0" w:color="000000"/>
            </w:tcBorders>
            <w:shd w:val="clear" w:color="auto" w:fill="FFFFFF"/>
          </w:tcPr>
          <w:p w14:paraId="2A4AF780" w14:textId="77777777" w:rsidR="00153CC1" w:rsidRDefault="007C33D0">
            <w:pPr>
              <w:spacing w:before="120" w:after="120"/>
              <w:jc w:val="center"/>
              <w:rPr>
                <w:color w:val="333333"/>
                <w:sz w:val="18"/>
                <w:szCs w:val="18"/>
              </w:rPr>
            </w:pPr>
            <w:r>
              <w:rPr>
                <w:color w:val="333333"/>
                <w:sz w:val="18"/>
                <w:szCs w:val="18"/>
              </w:rPr>
              <w:t>50-59%</w:t>
            </w:r>
          </w:p>
        </w:tc>
        <w:tc>
          <w:tcPr>
            <w:tcW w:w="1029" w:type="dxa"/>
            <w:tcBorders>
              <w:top w:val="single" w:sz="12" w:space="0" w:color="000000"/>
            </w:tcBorders>
            <w:shd w:val="clear" w:color="auto" w:fill="FFFFFF"/>
          </w:tcPr>
          <w:p w14:paraId="1905A6CB" w14:textId="77777777" w:rsidR="00153CC1" w:rsidRDefault="007C33D0">
            <w:pPr>
              <w:spacing w:before="120" w:after="120"/>
              <w:jc w:val="center"/>
              <w:rPr>
                <w:color w:val="333333"/>
                <w:sz w:val="18"/>
                <w:szCs w:val="18"/>
              </w:rPr>
            </w:pPr>
            <w:r>
              <w:rPr>
                <w:color w:val="333333"/>
                <w:sz w:val="18"/>
                <w:szCs w:val="18"/>
              </w:rPr>
              <w:t>40-49%</w:t>
            </w:r>
          </w:p>
        </w:tc>
        <w:tc>
          <w:tcPr>
            <w:tcW w:w="1098" w:type="dxa"/>
            <w:tcBorders>
              <w:top w:val="single" w:sz="12" w:space="0" w:color="000000"/>
            </w:tcBorders>
            <w:shd w:val="clear" w:color="auto" w:fill="FFFFFF"/>
          </w:tcPr>
          <w:p w14:paraId="08DC838E" w14:textId="77777777" w:rsidR="00153CC1" w:rsidRDefault="007C33D0">
            <w:pPr>
              <w:spacing w:before="120" w:after="120"/>
              <w:jc w:val="center"/>
              <w:rPr>
                <w:color w:val="333333"/>
                <w:sz w:val="18"/>
                <w:szCs w:val="18"/>
              </w:rPr>
            </w:pPr>
            <w:r>
              <w:rPr>
                <w:color w:val="333333"/>
                <w:sz w:val="18"/>
                <w:szCs w:val="18"/>
              </w:rPr>
              <w:t>35-39%</w:t>
            </w:r>
          </w:p>
        </w:tc>
        <w:tc>
          <w:tcPr>
            <w:tcW w:w="1118" w:type="dxa"/>
            <w:tcBorders>
              <w:top w:val="single" w:sz="12" w:space="0" w:color="000000"/>
              <w:right w:val="single" w:sz="12" w:space="0" w:color="000000"/>
            </w:tcBorders>
            <w:shd w:val="clear" w:color="auto" w:fill="FFFFFF"/>
          </w:tcPr>
          <w:p w14:paraId="0EAF8ED8" w14:textId="77777777" w:rsidR="00153CC1" w:rsidRDefault="007C33D0">
            <w:pPr>
              <w:spacing w:before="120" w:after="120"/>
              <w:jc w:val="center"/>
              <w:rPr>
                <w:color w:val="333333"/>
                <w:sz w:val="18"/>
                <w:szCs w:val="18"/>
              </w:rPr>
            </w:pPr>
            <w:r>
              <w:rPr>
                <w:color w:val="333333"/>
                <w:sz w:val="18"/>
                <w:szCs w:val="18"/>
              </w:rPr>
              <w:t>&lt;35%</w:t>
            </w:r>
          </w:p>
        </w:tc>
      </w:tr>
      <w:tr w:rsidR="00153CC1" w14:paraId="2904EA02" w14:textId="77777777">
        <w:tc>
          <w:tcPr>
            <w:tcW w:w="1203" w:type="dxa"/>
            <w:tcBorders>
              <w:left w:val="single" w:sz="12" w:space="0" w:color="000000"/>
              <w:bottom w:val="single" w:sz="12" w:space="0" w:color="000000"/>
            </w:tcBorders>
            <w:shd w:val="clear" w:color="auto" w:fill="FFFFFF"/>
          </w:tcPr>
          <w:p w14:paraId="40A04223" w14:textId="77777777" w:rsidR="00153CC1" w:rsidRDefault="007C33D0">
            <w:pPr>
              <w:spacing w:before="120" w:after="120"/>
              <w:rPr>
                <w:b/>
                <w:color w:val="333333"/>
                <w:sz w:val="18"/>
                <w:szCs w:val="18"/>
              </w:rPr>
            </w:pPr>
            <w:r>
              <w:rPr>
                <w:b/>
                <w:color w:val="333333"/>
                <w:sz w:val="18"/>
                <w:szCs w:val="18"/>
              </w:rPr>
              <w:t>Performance</w:t>
            </w:r>
          </w:p>
        </w:tc>
        <w:tc>
          <w:tcPr>
            <w:tcW w:w="1061" w:type="dxa"/>
            <w:tcBorders>
              <w:bottom w:val="single" w:sz="12" w:space="0" w:color="000000"/>
            </w:tcBorders>
            <w:shd w:val="clear" w:color="auto" w:fill="FFFFFF"/>
          </w:tcPr>
          <w:p w14:paraId="5F161D32" w14:textId="77777777" w:rsidR="00153CC1" w:rsidRDefault="007C33D0">
            <w:pPr>
              <w:spacing w:before="120" w:after="120"/>
              <w:jc w:val="center"/>
              <w:rPr>
                <w:color w:val="333333"/>
                <w:sz w:val="18"/>
                <w:szCs w:val="18"/>
              </w:rPr>
            </w:pPr>
            <w:r>
              <w:rPr>
                <w:color w:val="333333"/>
                <w:sz w:val="18"/>
                <w:szCs w:val="18"/>
              </w:rPr>
              <w:t>Exceptional</w:t>
            </w:r>
          </w:p>
        </w:tc>
        <w:tc>
          <w:tcPr>
            <w:tcW w:w="1122" w:type="dxa"/>
            <w:tcBorders>
              <w:bottom w:val="single" w:sz="12" w:space="0" w:color="000000"/>
            </w:tcBorders>
            <w:shd w:val="clear" w:color="auto" w:fill="FFFFFF"/>
          </w:tcPr>
          <w:p w14:paraId="6E6ADE87" w14:textId="77777777" w:rsidR="00153CC1" w:rsidRDefault="007C33D0">
            <w:pPr>
              <w:spacing w:before="120" w:after="120"/>
              <w:jc w:val="center"/>
              <w:rPr>
                <w:color w:val="333333"/>
                <w:sz w:val="18"/>
                <w:szCs w:val="18"/>
              </w:rPr>
            </w:pPr>
            <w:r>
              <w:rPr>
                <w:color w:val="333333"/>
                <w:sz w:val="18"/>
                <w:szCs w:val="18"/>
              </w:rPr>
              <w:t>Outstanding</w:t>
            </w:r>
          </w:p>
        </w:tc>
        <w:tc>
          <w:tcPr>
            <w:tcW w:w="993" w:type="dxa"/>
            <w:tcBorders>
              <w:bottom w:val="single" w:sz="12" w:space="0" w:color="000000"/>
            </w:tcBorders>
            <w:shd w:val="clear" w:color="auto" w:fill="FFFFFF"/>
          </w:tcPr>
          <w:p w14:paraId="14E7D94E" w14:textId="77777777" w:rsidR="00153CC1" w:rsidRDefault="007C33D0">
            <w:pPr>
              <w:spacing w:before="120" w:after="120"/>
              <w:jc w:val="center"/>
              <w:rPr>
                <w:color w:val="333333"/>
                <w:sz w:val="18"/>
                <w:szCs w:val="18"/>
              </w:rPr>
            </w:pPr>
            <w:r>
              <w:rPr>
                <w:color w:val="333333"/>
                <w:sz w:val="18"/>
                <w:szCs w:val="18"/>
              </w:rPr>
              <w:t>Excellent</w:t>
            </w:r>
          </w:p>
        </w:tc>
        <w:tc>
          <w:tcPr>
            <w:tcW w:w="992" w:type="dxa"/>
            <w:tcBorders>
              <w:bottom w:val="single" w:sz="12" w:space="0" w:color="000000"/>
            </w:tcBorders>
            <w:shd w:val="clear" w:color="auto" w:fill="FFFFFF"/>
          </w:tcPr>
          <w:p w14:paraId="1D884D58" w14:textId="77777777" w:rsidR="00153CC1" w:rsidRDefault="007C33D0">
            <w:pPr>
              <w:spacing w:before="120" w:after="120"/>
              <w:jc w:val="center"/>
              <w:rPr>
                <w:color w:val="333333"/>
                <w:sz w:val="18"/>
                <w:szCs w:val="18"/>
              </w:rPr>
            </w:pPr>
            <w:r>
              <w:rPr>
                <w:color w:val="333333"/>
                <w:sz w:val="18"/>
                <w:szCs w:val="18"/>
              </w:rPr>
              <w:t>Very Good</w:t>
            </w:r>
          </w:p>
        </w:tc>
        <w:tc>
          <w:tcPr>
            <w:tcW w:w="992" w:type="dxa"/>
            <w:tcBorders>
              <w:bottom w:val="single" w:sz="12" w:space="0" w:color="000000"/>
            </w:tcBorders>
            <w:shd w:val="clear" w:color="auto" w:fill="FFFFFF"/>
          </w:tcPr>
          <w:p w14:paraId="110BF1CD" w14:textId="77777777" w:rsidR="00153CC1" w:rsidRDefault="007C33D0">
            <w:pPr>
              <w:spacing w:before="120" w:after="120"/>
              <w:jc w:val="center"/>
              <w:rPr>
                <w:color w:val="333333"/>
                <w:sz w:val="18"/>
                <w:szCs w:val="18"/>
              </w:rPr>
            </w:pPr>
            <w:r>
              <w:rPr>
                <w:color w:val="333333"/>
                <w:sz w:val="18"/>
                <w:szCs w:val="18"/>
              </w:rPr>
              <w:t>Good</w:t>
            </w:r>
          </w:p>
        </w:tc>
        <w:tc>
          <w:tcPr>
            <w:tcW w:w="1029" w:type="dxa"/>
            <w:tcBorders>
              <w:bottom w:val="single" w:sz="12" w:space="0" w:color="000000"/>
            </w:tcBorders>
            <w:shd w:val="clear" w:color="auto" w:fill="FFFFFF"/>
          </w:tcPr>
          <w:p w14:paraId="12480E3B" w14:textId="77777777" w:rsidR="00153CC1" w:rsidRDefault="007C33D0">
            <w:pPr>
              <w:spacing w:before="120" w:after="120"/>
              <w:jc w:val="center"/>
              <w:rPr>
                <w:color w:val="333333"/>
                <w:sz w:val="18"/>
                <w:szCs w:val="18"/>
              </w:rPr>
            </w:pPr>
            <w:r>
              <w:rPr>
                <w:color w:val="333333"/>
                <w:sz w:val="18"/>
                <w:szCs w:val="18"/>
              </w:rPr>
              <w:t>Acceptable</w:t>
            </w:r>
          </w:p>
        </w:tc>
        <w:tc>
          <w:tcPr>
            <w:tcW w:w="1098" w:type="dxa"/>
            <w:tcBorders>
              <w:bottom w:val="single" w:sz="12" w:space="0" w:color="000000"/>
            </w:tcBorders>
            <w:shd w:val="clear" w:color="auto" w:fill="FFFFFF"/>
          </w:tcPr>
          <w:p w14:paraId="7156AF38" w14:textId="77777777" w:rsidR="00153CC1" w:rsidRDefault="007C33D0">
            <w:pPr>
              <w:spacing w:before="120" w:after="120"/>
              <w:jc w:val="center"/>
              <w:rPr>
                <w:color w:val="333333"/>
                <w:sz w:val="18"/>
                <w:szCs w:val="18"/>
              </w:rPr>
            </w:pPr>
            <w:r>
              <w:rPr>
                <w:color w:val="333333"/>
                <w:sz w:val="18"/>
                <w:szCs w:val="18"/>
              </w:rPr>
              <w:t>Fail</w:t>
            </w:r>
          </w:p>
        </w:tc>
        <w:tc>
          <w:tcPr>
            <w:tcW w:w="1118" w:type="dxa"/>
            <w:tcBorders>
              <w:bottom w:val="single" w:sz="12" w:space="0" w:color="000000"/>
              <w:right w:val="single" w:sz="12" w:space="0" w:color="000000"/>
            </w:tcBorders>
            <w:shd w:val="clear" w:color="auto" w:fill="FFFFFF"/>
          </w:tcPr>
          <w:p w14:paraId="258CE39E" w14:textId="77777777" w:rsidR="00153CC1" w:rsidRDefault="007C33D0">
            <w:pPr>
              <w:spacing w:before="120" w:after="120"/>
              <w:jc w:val="center"/>
              <w:rPr>
                <w:color w:val="333333"/>
                <w:sz w:val="18"/>
                <w:szCs w:val="18"/>
              </w:rPr>
            </w:pPr>
            <w:r>
              <w:rPr>
                <w:color w:val="333333"/>
                <w:sz w:val="18"/>
                <w:szCs w:val="18"/>
              </w:rPr>
              <w:t>Fail</w:t>
            </w:r>
          </w:p>
        </w:tc>
      </w:tr>
    </w:tbl>
    <w:p w14:paraId="4CB2854A" w14:textId="77777777" w:rsidR="00153CC1" w:rsidRDefault="00153CC1">
      <w:pPr>
        <w:spacing w:after="0"/>
        <w:rPr>
          <w:b/>
          <w:color w:val="333333"/>
        </w:rPr>
      </w:pPr>
    </w:p>
    <w:p w14:paraId="4AFD0C45" w14:textId="77777777" w:rsidR="00227BBC" w:rsidRDefault="00227BBC" w:rsidP="00227BBC">
      <w:pPr>
        <w:spacing w:after="0"/>
        <w:rPr>
          <w:b/>
        </w:rPr>
      </w:pPr>
      <w:r>
        <w:rPr>
          <w:b/>
        </w:rPr>
        <w:t>Acceptable and Unacceptable Use of AI</w:t>
      </w:r>
    </w:p>
    <w:p w14:paraId="68CC9F30" w14:textId="77777777" w:rsidR="00227BBC" w:rsidRDefault="00227BBC" w:rsidP="00227BBC">
      <w:pPr>
        <w:spacing w:after="0"/>
        <w:rPr>
          <w:b/>
        </w:rPr>
      </w:pPr>
    </w:p>
    <w:tbl>
      <w:tblPr>
        <w:tblW w:w="9582" w:type="dxa"/>
        <w:tblLayout w:type="fixed"/>
        <w:tblLook w:val="0400" w:firstRow="0" w:lastRow="0" w:firstColumn="0" w:lastColumn="0" w:noHBand="0" w:noVBand="1"/>
      </w:tblPr>
      <w:tblGrid>
        <w:gridCol w:w="2337"/>
        <w:gridCol w:w="7245"/>
      </w:tblGrid>
      <w:tr w:rsidR="00227BBC" w14:paraId="596D2395" w14:textId="77777777" w:rsidTr="00C21CA1">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0D03D267" w14:textId="77777777" w:rsidR="00227BBC" w:rsidRDefault="00227BBC" w:rsidP="00C21CA1">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B645A"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5835AD9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Brainstorming and refining your </w:t>
            </w:r>
            <w:proofErr w:type="gramStart"/>
            <w:r>
              <w:rPr>
                <w:rFonts w:ascii="Arial" w:eastAsia="Arial" w:hAnsi="Arial" w:cs="Arial"/>
                <w:color w:val="000000"/>
                <w:sz w:val="18"/>
                <w:szCs w:val="18"/>
              </w:rPr>
              <w:t>ideas;</w:t>
            </w:r>
            <w:proofErr w:type="gramEnd"/>
          </w:p>
          <w:p w14:paraId="1E51F624"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Fine tuning your research </w:t>
            </w:r>
            <w:proofErr w:type="gramStart"/>
            <w:r>
              <w:rPr>
                <w:rFonts w:ascii="Arial" w:eastAsia="Arial" w:hAnsi="Arial" w:cs="Arial"/>
                <w:color w:val="000000"/>
                <w:sz w:val="18"/>
                <w:szCs w:val="18"/>
              </w:rPr>
              <w:t>questions;</w:t>
            </w:r>
            <w:proofErr w:type="gramEnd"/>
          </w:p>
          <w:p w14:paraId="495C8C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Finding information on your </w:t>
            </w:r>
            <w:proofErr w:type="gramStart"/>
            <w:r>
              <w:rPr>
                <w:rFonts w:ascii="Arial" w:eastAsia="Arial" w:hAnsi="Arial" w:cs="Arial"/>
                <w:color w:val="000000"/>
                <w:sz w:val="18"/>
                <w:szCs w:val="18"/>
              </w:rPr>
              <w:t>topic;</w:t>
            </w:r>
            <w:proofErr w:type="gramEnd"/>
          </w:p>
          <w:p w14:paraId="7E987096"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392425A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3AC62900"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5F1FC5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60FA237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77306A4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176AB111"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Writing entire sentences, paragraphs, papers, </w:t>
            </w:r>
            <w:r w:rsidRPr="006E3AC9">
              <w:rPr>
                <w:rFonts w:ascii="Arial" w:eastAsia="Arial" w:hAnsi="Arial" w:cs="Arial"/>
                <w:color w:val="000000"/>
                <w:sz w:val="18"/>
                <w:szCs w:val="18"/>
              </w:rPr>
              <w:t>code fragments</w:t>
            </w:r>
            <w:r>
              <w:rPr>
                <w:rFonts w:ascii="Arial" w:eastAsia="Arial" w:hAnsi="Arial" w:cs="Arial"/>
                <w:color w:val="000000"/>
                <w:sz w:val="18"/>
                <w:szCs w:val="18"/>
              </w:rPr>
              <w:t>,</w:t>
            </w:r>
            <w:r w:rsidRPr="006E3AC9">
              <w:rPr>
                <w:rFonts w:ascii="Arial" w:eastAsia="Arial" w:hAnsi="Arial" w:cs="Arial"/>
                <w:color w:val="000000"/>
                <w:sz w:val="18"/>
                <w:szCs w:val="18"/>
              </w:rPr>
              <w:t xml:space="preserve"> functions, scripts</w:t>
            </w:r>
            <w:r>
              <w:rPr>
                <w:rFonts w:ascii="Arial" w:eastAsia="Arial" w:hAnsi="Arial" w:cs="Arial"/>
                <w:color w:val="000000"/>
                <w:sz w:val="18"/>
                <w:szCs w:val="18"/>
              </w:rPr>
              <w:t xml:space="preserve"> to complete class assignments.</w:t>
            </w:r>
          </w:p>
          <w:p w14:paraId="7317895A" w14:textId="77777777" w:rsidR="00227BBC" w:rsidRDefault="00227BBC" w:rsidP="00C21CA1">
            <w:pPr>
              <w:spacing w:after="0" w:line="240" w:lineRule="auto"/>
              <w:ind w:left="850"/>
              <w:rPr>
                <w:rFonts w:ascii="Arial" w:eastAsia="Arial" w:hAnsi="Arial" w:cs="Arial"/>
                <w:color w:val="000000"/>
                <w:sz w:val="18"/>
                <w:szCs w:val="18"/>
              </w:rPr>
            </w:pPr>
          </w:p>
          <w:p w14:paraId="68FD3A07"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55A813F4"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2C1269AF"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4EB91EED" w14:textId="77777777" w:rsidR="00227BBC" w:rsidRDefault="00227BBC">
      <w:pPr>
        <w:spacing w:after="0"/>
        <w:rPr>
          <w:b/>
          <w:color w:val="333333"/>
        </w:rPr>
      </w:pPr>
    </w:p>
    <w:p w14:paraId="32D176A6" w14:textId="77777777" w:rsidR="00227BBC" w:rsidRDefault="00227BBC">
      <w:pPr>
        <w:spacing w:after="0"/>
        <w:rPr>
          <w:b/>
          <w:color w:val="333333"/>
        </w:rPr>
      </w:pPr>
    </w:p>
    <w:p w14:paraId="22A3BB65" w14:textId="77777777" w:rsidR="00227BBC" w:rsidRDefault="00227BBC">
      <w:pPr>
        <w:spacing w:after="0"/>
        <w:rPr>
          <w:b/>
          <w:color w:val="333333"/>
        </w:rPr>
      </w:pPr>
    </w:p>
    <w:p w14:paraId="3314604E" w14:textId="77777777" w:rsidR="00227BBC" w:rsidRDefault="00227BBC">
      <w:pPr>
        <w:spacing w:after="0"/>
        <w:rPr>
          <w:b/>
          <w:color w:val="333333"/>
        </w:rPr>
      </w:pPr>
    </w:p>
    <w:p w14:paraId="5C399EF3" w14:textId="77777777" w:rsidR="00227BBC" w:rsidRDefault="00227BBC">
      <w:pPr>
        <w:spacing w:after="0"/>
        <w:rPr>
          <w:b/>
          <w:color w:val="333333"/>
        </w:rPr>
      </w:pPr>
    </w:p>
    <w:p w14:paraId="25252234" w14:textId="77777777" w:rsidR="00227BBC" w:rsidRDefault="00227BBC">
      <w:pPr>
        <w:spacing w:after="0"/>
        <w:rPr>
          <w:b/>
          <w:color w:val="333333"/>
        </w:rPr>
      </w:pPr>
    </w:p>
    <w:p w14:paraId="0F896C10" w14:textId="77777777" w:rsidR="003A4449" w:rsidRDefault="003A4449">
      <w:pPr>
        <w:spacing w:after="0"/>
        <w:rPr>
          <w:b/>
          <w:color w:val="333333"/>
        </w:rPr>
      </w:pPr>
    </w:p>
    <w:p w14:paraId="673C9CF4" w14:textId="77777777" w:rsidR="003A4449" w:rsidRDefault="003A4449">
      <w:pPr>
        <w:spacing w:after="0"/>
        <w:rPr>
          <w:b/>
          <w:color w:val="333333"/>
        </w:rPr>
      </w:pPr>
    </w:p>
    <w:p w14:paraId="732E2A05" w14:textId="77777777" w:rsidR="00227BBC" w:rsidRDefault="00227BBC">
      <w:pPr>
        <w:spacing w:after="0"/>
        <w:rPr>
          <w:b/>
          <w:color w:val="333333"/>
        </w:rPr>
      </w:pPr>
    </w:p>
    <w:p w14:paraId="4FC839DC" w14:textId="77777777" w:rsidR="00227BBC" w:rsidRDefault="00227BBC">
      <w:pPr>
        <w:spacing w:after="0"/>
        <w:rPr>
          <w:b/>
          <w:color w:val="333333"/>
        </w:rPr>
      </w:pPr>
    </w:p>
    <w:p w14:paraId="77B0440B" w14:textId="4D0EE732" w:rsidR="00153CC1" w:rsidRDefault="007C33D0">
      <w:pPr>
        <w:spacing w:after="0"/>
        <w:rPr>
          <w:b/>
          <w:color w:val="333333"/>
        </w:rPr>
      </w:pPr>
      <w:r>
        <w:rPr>
          <w:b/>
          <w:color w:val="333333"/>
        </w:rPr>
        <w:lastRenderedPageBreak/>
        <w:t>Assessment Task</w:t>
      </w:r>
    </w:p>
    <w:p w14:paraId="402F43DF" w14:textId="77777777" w:rsidR="00153CC1" w:rsidRDefault="007C33D0">
      <w:pPr>
        <w:spacing w:after="0"/>
        <w:rPr>
          <w:color w:val="333333"/>
        </w:rPr>
      </w:pPr>
      <w:r>
        <w:rPr>
          <w:color w:val="333333"/>
        </w:rPr>
        <w:t>Students are advised to review and adhere to the submission requirements documented after the assessment task.</w:t>
      </w:r>
    </w:p>
    <w:p w14:paraId="108F2D4C" w14:textId="77777777" w:rsidR="00026852" w:rsidRDefault="00026852">
      <w:pPr>
        <w:spacing w:after="0"/>
        <w:rPr>
          <w:color w:val="333333"/>
        </w:rPr>
      </w:pPr>
    </w:p>
    <w:p w14:paraId="616E53A6" w14:textId="15A5276D" w:rsidR="00026852" w:rsidRDefault="00026852" w:rsidP="00026852">
      <w:pPr>
        <w:spacing w:after="0"/>
        <w:rPr>
          <w:b/>
          <w:bCs/>
          <w:color w:val="333333"/>
        </w:rPr>
      </w:pPr>
      <w:r w:rsidRPr="00026852">
        <w:rPr>
          <w:b/>
          <w:bCs/>
          <w:color w:val="333333"/>
        </w:rPr>
        <w:t xml:space="preserve">It is </w:t>
      </w:r>
      <w:r w:rsidR="00B722AA">
        <w:rPr>
          <w:b/>
          <w:bCs/>
          <w:color w:val="333333"/>
        </w:rPr>
        <w:t>Required</w:t>
      </w:r>
      <w:r w:rsidRPr="00026852">
        <w:rPr>
          <w:b/>
          <w:bCs/>
          <w:color w:val="333333"/>
        </w:rPr>
        <w:t xml:space="preserve"> that you use </w:t>
      </w:r>
      <w:r w:rsidR="00B722AA">
        <w:rPr>
          <w:b/>
          <w:bCs/>
          <w:color w:val="333333"/>
        </w:rPr>
        <w:t>GitHub Classroom</w:t>
      </w:r>
      <w:r w:rsidRPr="00026852">
        <w:rPr>
          <w:b/>
          <w:bCs/>
          <w:color w:val="333333"/>
        </w:rPr>
        <w:t xml:space="preserve"> </w:t>
      </w:r>
      <w:r w:rsidR="00B722AA">
        <w:rPr>
          <w:b/>
          <w:bCs/>
          <w:color w:val="333333"/>
        </w:rPr>
        <w:t xml:space="preserve">as your version control repository </w:t>
      </w:r>
      <w:r w:rsidRPr="00026852">
        <w:rPr>
          <w:b/>
          <w:bCs/>
          <w:color w:val="333333"/>
        </w:rPr>
        <w:t xml:space="preserve">etc with regular commits of code and report versions. </w:t>
      </w:r>
      <w:r w:rsidR="00993850" w:rsidRPr="00993850">
        <w:rPr>
          <w:b/>
          <w:bCs/>
          <w:color w:val="333333"/>
        </w:rPr>
        <w:t>You may be called to a Viva to defend your work.</w:t>
      </w:r>
    </w:p>
    <w:p w14:paraId="3B0A818D" w14:textId="77777777" w:rsidR="00B722AA" w:rsidRDefault="00B722AA" w:rsidP="00026852">
      <w:pPr>
        <w:spacing w:after="0"/>
        <w:rPr>
          <w:b/>
          <w:bCs/>
          <w:color w:val="333333"/>
        </w:rPr>
      </w:pPr>
    </w:p>
    <w:p w14:paraId="6F18F1AD" w14:textId="59827506" w:rsidR="00B722AA" w:rsidRDefault="00B722AA" w:rsidP="00026852">
      <w:pPr>
        <w:spacing w:after="0"/>
        <w:rPr>
          <w:b/>
          <w:bCs/>
          <w:color w:val="333333"/>
        </w:rPr>
      </w:pPr>
      <w:r>
        <w:rPr>
          <w:b/>
          <w:bCs/>
          <w:color w:val="333333"/>
        </w:rPr>
        <w:t xml:space="preserve">Please find the </w:t>
      </w:r>
      <w:r w:rsidR="00F01848" w:rsidRPr="00F01848">
        <w:rPr>
          <w:b/>
          <w:bCs/>
          <w:color w:val="333333"/>
        </w:rPr>
        <w:t xml:space="preserve">GitHub Classroom </w:t>
      </w:r>
      <w:r>
        <w:rPr>
          <w:b/>
          <w:bCs/>
          <w:color w:val="333333"/>
        </w:rPr>
        <w:t>link below:</w:t>
      </w:r>
    </w:p>
    <w:p w14:paraId="29ECB095" w14:textId="396E9628" w:rsidR="008B4DE4" w:rsidRDefault="003A4449" w:rsidP="00026852">
      <w:pPr>
        <w:spacing w:after="0"/>
      </w:pPr>
      <w:hyperlink r:id="rId6" w:history="1">
        <w:r w:rsidRPr="00216BDD">
          <w:rPr>
            <w:rStyle w:val="Hyperlink"/>
          </w:rPr>
          <w:t>https://classroom.github.com/a/qemICDnr</w:t>
        </w:r>
      </w:hyperlink>
    </w:p>
    <w:p w14:paraId="51D14A01" w14:textId="77777777" w:rsidR="003A4449" w:rsidRDefault="003A4449" w:rsidP="00026852">
      <w:pPr>
        <w:spacing w:after="0"/>
      </w:pPr>
    </w:p>
    <w:p w14:paraId="3E309DC3" w14:textId="77777777" w:rsidR="008B4DE4" w:rsidRDefault="008B4DE4" w:rsidP="00026852">
      <w:pPr>
        <w:spacing w:after="0"/>
        <w:rPr>
          <w:b/>
          <w:bCs/>
          <w:color w:val="333333"/>
        </w:rPr>
      </w:pPr>
    </w:p>
    <w:p w14:paraId="4CFD81C0" w14:textId="3AFA19B6" w:rsidR="00026852" w:rsidRPr="00026852" w:rsidRDefault="00026852" w:rsidP="00026852">
      <w:pPr>
        <w:spacing w:after="0"/>
        <w:rPr>
          <w:b/>
          <w:bCs/>
          <w:color w:val="333333"/>
          <w:u w:val="single"/>
        </w:rPr>
      </w:pPr>
      <w:r w:rsidRPr="00026852">
        <w:rPr>
          <w:b/>
          <w:bCs/>
          <w:color w:val="333333"/>
          <w:u w:val="single"/>
        </w:rPr>
        <w:t>You may not upload a PDF document for your report, It MUST be a word document.</w:t>
      </w:r>
      <w:r w:rsidR="00227BBC">
        <w:rPr>
          <w:b/>
          <w:bCs/>
          <w:color w:val="333333"/>
          <w:u w:val="single"/>
        </w:rPr>
        <w:t xml:space="preserve"> This is Not a Scientific Paper and must be formatted in standard report format</w:t>
      </w:r>
      <w:r w:rsidR="00F61DF9">
        <w:rPr>
          <w:b/>
          <w:bCs/>
          <w:color w:val="333333"/>
          <w:u w:val="single"/>
        </w:rPr>
        <w:t xml:space="preserve"> including index, appendix, etc</w:t>
      </w:r>
      <w:r w:rsidR="00227BBC">
        <w:rPr>
          <w:b/>
          <w:bCs/>
          <w:color w:val="333333"/>
          <w:u w:val="single"/>
        </w:rPr>
        <w:t>.</w:t>
      </w:r>
    </w:p>
    <w:p w14:paraId="272ECF09" w14:textId="77777777" w:rsidR="00026852" w:rsidRDefault="00026852">
      <w:pPr>
        <w:spacing w:after="0"/>
        <w:rPr>
          <w:color w:val="333333"/>
        </w:rPr>
      </w:pPr>
    </w:p>
    <w:p w14:paraId="28164A1D" w14:textId="6D7876B5" w:rsidR="00993850" w:rsidRPr="00993850" w:rsidRDefault="00993850" w:rsidP="00993850">
      <w:pPr>
        <w:spacing w:after="0"/>
        <w:jc w:val="both"/>
        <w:rPr>
          <w:color w:val="333333"/>
        </w:rPr>
      </w:pPr>
      <w:r w:rsidRPr="00993850">
        <w:rPr>
          <w:color w:val="333333"/>
        </w:rPr>
        <w:t>In this continuous assessment, You are required to identify and carry out an analysis of a large dataset gleaned from the twitter API</w:t>
      </w:r>
      <w:r w:rsidR="007028ED">
        <w:rPr>
          <w:color w:val="333333"/>
        </w:rPr>
        <w:t xml:space="preserve"> and Yahoo Finance</w:t>
      </w:r>
      <w:r w:rsidRPr="00993850">
        <w:rPr>
          <w:color w:val="333333"/>
        </w:rPr>
        <w:t xml:space="preserve"> and is available on Moodle as “</w:t>
      </w:r>
      <w:r w:rsidR="007028ED" w:rsidRPr="007028ED">
        <w:rPr>
          <w:color w:val="333333"/>
        </w:rPr>
        <w:t>stock-tweet-and-price</w:t>
      </w:r>
      <w:r w:rsidRPr="00993850">
        <w:rPr>
          <w:color w:val="333333"/>
        </w:rPr>
        <w:t>.</w:t>
      </w:r>
      <w:r w:rsidR="007028ED">
        <w:rPr>
          <w:color w:val="333333"/>
        </w:rPr>
        <w:t>zip</w:t>
      </w:r>
      <w:r w:rsidRPr="00993850">
        <w:rPr>
          <w:color w:val="333333"/>
        </w:rPr>
        <w:t>”</w:t>
      </w:r>
    </w:p>
    <w:p w14:paraId="296063C6" w14:textId="66E2A7CF" w:rsidR="007028ED" w:rsidRPr="00993850" w:rsidRDefault="00993850" w:rsidP="00993850">
      <w:pPr>
        <w:spacing w:after="0"/>
        <w:jc w:val="both"/>
        <w:rPr>
          <w:color w:val="333333"/>
        </w:rPr>
      </w:pPr>
      <w:r w:rsidRPr="00993850">
        <w:rPr>
          <w:color w:val="333333"/>
        </w:rPr>
        <w:t xml:space="preserve">you are required to analyse </w:t>
      </w:r>
      <w:r w:rsidR="007028ED">
        <w:rPr>
          <w:color w:val="333333"/>
        </w:rPr>
        <w:t xml:space="preserve">the data and make a </w:t>
      </w:r>
      <w:r w:rsidR="00F61DF9">
        <w:rPr>
          <w:color w:val="333333"/>
        </w:rPr>
        <w:t xml:space="preserve">CLOSE </w:t>
      </w:r>
      <w:r w:rsidR="007028ED">
        <w:rPr>
          <w:color w:val="333333"/>
        </w:rPr>
        <w:t>price forecast of 1 day, 3 days, and 7 days for at least 5 of the companies using the tweets AND the financial price data</w:t>
      </w:r>
      <w:r w:rsidRPr="00993850">
        <w:rPr>
          <w:color w:val="333333"/>
        </w:rPr>
        <w:t>.</w:t>
      </w:r>
    </w:p>
    <w:p w14:paraId="60C9E5C4" w14:textId="2E45714F" w:rsidR="007028ED" w:rsidRDefault="00993850" w:rsidP="00993850">
      <w:pPr>
        <w:spacing w:after="0"/>
        <w:jc w:val="both"/>
        <w:rPr>
          <w:b/>
          <w:bCs/>
          <w:color w:val="333333"/>
        </w:rPr>
      </w:pPr>
      <w:r w:rsidRPr="00993850">
        <w:rPr>
          <w:b/>
          <w:bCs/>
          <w:color w:val="333333"/>
        </w:rPr>
        <w:t>Context</w:t>
      </w:r>
    </w:p>
    <w:p w14:paraId="7D6B1B71" w14:textId="77777777" w:rsidR="00F61DF9" w:rsidRDefault="00F61DF9" w:rsidP="00993850">
      <w:pPr>
        <w:spacing w:after="0"/>
        <w:jc w:val="both"/>
        <w:rPr>
          <w:b/>
          <w:bCs/>
          <w:color w:val="333333"/>
        </w:rPr>
      </w:pPr>
    </w:p>
    <w:p w14:paraId="295C2C89" w14:textId="32AA19D5" w:rsidR="007028ED" w:rsidRPr="00993850" w:rsidRDefault="007028ED" w:rsidP="00993850">
      <w:pPr>
        <w:spacing w:after="0"/>
        <w:jc w:val="both"/>
        <w:rPr>
          <w:b/>
          <w:bCs/>
          <w:color w:val="333333"/>
        </w:rPr>
      </w:pPr>
      <w:r>
        <w:rPr>
          <w:b/>
          <w:bCs/>
          <w:color w:val="333333"/>
        </w:rPr>
        <w:t>Data in file “stocktweet.csv”</w:t>
      </w:r>
    </w:p>
    <w:p w14:paraId="708A8A86" w14:textId="77777777" w:rsidR="00993850" w:rsidRPr="00993850" w:rsidRDefault="00993850" w:rsidP="00993850">
      <w:pPr>
        <w:spacing w:after="0"/>
        <w:jc w:val="both"/>
        <w:rPr>
          <w:color w:val="333333"/>
        </w:rPr>
      </w:pPr>
    </w:p>
    <w:p w14:paraId="609D31C8" w14:textId="4AD1C742" w:rsidR="007028ED" w:rsidRPr="007028ED" w:rsidRDefault="007028ED" w:rsidP="007028ED">
      <w:pPr>
        <w:spacing w:after="0"/>
        <w:jc w:val="both"/>
        <w:rPr>
          <w:color w:val="333333"/>
        </w:rPr>
      </w:pPr>
      <w:r w:rsidRPr="007028ED">
        <w:rPr>
          <w:color w:val="333333"/>
        </w:rPr>
        <w:t>Data collection period : Jan 2020 - Dec 2020</w:t>
      </w:r>
    </w:p>
    <w:p w14:paraId="788E7C89" w14:textId="58AD3D1A" w:rsidR="00993850" w:rsidRDefault="007028ED" w:rsidP="007028ED">
      <w:pPr>
        <w:spacing w:after="0"/>
        <w:jc w:val="both"/>
        <w:rPr>
          <w:color w:val="333333"/>
        </w:rPr>
      </w:pPr>
      <w:r w:rsidRPr="007028ED">
        <w:rPr>
          <w:color w:val="333333"/>
        </w:rPr>
        <w:t xml:space="preserve">Number of </w:t>
      </w:r>
      <w:r>
        <w:rPr>
          <w:color w:val="333333"/>
        </w:rPr>
        <w:t>Tweets</w:t>
      </w:r>
      <w:r w:rsidRPr="007028ED">
        <w:rPr>
          <w:color w:val="333333"/>
        </w:rPr>
        <w:t xml:space="preserve"> : 10,000</w:t>
      </w:r>
    </w:p>
    <w:p w14:paraId="7510D023" w14:textId="77777777" w:rsidR="007028ED" w:rsidRPr="00993850" w:rsidRDefault="007028ED" w:rsidP="007028ED">
      <w:pPr>
        <w:spacing w:after="0"/>
        <w:jc w:val="both"/>
        <w:rPr>
          <w:color w:val="333333"/>
        </w:rPr>
      </w:pPr>
    </w:p>
    <w:p w14:paraId="26365AA8" w14:textId="1B831AD3" w:rsidR="00993850" w:rsidRPr="00993850" w:rsidRDefault="00993850" w:rsidP="00993850">
      <w:pPr>
        <w:spacing w:after="0"/>
        <w:jc w:val="both"/>
        <w:rPr>
          <w:color w:val="333333"/>
        </w:rPr>
      </w:pPr>
      <w:r w:rsidRPr="00993850">
        <w:rPr>
          <w:color w:val="333333"/>
        </w:rPr>
        <w:t xml:space="preserve">It contains the following </w:t>
      </w:r>
      <w:r w:rsidR="004E3C0A">
        <w:rPr>
          <w:color w:val="333333"/>
        </w:rPr>
        <w:t>4</w:t>
      </w:r>
      <w:r w:rsidRPr="00993850">
        <w:rPr>
          <w:color w:val="333333"/>
        </w:rPr>
        <w:t xml:space="preserve"> fields:</w:t>
      </w:r>
    </w:p>
    <w:p w14:paraId="639F5914" w14:textId="5669DCA9" w:rsidR="00993850" w:rsidRPr="00993850" w:rsidRDefault="00993850" w:rsidP="00993850">
      <w:pPr>
        <w:pStyle w:val="ListParagraph"/>
        <w:numPr>
          <w:ilvl w:val="0"/>
          <w:numId w:val="8"/>
        </w:numPr>
        <w:spacing w:after="0"/>
        <w:jc w:val="both"/>
        <w:rPr>
          <w:color w:val="333333"/>
        </w:rPr>
      </w:pPr>
      <w:r w:rsidRPr="00993850">
        <w:rPr>
          <w:color w:val="333333"/>
        </w:rPr>
        <w:t>ids: The id of the tweet (</w:t>
      </w:r>
      <w:proofErr w:type="spellStart"/>
      <w:r w:rsidRPr="00993850">
        <w:rPr>
          <w:color w:val="333333"/>
        </w:rPr>
        <w:t>eg.</w:t>
      </w:r>
      <w:proofErr w:type="spellEnd"/>
      <w:r w:rsidRPr="00993850">
        <w:rPr>
          <w:color w:val="333333"/>
        </w:rPr>
        <w:t xml:space="preserve"> </w:t>
      </w:r>
      <w:r w:rsidR="007028ED">
        <w:rPr>
          <w:color w:val="333333"/>
        </w:rPr>
        <w:t>100001</w:t>
      </w:r>
      <w:r w:rsidRPr="00993850">
        <w:rPr>
          <w:color w:val="333333"/>
        </w:rPr>
        <w:t>)</w:t>
      </w:r>
    </w:p>
    <w:p w14:paraId="11896911" w14:textId="0E64C196" w:rsidR="00993850" w:rsidRPr="00993850" w:rsidRDefault="00993850" w:rsidP="00993850">
      <w:pPr>
        <w:pStyle w:val="ListParagraph"/>
        <w:numPr>
          <w:ilvl w:val="0"/>
          <w:numId w:val="8"/>
        </w:numPr>
        <w:spacing w:after="0"/>
        <w:jc w:val="both"/>
        <w:rPr>
          <w:color w:val="333333"/>
        </w:rPr>
      </w:pPr>
      <w:r w:rsidRPr="00993850">
        <w:rPr>
          <w:color w:val="333333"/>
        </w:rPr>
        <w:t>date: the date of the tweet (</w:t>
      </w:r>
      <w:proofErr w:type="spellStart"/>
      <w:r w:rsidRPr="00993850">
        <w:rPr>
          <w:color w:val="333333"/>
        </w:rPr>
        <w:t>eg.</w:t>
      </w:r>
      <w:proofErr w:type="spellEnd"/>
      <w:r w:rsidRPr="00993850">
        <w:rPr>
          <w:color w:val="333333"/>
        </w:rPr>
        <w:t xml:space="preserve"> </w:t>
      </w:r>
      <w:r w:rsidR="007028ED">
        <w:rPr>
          <w:color w:val="333333"/>
        </w:rPr>
        <w:t>01/01/2020</w:t>
      </w:r>
      <w:r w:rsidRPr="00993850">
        <w:rPr>
          <w:color w:val="333333"/>
        </w:rPr>
        <w:t>)</w:t>
      </w:r>
    </w:p>
    <w:p w14:paraId="400DBC60" w14:textId="2073105F" w:rsidR="00993850" w:rsidRPr="00993850" w:rsidRDefault="007028ED" w:rsidP="00993850">
      <w:pPr>
        <w:pStyle w:val="ListParagraph"/>
        <w:numPr>
          <w:ilvl w:val="0"/>
          <w:numId w:val="8"/>
        </w:numPr>
        <w:spacing w:after="0"/>
        <w:jc w:val="both"/>
        <w:rPr>
          <w:color w:val="333333"/>
        </w:rPr>
      </w:pPr>
      <w:r>
        <w:rPr>
          <w:color w:val="333333"/>
        </w:rPr>
        <w:t>ticker</w:t>
      </w:r>
      <w:r w:rsidR="00993850" w:rsidRPr="00993850">
        <w:rPr>
          <w:color w:val="333333"/>
        </w:rPr>
        <w:t xml:space="preserve">: The </w:t>
      </w:r>
      <w:r>
        <w:rPr>
          <w:color w:val="333333"/>
        </w:rPr>
        <w:t>ticker value for the company (</w:t>
      </w:r>
      <w:proofErr w:type="spellStart"/>
      <w:r>
        <w:rPr>
          <w:color w:val="333333"/>
        </w:rPr>
        <w:t>eg</w:t>
      </w:r>
      <w:proofErr w:type="spellEnd"/>
      <w:r>
        <w:rPr>
          <w:color w:val="333333"/>
        </w:rPr>
        <w:t xml:space="preserve"> AMZN)</w:t>
      </w:r>
    </w:p>
    <w:p w14:paraId="334FD1B8" w14:textId="735583B1" w:rsidR="00993850" w:rsidRDefault="007028ED" w:rsidP="00993850">
      <w:pPr>
        <w:pStyle w:val="ListParagraph"/>
        <w:numPr>
          <w:ilvl w:val="0"/>
          <w:numId w:val="8"/>
        </w:numPr>
        <w:spacing w:after="0"/>
        <w:jc w:val="both"/>
        <w:rPr>
          <w:color w:val="333333"/>
        </w:rPr>
      </w:pPr>
      <w:r>
        <w:rPr>
          <w:color w:val="333333"/>
        </w:rPr>
        <w:t>tweet</w:t>
      </w:r>
      <w:r w:rsidR="00993850" w:rsidRPr="00993850">
        <w:rPr>
          <w:color w:val="333333"/>
        </w:rPr>
        <w:t xml:space="preserve">: </w:t>
      </w:r>
      <w:r w:rsidRPr="007028ED">
        <w:rPr>
          <w:color w:val="333333"/>
        </w:rPr>
        <w:t>the text of the tweet (</w:t>
      </w:r>
      <w:proofErr w:type="spellStart"/>
      <w:r w:rsidRPr="007028ED">
        <w:rPr>
          <w:color w:val="333333"/>
        </w:rPr>
        <w:t>eg.</w:t>
      </w:r>
      <w:proofErr w:type="spellEnd"/>
      <w:r w:rsidRPr="007028ED">
        <w:rPr>
          <w:color w:val="333333"/>
        </w:rPr>
        <w:t xml:space="preserve"> </w:t>
      </w:r>
      <w:r w:rsidR="004E3C0A" w:rsidRPr="004E3C0A">
        <w:rPr>
          <w:color w:val="333333"/>
        </w:rPr>
        <w:t>$AMZN Dow futures up by 100 points already ðŸ¥³</w:t>
      </w:r>
      <w:r w:rsidRPr="007028ED">
        <w:rPr>
          <w:color w:val="333333"/>
        </w:rPr>
        <w:t>)</w:t>
      </w:r>
    </w:p>
    <w:p w14:paraId="21F86F43" w14:textId="77777777" w:rsidR="004E3C0A" w:rsidRDefault="004E3C0A" w:rsidP="004E3C0A">
      <w:pPr>
        <w:spacing w:after="0"/>
        <w:jc w:val="both"/>
        <w:rPr>
          <w:color w:val="333333"/>
        </w:rPr>
      </w:pPr>
    </w:p>
    <w:p w14:paraId="0F2CE84B" w14:textId="619606BA" w:rsidR="004E3C0A" w:rsidRDefault="004E3C0A" w:rsidP="004E3C0A">
      <w:pPr>
        <w:spacing w:after="0"/>
        <w:jc w:val="both"/>
        <w:rPr>
          <w:b/>
          <w:bCs/>
          <w:color w:val="333333"/>
        </w:rPr>
      </w:pPr>
      <w:r w:rsidRPr="004E3C0A">
        <w:rPr>
          <w:b/>
          <w:bCs/>
          <w:color w:val="333333"/>
        </w:rPr>
        <w:t>Data in folder “</w:t>
      </w:r>
      <w:proofErr w:type="spellStart"/>
      <w:r w:rsidRPr="004E3C0A">
        <w:rPr>
          <w:b/>
          <w:bCs/>
          <w:color w:val="333333"/>
        </w:rPr>
        <w:t>stockprice</w:t>
      </w:r>
      <w:proofErr w:type="spellEnd"/>
      <w:r w:rsidRPr="004E3C0A">
        <w:rPr>
          <w:b/>
          <w:bCs/>
          <w:color w:val="333333"/>
        </w:rPr>
        <w:t>”</w:t>
      </w:r>
    </w:p>
    <w:p w14:paraId="0D4BF84E" w14:textId="77777777" w:rsidR="00F61DF9" w:rsidRDefault="00F61DF9" w:rsidP="004E3C0A">
      <w:pPr>
        <w:spacing w:after="0"/>
        <w:jc w:val="both"/>
        <w:rPr>
          <w:b/>
          <w:bCs/>
          <w:color w:val="333333"/>
        </w:rPr>
      </w:pPr>
    </w:p>
    <w:p w14:paraId="607A8615" w14:textId="242862F1" w:rsidR="004E3C0A" w:rsidRPr="00F61DF9" w:rsidRDefault="00F61DF9" w:rsidP="004E3C0A">
      <w:pPr>
        <w:spacing w:after="0"/>
        <w:jc w:val="both"/>
        <w:rPr>
          <w:color w:val="333333"/>
        </w:rPr>
      </w:pPr>
      <w:r w:rsidRPr="00F61DF9">
        <w:rPr>
          <w:color w:val="333333"/>
        </w:rPr>
        <w:t>Data collection period : Jan 2020 - Dec 2020</w:t>
      </w:r>
    </w:p>
    <w:p w14:paraId="42D1D5B9" w14:textId="77777777" w:rsidR="004E3C0A" w:rsidRPr="004E3C0A" w:rsidRDefault="004E3C0A" w:rsidP="004E3C0A">
      <w:pPr>
        <w:spacing w:after="0"/>
        <w:jc w:val="both"/>
        <w:rPr>
          <w:color w:val="333333"/>
        </w:rPr>
      </w:pPr>
      <w:r w:rsidRPr="004E3C0A">
        <w:rPr>
          <w:color w:val="333333"/>
        </w:rPr>
        <w:t xml:space="preserve">38 companies historical price data in csv format. </w:t>
      </w:r>
    </w:p>
    <w:p w14:paraId="07010103" w14:textId="77777777" w:rsidR="004E3C0A" w:rsidRPr="004E3C0A" w:rsidRDefault="004E3C0A" w:rsidP="004E3C0A">
      <w:pPr>
        <w:spacing w:after="0"/>
        <w:jc w:val="both"/>
        <w:rPr>
          <w:color w:val="333333"/>
        </w:rPr>
      </w:pPr>
      <w:r w:rsidRPr="004E3C0A">
        <w:rPr>
          <w:color w:val="333333"/>
        </w:rPr>
        <w:t xml:space="preserve">    - Tickers: </w:t>
      </w:r>
    </w:p>
    <w:p w14:paraId="4C90971F" w14:textId="77777777" w:rsidR="004E3C0A" w:rsidRPr="004E3C0A" w:rsidRDefault="004E3C0A" w:rsidP="004E3C0A">
      <w:pPr>
        <w:spacing w:after="0"/>
        <w:jc w:val="both"/>
        <w:rPr>
          <w:color w:val="333333"/>
        </w:rPr>
      </w:pPr>
      <w:r w:rsidRPr="004E3C0A">
        <w:rPr>
          <w:color w:val="333333"/>
        </w:rPr>
        <w:t xml:space="preserve">        'AAPL', 'ABNB', 'AMT', 'AMZN', 'BA', 'BABA', 'BAC', 'BKNG', 'BRK.A', 'BRK.B', 'CCL', 'CVX',</w:t>
      </w:r>
    </w:p>
    <w:p w14:paraId="62026198" w14:textId="77777777" w:rsidR="004E3C0A" w:rsidRPr="004E3C0A" w:rsidRDefault="004E3C0A" w:rsidP="004E3C0A">
      <w:pPr>
        <w:spacing w:after="0"/>
        <w:jc w:val="both"/>
        <w:rPr>
          <w:color w:val="333333"/>
        </w:rPr>
      </w:pPr>
      <w:r w:rsidRPr="004E3C0A">
        <w:rPr>
          <w:color w:val="333333"/>
        </w:rPr>
        <w:t xml:space="preserve">        'DIS', 'FB', 'GOOG', 'GOOGL', 'HD', 'JNJ', 'JPM', 'KO', 'LOW', 'MA', 'MCD', 'MSFT', 'NFLX',</w:t>
      </w:r>
    </w:p>
    <w:p w14:paraId="1066DC30" w14:textId="77777777" w:rsidR="004E3C0A" w:rsidRPr="004E3C0A" w:rsidRDefault="004E3C0A" w:rsidP="004E3C0A">
      <w:pPr>
        <w:spacing w:after="0"/>
        <w:jc w:val="both"/>
        <w:rPr>
          <w:color w:val="333333"/>
        </w:rPr>
      </w:pPr>
      <w:r w:rsidRPr="004E3C0A">
        <w:rPr>
          <w:color w:val="333333"/>
        </w:rPr>
        <w:t xml:space="preserve">        'NKE', 'NVDA', 'PFE', 'PG', 'PYPL', 'SBUX', 'TM', 'TSLA', 'TSM', 'UNH', 'UPS', 'V', 'WMT', 'XOM'</w:t>
      </w:r>
    </w:p>
    <w:p w14:paraId="00CC908B" w14:textId="77777777" w:rsidR="004E3C0A" w:rsidRDefault="004E3C0A" w:rsidP="004E3C0A">
      <w:pPr>
        <w:spacing w:after="0"/>
        <w:jc w:val="both"/>
        <w:rPr>
          <w:b/>
          <w:bCs/>
          <w:color w:val="333333"/>
        </w:rPr>
      </w:pPr>
    </w:p>
    <w:p w14:paraId="1A3460FB" w14:textId="1CADC3BA" w:rsidR="004E3C0A" w:rsidRPr="004E3C0A" w:rsidRDefault="004E3C0A" w:rsidP="004E3C0A">
      <w:pPr>
        <w:spacing w:after="0"/>
        <w:jc w:val="both"/>
        <w:rPr>
          <w:color w:val="333333"/>
        </w:rPr>
      </w:pPr>
      <w:r w:rsidRPr="004E3C0A">
        <w:rPr>
          <w:color w:val="333333"/>
        </w:rPr>
        <w:t xml:space="preserve">Each CSV file </w:t>
      </w:r>
      <w:r>
        <w:rPr>
          <w:color w:val="333333"/>
        </w:rPr>
        <w:t>contains the following 7 fields:</w:t>
      </w:r>
    </w:p>
    <w:p w14:paraId="598FCB1D" w14:textId="77777777" w:rsidR="004E3C0A" w:rsidRDefault="004E3C0A" w:rsidP="004E3C0A">
      <w:pPr>
        <w:spacing w:after="0"/>
        <w:jc w:val="both"/>
        <w:rPr>
          <w:b/>
          <w:bCs/>
          <w:color w:val="333333"/>
        </w:rPr>
      </w:pPr>
    </w:p>
    <w:p w14:paraId="49FC4316" w14:textId="24EEA213" w:rsidR="004E3C0A" w:rsidRPr="004E3C0A" w:rsidRDefault="004E3C0A" w:rsidP="004E3C0A">
      <w:pPr>
        <w:pStyle w:val="ListParagraph"/>
        <w:numPr>
          <w:ilvl w:val="0"/>
          <w:numId w:val="11"/>
        </w:numPr>
        <w:rPr>
          <w:color w:val="333333"/>
        </w:rPr>
      </w:pPr>
      <w:r w:rsidRPr="004E3C0A">
        <w:rPr>
          <w:color w:val="333333"/>
        </w:rPr>
        <w:t xml:space="preserve">Date : the date of the </w:t>
      </w:r>
      <w:r>
        <w:rPr>
          <w:color w:val="333333"/>
        </w:rPr>
        <w:t>stock price</w:t>
      </w:r>
      <w:r w:rsidRPr="004E3C0A">
        <w:rPr>
          <w:color w:val="333333"/>
        </w:rPr>
        <w:t xml:space="preserve"> (</w:t>
      </w:r>
      <w:proofErr w:type="spellStart"/>
      <w:r w:rsidRPr="004E3C0A">
        <w:rPr>
          <w:color w:val="333333"/>
        </w:rPr>
        <w:t>eg.</w:t>
      </w:r>
      <w:proofErr w:type="spellEnd"/>
      <w:r w:rsidRPr="004E3C0A">
        <w:rPr>
          <w:color w:val="333333"/>
        </w:rPr>
        <w:t xml:space="preserve"> 01/01/2020)</w:t>
      </w:r>
      <w:r w:rsidRPr="004E3C0A">
        <w:rPr>
          <w:color w:val="333333"/>
        </w:rPr>
        <w:tab/>
      </w:r>
    </w:p>
    <w:p w14:paraId="27A82233" w14:textId="5C712662" w:rsidR="004E3C0A" w:rsidRPr="004E3C0A" w:rsidRDefault="004E3C0A" w:rsidP="004E3C0A">
      <w:pPr>
        <w:pStyle w:val="ListParagraph"/>
        <w:numPr>
          <w:ilvl w:val="0"/>
          <w:numId w:val="11"/>
        </w:numPr>
        <w:spacing w:after="0"/>
        <w:jc w:val="both"/>
        <w:rPr>
          <w:color w:val="333333"/>
        </w:rPr>
      </w:pPr>
      <w:r w:rsidRPr="004E3C0A">
        <w:rPr>
          <w:color w:val="333333"/>
        </w:rPr>
        <w:t>Open</w:t>
      </w:r>
      <w:r>
        <w:rPr>
          <w:color w:val="333333"/>
        </w:rPr>
        <w:t xml:space="preserve"> </w:t>
      </w:r>
      <w:r w:rsidRPr="004E3C0A">
        <w:rPr>
          <w:color w:val="333333"/>
        </w:rPr>
        <w:t xml:space="preserve">: the </w:t>
      </w:r>
      <w:r>
        <w:rPr>
          <w:color w:val="333333"/>
        </w:rPr>
        <w:t>opening value</w:t>
      </w:r>
      <w:r w:rsidRPr="004E3C0A">
        <w:rPr>
          <w:color w:val="333333"/>
        </w:rPr>
        <w:t xml:space="preserve"> of the stock price</w:t>
      </w:r>
      <w:r w:rsidR="00F61DF9">
        <w:rPr>
          <w:color w:val="333333"/>
        </w:rPr>
        <w:t xml:space="preserve"> that day</w:t>
      </w:r>
      <w:r w:rsidRPr="004E3C0A">
        <w:rPr>
          <w:color w:val="333333"/>
        </w:rPr>
        <w:t xml:space="preserve"> (</w:t>
      </w:r>
      <w:proofErr w:type="spellStart"/>
      <w:r w:rsidRPr="004E3C0A">
        <w:rPr>
          <w:color w:val="333333"/>
        </w:rPr>
        <w:t>eg.</w:t>
      </w:r>
      <w:proofErr w:type="spellEnd"/>
      <w:r w:rsidRPr="004E3C0A">
        <w:rPr>
          <w:color w:val="333333"/>
        </w:rPr>
        <w:t xml:space="preserve"> </w:t>
      </w:r>
      <w:r>
        <w:rPr>
          <w:color w:val="333333"/>
        </w:rPr>
        <w:t>123.33</w:t>
      </w:r>
      <w:r w:rsidRPr="004E3C0A">
        <w:rPr>
          <w:color w:val="333333"/>
        </w:rPr>
        <w:t>)</w:t>
      </w:r>
      <w:r w:rsidRPr="004E3C0A">
        <w:rPr>
          <w:color w:val="333333"/>
        </w:rPr>
        <w:tab/>
      </w:r>
    </w:p>
    <w:p w14:paraId="1A528E61" w14:textId="0722B778" w:rsidR="004E3C0A" w:rsidRPr="004E3C0A" w:rsidRDefault="004E3C0A" w:rsidP="004E3C0A">
      <w:pPr>
        <w:pStyle w:val="ListParagraph"/>
        <w:numPr>
          <w:ilvl w:val="0"/>
          <w:numId w:val="11"/>
        </w:numPr>
        <w:spacing w:after="0"/>
        <w:jc w:val="both"/>
        <w:rPr>
          <w:color w:val="333333"/>
        </w:rPr>
      </w:pPr>
      <w:r w:rsidRPr="004E3C0A">
        <w:rPr>
          <w:color w:val="333333"/>
        </w:rPr>
        <w:t>High</w:t>
      </w:r>
      <w:r>
        <w:rPr>
          <w:color w:val="333333"/>
        </w:rPr>
        <w:t xml:space="preserve"> </w:t>
      </w:r>
      <w:r w:rsidRPr="004E3C0A">
        <w:rPr>
          <w:color w:val="333333"/>
        </w:rPr>
        <w:t xml:space="preserve">: the </w:t>
      </w:r>
      <w:r>
        <w:rPr>
          <w:color w:val="333333"/>
        </w:rPr>
        <w:t>highest</w:t>
      </w:r>
      <w:r w:rsidRPr="004E3C0A">
        <w:rPr>
          <w:color w:val="333333"/>
        </w:rPr>
        <w:t xml:space="preserve"> value of the stock price</w:t>
      </w:r>
      <w:r>
        <w:rPr>
          <w:color w:val="333333"/>
        </w:rPr>
        <w:t xml:space="preserve"> that day</w:t>
      </w:r>
      <w:r w:rsidRPr="004E3C0A">
        <w:rPr>
          <w:color w:val="333333"/>
        </w:rPr>
        <w:t xml:space="preserve"> (</w:t>
      </w:r>
      <w:proofErr w:type="spellStart"/>
      <w:r w:rsidRPr="004E3C0A">
        <w:rPr>
          <w:color w:val="333333"/>
        </w:rPr>
        <w:t>eg.</w:t>
      </w:r>
      <w:proofErr w:type="spellEnd"/>
      <w:r w:rsidRPr="004E3C0A">
        <w:rPr>
          <w:color w:val="333333"/>
        </w:rPr>
        <w:t xml:space="preserve"> 12</w:t>
      </w:r>
      <w:r w:rsidR="00F61DF9">
        <w:rPr>
          <w:color w:val="333333"/>
        </w:rPr>
        <w:t>5</w:t>
      </w:r>
      <w:r w:rsidRPr="004E3C0A">
        <w:rPr>
          <w:color w:val="333333"/>
        </w:rPr>
        <w:t>.</w:t>
      </w:r>
      <w:r w:rsidR="00F61DF9">
        <w:rPr>
          <w:color w:val="333333"/>
        </w:rPr>
        <w:t>45</w:t>
      </w:r>
      <w:r w:rsidRPr="004E3C0A">
        <w:rPr>
          <w:color w:val="333333"/>
        </w:rPr>
        <w:t>)</w:t>
      </w:r>
      <w:r w:rsidRPr="004E3C0A">
        <w:rPr>
          <w:color w:val="333333"/>
        </w:rPr>
        <w:tab/>
      </w:r>
      <w:r w:rsidRPr="004E3C0A">
        <w:rPr>
          <w:color w:val="333333"/>
        </w:rPr>
        <w:tab/>
      </w:r>
    </w:p>
    <w:p w14:paraId="126DDC2F" w14:textId="2CA8EADC" w:rsidR="004E3C0A" w:rsidRPr="004E3C0A" w:rsidRDefault="004E3C0A" w:rsidP="004E3C0A">
      <w:pPr>
        <w:pStyle w:val="ListParagraph"/>
        <w:numPr>
          <w:ilvl w:val="0"/>
          <w:numId w:val="11"/>
        </w:numPr>
        <w:spacing w:after="0"/>
        <w:jc w:val="both"/>
        <w:rPr>
          <w:color w:val="333333"/>
        </w:rPr>
      </w:pPr>
      <w:r w:rsidRPr="004E3C0A">
        <w:rPr>
          <w:color w:val="333333"/>
        </w:rPr>
        <w:t>Low</w:t>
      </w:r>
      <w:r>
        <w:rPr>
          <w:color w:val="333333"/>
        </w:rPr>
        <w:t xml:space="preserve"> </w:t>
      </w:r>
      <w:r w:rsidRPr="004E3C0A">
        <w:rPr>
          <w:color w:val="333333"/>
        </w:rPr>
        <w:t xml:space="preserve">: </w:t>
      </w:r>
      <w:r w:rsidR="00F61DF9" w:rsidRPr="00F61DF9">
        <w:rPr>
          <w:color w:val="333333"/>
        </w:rPr>
        <w:t xml:space="preserve">the </w:t>
      </w:r>
      <w:r w:rsidR="00F61DF9">
        <w:rPr>
          <w:color w:val="333333"/>
        </w:rPr>
        <w:t>lowest</w:t>
      </w:r>
      <w:r w:rsidR="00F61DF9" w:rsidRPr="00F61DF9">
        <w:rPr>
          <w:color w:val="333333"/>
        </w:rPr>
        <w:t xml:space="preserve"> value of the stock price that day </w:t>
      </w:r>
      <w:r w:rsidRPr="004E3C0A">
        <w:rPr>
          <w:color w:val="333333"/>
        </w:rPr>
        <w:t>(</w:t>
      </w:r>
      <w:proofErr w:type="spellStart"/>
      <w:r w:rsidRPr="004E3C0A">
        <w:rPr>
          <w:color w:val="333333"/>
        </w:rPr>
        <w:t>eg.</w:t>
      </w:r>
      <w:proofErr w:type="spellEnd"/>
      <w:r w:rsidRPr="004E3C0A">
        <w:rPr>
          <w:color w:val="333333"/>
        </w:rPr>
        <w:t xml:space="preserve"> </w:t>
      </w:r>
      <w:r w:rsidR="00F61DF9">
        <w:rPr>
          <w:color w:val="333333"/>
        </w:rPr>
        <w:t>121.54</w:t>
      </w:r>
      <w:r w:rsidRPr="004E3C0A">
        <w:rPr>
          <w:color w:val="333333"/>
        </w:rPr>
        <w:t>)</w:t>
      </w:r>
      <w:r w:rsidRPr="004E3C0A">
        <w:rPr>
          <w:color w:val="333333"/>
        </w:rPr>
        <w:tab/>
      </w:r>
    </w:p>
    <w:p w14:paraId="19E195DC" w14:textId="23DA47EC" w:rsidR="004E3C0A" w:rsidRPr="004E3C0A" w:rsidRDefault="004E3C0A" w:rsidP="004E3C0A">
      <w:pPr>
        <w:pStyle w:val="ListParagraph"/>
        <w:numPr>
          <w:ilvl w:val="0"/>
          <w:numId w:val="11"/>
        </w:numPr>
        <w:spacing w:after="0"/>
        <w:jc w:val="both"/>
        <w:rPr>
          <w:color w:val="333333"/>
        </w:rPr>
      </w:pPr>
      <w:r w:rsidRPr="004E3C0A">
        <w:rPr>
          <w:color w:val="333333"/>
        </w:rPr>
        <w:t>Close</w:t>
      </w:r>
      <w:r>
        <w:rPr>
          <w:color w:val="333333"/>
        </w:rPr>
        <w:t xml:space="preserve"> </w:t>
      </w:r>
      <w:r w:rsidRPr="004E3C0A">
        <w:rPr>
          <w:color w:val="333333"/>
        </w:rPr>
        <w:t xml:space="preserve">: the </w:t>
      </w:r>
      <w:r w:rsidR="00F61DF9">
        <w:rPr>
          <w:color w:val="333333"/>
        </w:rPr>
        <w:t>closing</w:t>
      </w:r>
      <w:r w:rsidRPr="004E3C0A">
        <w:rPr>
          <w:color w:val="333333"/>
        </w:rPr>
        <w:t xml:space="preserve"> value of the stock price</w:t>
      </w:r>
      <w:r w:rsidR="00F61DF9">
        <w:rPr>
          <w:color w:val="333333"/>
        </w:rPr>
        <w:t xml:space="preserve"> that day</w:t>
      </w:r>
      <w:r w:rsidRPr="004E3C0A">
        <w:rPr>
          <w:color w:val="333333"/>
        </w:rPr>
        <w:t xml:space="preserve"> (</w:t>
      </w:r>
      <w:proofErr w:type="spellStart"/>
      <w:r w:rsidRPr="004E3C0A">
        <w:rPr>
          <w:color w:val="333333"/>
        </w:rPr>
        <w:t>eg.</w:t>
      </w:r>
      <w:proofErr w:type="spellEnd"/>
      <w:r w:rsidRPr="004E3C0A">
        <w:rPr>
          <w:color w:val="333333"/>
        </w:rPr>
        <w:t xml:space="preserve"> </w:t>
      </w:r>
      <w:r w:rsidR="00F61DF9">
        <w:rPr>
          <w:color w:val="333333"/>
        </w:rPr>
        <w:t>122.49</w:t>
      </w:r>
      <w:r w:rsidRPr="004E3C0A">
        <w:rPr>
          <w:color w:val="333333"/>
        </w:rPr>
        <w:t>)</w:t>
      </w:r>
      <w:r w:rsidRPr="004E3C0A">
        <w:rPr>
          <w:color w:val="333333"/>
        </w:rPr>
        <w:tab/>
      </w:r>
      <w:r w:rsidRPr="004E3C0A">
        <w:rPr>
          <w:color w:val="333333"/>
        </w:rPr>
        <w:tab/>
      </w:r>
    </w:p>
    <w:p w14:paraId="4B64E905" w14:textId="3E71C954" w:rsidR="004E3C0A" w:rsidRPr="004E3C0A" w:rsidRDefault="004E3C0A" w:rsidP="004E3C0A">
      <w:pPr>
        <w:pStyle w:val="ListParagraph"/>
        <w:numPr>
          <w:ilvl w:val="0"/>
          <w:numId w:val="11"/>
        </w:numPr>
        <w:spacing w:after="0"/>
        <w:jc w:val="both"/>
        <w:rPr>
          <w:color w:val="333333"/>
        </w:rPr>
      </w:pPr>
      <w:proofErr w:type="spellStart"/>
      <w:r w:rsidRPr="004E3C0A">
        <w:rPr>
          <w:color w:val="333333"/>
        </w:rPr>
        <w:t>Adj</w:t>
      </w:r>
      <w:proofErr w:type="spellEnd"/>
      <w:r w:rsidRPr="004E3C0A">
        <w:rPr>
          <w:color w:val="333333"/>
        </w:rPr>
        <w:t xml:space="preserve"> Close</w:t>
      </w:r>
      <w:r>
        <w:rPr>
          <w:color w:val="333333"/>
        </w:rPr>
        <w:t xml:space="preserve"> </w:t>
      </w:r>
      <w:r w:rsidRPr="004E3C0A">
        <w:rPr>
          <w:color w:val="333333"/>
        </w:rPr>
        <w:t xml:space="preserve">: </w:t>
      </w:r>
      <w:r w:rsidR="00F61DF9" w:rsidRPr="00F61DF9">
        <w:rPr>
          <w:color w:val="333333"/>
        </w:rPr>
        <w:t xml:space="preserve">the </w:t>
      </w:r>
      <w:r w:rsidR="00F61DF9">
        <w:rPr>
          <w:color w:val="333333"/>
        </w:rPr>
        <w:t xml:space="preserve">adjusted </w:t>
      </w:r>
      <w:r w:rsidR="00F61DF9" w:rsidRPr="00F61DF9">
        <w:rPr>
          <w:color w:val="333333"/>
        </w:rPr>
        <w:t>closing value of the stock price that day (</w:t>
      </w:r>
      <w:proofErr w:type="spellStart"/>
      <w:r w:rsidR="00F61DF9" w:rsidRPr="00F61DF9">
        <w:rPr>
          <w:color w:val="333333"/>
        </w:rPr>
        <w:t>eg.</w:t>
      </w:r>
      <w:proofErr w:type="spellEnd"/>
      <w:r w:rsidR="00F61DF9" w:rsidRPr="00F61DF9">
        <w:rPr>
          <w:color w:val="333333"/>
        </w:rPr>
        <w:t xml:space="preserve"> 122.49)</w:t>
      </w:r>
      <w:r w:rsidRPr="004E3C0A">
        <w:rPr>
          <w:color w:val="333333"/>
        </w:rPr>
        <w:tab/>
      </w:r>
      <w:r w:rsidRPr="004E3C0A">
        <w:rPr>
          <w:color w:val="333333"/>
        </w:rPr>
        <w:tab/>
      </w:r>
    </w:p>
    <w:p w14:paraId="70D03BE9" w14:textId="702567A1" w:rsidR="004E3C0A" w:rsidRPr="004E3C0A" w:rsidRDefault="004E3C0A" w:rsidP="004E3C0A">
      <w:pPr>
        <w:pStyle w:val="ListParagraph"/>
        <w:numPr>
          <w:ilvl w:val="0"/>
          <w:numId w:val="11"/>
        </w:numPr>
        <w:spacing w:after="0"/>
        <w:jc w:val="both"/>
        <w:rPr>
          <w:color w:val="333333"/>
        </w:rPr>
      </w:pPr>
      <w:r w:rsidRPr="004E3C0A">
        <w:rPr>
          <w:color w:val="333333"/>
        </w:rPr>
        <w:t>Volume</w:t>
      </w:r>
      <w:r w:rsidR="00F61DF9">
        <w:rPr>
          <w:color w:val="333333"/>
        </w:rPr>
        <w:t xml:space="preserve"> : the number of stocks traded that day (</w:t>
      </w:r>
      <w:proofErr w:type="spellStart"/>
      <w:r w:rsidR="00F61DF9">
        <w:rPr>
          <w:color w:val="333333"/>
        </w:rPr>
        <w:t>eg.</w:t>
      </w:r>
      <w:proofErr w:type="spellEnd"/>
      <w:r w:rsidR="00F61DF9">
        <w:rPr>
          <w:color w:val="333333"/>
        </w:rPr>
        <w:t xml:space="preserve"> </w:t>
      </w:r>
      <w:r w:rsidR="00F61DF9" w:rsidRPr="00F61DF9">
        <w:rPr>
          <w:color w:val="333333"/>
        </w:rPr>
        <w:t>100805600</w:t>
      </w:r>
      <w:r w:rsidR="00F61DF9">
        <w:rPr>
          <w:color w:val="333333"/>
        </w:rPr>
        <w:t>)</w:t>
      </w:r>
    </w:p>
    <w:p w14:paraId="21F62901" w14:textId="5AD1BB69" w:rsidR="00F61DF9" w:rsidRDefault="007C33D0">
      <w:pPr>
        <w:jc w:val="both"/>
        <w:rPr>
          <w:color w:val="333333"/>
        </w:rPr>
      </w:pPr>
      <w:r>
        <w:rPr>
          <w:color w:val="333333"/>
        </w:rPr>
        <w:lastRenderedPageBreak/>
        <w:t xml:space="preserve">Following your </w:t>
      </w:r>
      <w:r w:rsidR="00CA7F30">
        <w:rPr>
          <w:color w:val="333333"/>
        </w:rPr>
        <w:t>analysis,</w:t>
      </w:r>
      <w:r>
        <w:rPr>
          <w:color w:val="333333"/>
        </w:rPr>
        <w:t xml:space="preserve"> you are then required to make a</w:t>
      </w:r>
      <w:r w:rsidR="00CA7F30">
        <w:rPr>
          <w:color w:val="333333"/>
        </w:rPr>
        <w:t xml:space="preserve"> time series</w:t>
      </w:r>
      <w:r>
        <w:rPr>
          <w:color w:val="333333"/>
        </w:rPr>
        <w:t xml:space="preserve"> forecast of the </w:t>
      </w:r>
      <w:r w:rsidR="00F61DF9" w:rsidRPr="00F61DF9">
        <w:rPr>
          <w:color w:val="333333"/>
        </w:rPr>
        <w:t>CLOSE price</w:t>
      </w:r>
      <w:r>
        <w:rPr>
          <w:color w:val="333333"/>
        </w:rPr>
        <w:t xml:space="preserve"> </w:t>
      </w:r>
      <w:r w:rsidR="00F61DF9" w:rsidRPr="00F61DF9">
        <w:rPr>
          <w:b/>
          <w:bCs/>
          <w:color w:val="333333"/>
        </w:rPr>
        <w:t>for at least 5 of the companies using the tweets AND the financial price data</w:t>
      </w:r>
      <w:r w:rsidR="00E54B84">
        <w:rPr>
          <w:color w:val="333333"/>
        </w:rPr>
        <w:t xml:space="preserve"> </w:t>
      </w:r>
      <w:r>
        <w:rPr>
          <w:color w:val="333333"/>
        </w:rPr>
        <w:t xml:space="preserve">at </w:t>
      </w:r>
      <w:r w:rsidR="00B722AA" w:rsidRPr="00B722AA">
        <w:rPr>
          <w:color w:val="333333"/>
        </w:rPr>
        <w:t xml:space="preserve">1 day, 3 days and 7 days </w:t>
      </w:r>
      <w:r>
        <w:rPr>
          <w:color w:val="333333"/>
        </w:rPr>
        <w:t xml:space="preserve">going forward. This forecast must be displayed as a dynamic dashboard. </w:t>
      </w:r>
    </w:p>
    <w:p w14:paraId="19FDC5A9" w14:textId="6D8E7367" w:rsidR="00153CC1" w:rsidRDefault="007C33D0">
      <w:pPr>
        <w:jc w:val="both"/>
        <w:rPr>
          <w:color w:val="333333"/>
        </w:rPr>
      </w:pPr>
      <w:r>
        <w:rPr>
          <w:color w:val="333333"/>
        </w:rPr>
        <w:t>Your project must incorporate the following elements:</w:t>
      </w:r>
    </w:p>
    <w:p w14:paraId="2AE1F3F6" w14:textId="30362EEF" w:rsidR="007926D9" w:rsidRDefault="009565A9" w:rsidP="009565A9">
      <w:pPr>
        <w:numPr>
          <w:ilvl w:val="0"/>
          <w:numId w:val="5"/>
        </w:numPr>
        <w:spacing w:after="0"/>
        <w:ind w:left="450" w:hanging="450"/>
        <w:jc w:val="both"/>
        <w:rPr>
          <w:color w:val="333333"/>
        </w:rPr>
      </w:pPr>
      <w:r>
        <w:rPr>
          <w:color w:val="333333"/>
        </w:rPr>
        <w:t xml:space="preserve">Explore </w:t>
      </w:r>
      <w:r w:rsidR="007926D9">
        <w:rPr>
          <w:color w:val="333333"/>
        </w:rPr>
        <w:t xml:space="preserve">at least 2 methods of </w:t>
      </w:r>
      <w:r>
        <w:rPr>
          <w:color w:val="333333"/>
        </w:rPr>
        <w:t>time-series forecasting</w:t>
      </w:r>
      <w:r w:rsidR="00993850">
        <w:rPr>
          <w:color w:val="333333"/>
        </w:rPr>
        <w:t xml:space="preserve"> including at least 1 Neural Network and 1 </w:t>
      </w:r>
      <w:r w:rsidR="003F30CB" w:rsidRPr="003F30CB">
        <w:rPr>
          <w:color w:val="333333"/>
        </w:rPr>
        <w:t>autoregressive</w:t>
      </w:r>
      <w:r w:rsidR="003F30CB">
        <w:rPr>
          <w:color w:val="333333"/>
        </w:rPr>
        <w:t xml:space="preserve"> model (ARIMA, SARIMA etc…)</w:t>
      </w:r>
      <w:r w:rsidR="00993850">
        <w:rPr>
          <w:color w:val="333333"/>
        </w:rPr>
        <w:t xml:space="preserve"> </w:t>
      </w:r>
      <w:r w:rsidR="000E334E">
        <w:rPr>
          <w:color w:val="333333"/>
        </w:rPr>
        <w:t>.</w:t>
      </w:r>
      <w:r>
        <w:rPr>
          <w:color w:val="333333"/>
        </w:rPr>
        <w:t xml:space="preserve"> </w:t>
      </w:r>
      <w:r w:rsidR="0030717B" w:rsidRPr="0030717B">
        <w:rPr>
          <w:color w:val="333333"/>
        </w:rPr>
        <w:t>(Hint: that this is a Short time series,  How are you going to handle this?)</w:t>
      </w:r>
    </w:p>
    <w:p w14:paraId="34698705" w14:textId="05C7CBF0" w:rsidR="003A4449" w:rsidRDefault="003A4449" w:rsidP="009565A9">
      <w:pPr>
        <w:numPr>
          <w:ilvl w:val="0"/>
          <w:numId w:val="5"/>
        </w:numPr>
        <w:spacing w:after="0"/>
        <w:ind w:left="450" w:hanging="450"/>
        <w:jc w:val="both"/>
        <w:rPr>
          <w:color w:val="333333"/>
        </w:rPr>
      </w:pPr>
      <w:r>
        <w:rPr>
          <w:color w:val="333333"/>
        </w:rPr>
        <w:t>Use both the financial AND tweet data</w:t>
      </w:r>
    </w:p>
    <w:p w14:paraId="6633B5D5" w14:textId="292F1050" w:rsidR="00B722AA" w:rsidRDefault="000E334E" w:rsidP="00E748C5">
      <w:pPr>
        <w:numPr>
          <w:ilvl w:val="0"/>
          <w:numId w:val="5"/>
        </w:numPr>
        <w:spacing w:after="0"/>
        <w:ind w:left="450" w:hanging="450"/>
        <w:jc w:val="both"/>
        <w:rPr>
          <w:color w:val="333333"/>
        </w:rPr>
      </w:pPr>
      <w:r w:rsidRPr="00B722AA">
        <w:rPr>
          <w:color w:val="333333"/>
        </w:rPr>
        <w:t>E</w:t>
      </w:r>
      <w:r w:rsidR="009565A9" w:rsidRPr="00B722AA">
        <w:rPr>
          <w:color w:val="333333"/>
        </w:rPr>
        <w:t xml:space="preserve">vidence and justify your choices </w:t>
      </w:r>
      <w:r w:rsidRPr="00B722AA">
        <w:rPr>
          <w:color w:val="333333"/>
        </w:rPr>
        <w:t xml:space="preserve">for your </w:t>
      </w:r>
      <w:r w:rsidR="009565A9" w:rsidRPr="00B722AA">
        <w:rPr>
          <w:color w:val="333333"/>
        </w:rPr>
        <w:t>final analysis</w:t>
      </w:r>
      <w:r w:rsidRPr="00B722AA">
        <w:rPr>
          <w:color w:val="333333"/>
        </w:rPr>
        <w:t xml:space="preserve"> and</w:t>
      </w:r>
      <w:r w:rsidR="009565A9" w:rsidRPr="00B722AA">
        <w:rPr>
          <w:color w:val="333333"/>
        </w:rPr>
        <w:t xml:space="preserve"> includ</w:t>
      </w:r>
      <w:r w:rsidRPr="00B722AA">
        <w:rPr>
          <w:color w:val="333333"/>
        </w:rPr>
        <w:t>e</w:t>
      </w:r>
      <w:r w:rsidR="009565A9" w:rsidRPr="00B722AA">
        <w:rPr>
          <w:color w:val="333333"/>
        </w:rPr>
        <w:t xml:space="preserve"> your forecasts at  </w:t>
      </w:r>
      <w:r w:rsidR="00B722AA" w:rsidRPr="00B722AA">
        <w:rPr>
          <w:color w:val="333333"/>
        </w:rPr>
        <w:t>1 day, 3 days and 7 days</w:t>
      </w:r>
      <w:r w:rsidR="00B722AA">
        <w:rPr>
          <w:color w:val="333333"/>
        </w:rPr>
        <w:t xml:space="preserve"> going forward.</w:t>
      </w:r>
      <w:r w:rsidR="00B722AA" w:rsidRPr="00B722AA">
        <w:rPr>
          <w:color w:val="333333"/>
        </w:rPr>
        <w:t xml:space="preserve"> </w:t>
      </w:r>
    </w:p>
    <w:p w14:paraId="49AF60D2" w14:textId="533653A5" w:rsidR="00FF5D92" w:rsidRDefault="009565A9" w:rsidP="00E748C5">
      <w:pPr>
        <w:numPr>
          <w:ilvl w:val="0"/>
          <w:numId w:val="5"/>
        </w:numPr>
        <w:spacing w:after="0"/>
        <w:ind w:left="450" w:hanging="450"/>
        <w:jc w:val="both"/>
        <w:rPr>
          <w:color w:val="333333"/>
        </w:rPr>
      </w:pPr>
      <w:r w:rsidRPr="00B722AA">
        <w:rPr>
          <w:color w:val="333333"/>
        </w:rPr>
        <w:t xml:space="preserve">Your dashboard must be dynamic and </w:t>
      </w:r>
      <w:r w:rsidR="005157B0" w:rsidRPr="00B722AA">
        <w:rPr>
          <w:color w:val="333333"/>
        </w:rPr>
        <w:t>interactive. Include your design rationale</w:t>
      </w:r>
      <w:r w:rsidR="000E334E" w:rsidRPr="00B722AA">
        <w:rPr>
          <w:color w:val="333333"/>
        </w:rPr>
        <w:t xml:space="preserve"> expressing Tufts principles</w:t>
      </w:r>
      <w:r w:rsidR="005157B0" w:rsidRPr="00B722AA">
        <w:rPr>
          <w:color w:val="333333"/>
        </w:rPr>
        <w:t>.</w:t>
      </w:r>
    </w:p>
    <w:p w14:paraId="46D6AA85" w14:textId="77777777" w:rsidR="00993850" w:rsidRPr="00B722AA" w:rsidRDefault="00993850" w:rsidP="00993850">
      <w:pPr>
        <w:spacing w:after="0"/>
        <w:ind w:left="450"/>
        <w:jc w:val="both"/>
        <w:rPr>
          <w:color w:val="333333"/>
        </w:rPr>
      </w:pPr>
    </w:p>
    <w:p w14:paraId="7E9F8BB9" w14:textId="77777777" w:rsidR="00153CC1" w:rsidRDefault="007C33D0">
      <w:pPr>
        <w:jc w:val="both"/>
        <w:rPr>
          <w:b/>
          <w:color w:val="333333"/>
        </w:rPr>
      </w:pPr>
      <w:r>
        <w:rPr>
          <w:b/>
          <w:color w:val="333333"/>
        </w:rPr>
        <w:t>Deliverables:</w:t>
      </w:r>
    </w:p>
    <w:p w14:paraId="49C0265A" w14:textId="08D870C2" w:rsidR="00153CC1" w:rsidRDefault="007C33D0">
      <w:pPr>
        <w:jc w:val="both"/>
        <w:rPr>
          <w:color w:val="333333"/>
        </w:rPr>
      </w:pPr>
      <w:r>
        <w:rPr>
          <w:color w:val="333333"/>
        </w:rPr>
        <w:t xml:space="preserve">The results of the analysis must be presented in the form of a project report. This report should discuss the storage and processing of big data using advanced data analytics techniques. The report should be </w:t>
      </w:r>
      <w:r w:rsidR="003A4449">
        <w:rPr>
          <w:color w:val="333333"/>
        </w:rPr>
        <w:t>25</w:t>
      </w:r>
      <w:r>
        <w:rPr>
          <w:color w:val="333333"/>
        </w:rPr>
        <w:t xml:space="preserve">00 ± 10% words in length (excluding references, </w:t>
      </w:r>
      <w:r w:rsidR="00993850">
        <w:rPr>
          <w:color w:val="333333"/>
        </w:rPr>
        <w:t>titles,</w:t>
      </w:r>
      <w:r>
        <w:rPr>
          <w:color w:val="333333"/>
        </w:rPr>
        <w:t xml:space="preserve"> and code) and must follow the Harvard styles format in addition to employing appropriate referencing methods and academic writing style. The report should include the following:</w:t>
      </w:r>
    </w:p>
    <w:p w14:paraId="305AA848" w14:textId="77777777" w:rsidR="00993850" w:rsidRDefault="00993850" w:rsidP="00993850">
      <w:pPr>
        <w:spacing w:after="0"/>
        <w:jc w:val="both"/>
        <w:rPr>
          <w:color w:val="333333"/>
        </w:rPr>
      </w:pPr>
    </w:p>
    <w:p w14:paraId="325C455F" w14:textId="5DA2E874" w:rsidR="00993850" w:rsidRDefault="00993850" w:rsidP="00993850">
      <w:pPr>
        <w:spacing w:after="0"/>
        <w:jc w:val="both"/>
        <w:rPr>
          <w:b/>
          <w:bCs/>
          <w:color w:val="333333"/>
        </w:rPr>
      </w:pPr>
      <w:r w:rsidRPr="00993850">
        <w:rPr>
          <w:b/>
          <w:bCs/>
          <w:color w:val="333333"/>
        </w:rPr>
        <w:t>Advanced Data Analytics</w:t>
      </w:r>
    </w:p>
    <w:p w14:paraId="3D612FB6" w14:textId="77777777" w:rsidR="00227BBC" w:rsidRPr="00993850" w:rsidRDefault="00227BBC" w:rsidP="00993850">
      <w:pPr>
        <w:spacing w:after="0"/>
        <w:jc w:val="both"/>
        <w:rPr>
          <w:b/>
          <w:bCs/>
          <w:color w:val="333333"/>
        </w:rPr>
      </w:pPr>
    </w:p>
    <w:p w14:paraId="092EDF70" w14:textId="57784333" w:rsidR="009127A0" w:rsidRPr="00227BBC" w:rsidRDefault="009127A0" w:rsidP="00227BBC">
      <w:pPr>
        <w:pStyle w:val="ListParagraph"/>
        <w:numPr>
          <w:ilvl w:val="0"/>
          <w:numId w:val="10"/>
        </w:numPr>
        <w:spacing w:after="0"/>
        <w:jc w:val="both"/>
        <w:rPr>
          <w:b/>
          <w:bCs/>
          <w:color w:val="333333"/>
        </w:rPr>
      </w:pPr>
      <w:r w:rsidRPr="00227BBC">
        <w:rPr>
          <w:color w:val="333333"/>
        </w:rPr>
        <w:t>A discussion of the rationale</w:t>
      </w:r>
      <w:r w:rsidR="003F30CB" w:rsidRPr="00227BBC">
        <w:rPr>
          <w:color w:val="333333"/>
        </w:rPr>
        <w:t>, evaluation,</w:t>
      </w:r>
      <w:r w:rsidRPr="00227BBC">
        <w:rPr>
          <w:color w:val="333333"/>
        </w:rPr>
        <w:t xml:space="preserve"> and justification for the choices you have made in terms of </w:t>
      </w:r>
      <w:r w:rsidR="00F01848">
        <w:rPr>
          <w:color w:val="333333"/>
        </w:rPr>
        <w:t xml:space="preserve">EDA, </w:t>
      </w:r>
      <w:r w:rsidRPr="00227BBC">
        <w:rPr>
          <w:color w:val="333333"/>
        </w:rPr>
        <w:t>data wrangling, machine learning models and algorithms that you have implemented</w:t>
      </w:r>
      <w:r w:rsidR="003A4449">
        <w:rPr>
          <w:color w:val="333333"/>
        </w:rPr>
        <w:t xml:space="preserve"> (This is particularly important as you must use both the tweets AND the Stock Price)</w:t>
      </w:r>
      <w:r w:rsidRPr="00227BBC">
        <w:rPr>
          <w:b/>
          <w:bCs/>
          <w:color w:val="333333"/>
        </w:rPr>
        <w:t>.[0-</w:t>
      </w:r>
      <w:r w:rsidR="003F30CB" w:rsidRPr="00227BBC">
        <w:rPr>
          <w:b/>
          <w:bCs/>
          <w:color w:val="333333"/>
        </w:rPr>
        <w:t>4</w:t>
      </w:r>
      <w:r w:rsidRPr="00227BBC">
        <w:rPr>
          <w:b/>
          <w:bCs/>
          <w:color w:val="333333"/>
        </w:rPr>
        <w:t>0</w:t>
      </w:r>
      <w:r w:rsidR="00993850" w:rsidRPr="00227BBC">
        <w:rPr>
          <w:b/>
          <w:bCs/>
          <w:color w:val="333333"/>
        </w:rPr>
        <w:t>]</w:t>
      </w:r>
    </w:p>
    <w:p w14:paraId="67FA0E8D" w14:textId="4F7504C9" w:rsidR="003F30CB" w:rsidRPr="00227BBC" w:rsidRDefault="003F30CB" w:rsidP="00227BBC">
      <w:pPr>
        <w:pStyle w:val="ListParagraph"/>
        <w:numPr>
          <w:ilvl w:val="0"/>
          <w:numId w:val="10"/>
        </w:numPr>
        <w:spacing w:after="0"/>
        <w:jc w:val="both"/>
        <w:rPr>
          <w:color w:val="333333"/>
        </w:rPr>
      </w:pPr>
      <w:r w:rsidRPr="00227BBC">
        <w:rPr>
          <w:b/>
          <w:bCs/>
          <w:color w:val="333333"/>
        </w:rPr>
        <w:t>E</w:t>
      </w:r>
      <w:r w:rsidRPr="00227BBC">
        <w:rPr>
          <w:color w:val="333333"/>
        </w:rPr>
        <w:t xml:space="preserve">valuation and justification of the hyperparameter tuning techniques that you have used </w:t>
      </w:r>
      <w:r w:rsidRPr="00227BBC">
        <w:rPr>
          <w:b/>
          <w:bCs/>
          <w:color w:val="333333"/>
        </w:rPr>
        <w:t>[0-2</w:t>
      </w:r>
      <w:r w:rsidR="005B3B8B" w:rsidRPr="00227BBC">
        <w:rPr>
          <w:b/>
          <w:bCs/>
          <w:color w:val="333333"/>
        </w:rPr>
        <w:t>0</w:t>
      </w:r>
      <w:r w:rsidRPr="00227BBC">
        <w:rPr>
          <w:b/>
          <w:bCs/>
          <w:color w:val="333333"/>
        </w:rPr>
        <w:t>]</w:t>
      </w:r>
    </w:p>
    <w:p w14:paraId="0FA7B027" w14:textId="28C26BC8" w:rsidR="00153CC1" w:rsidRPr="00227BBC" w:rsidRDefault="007C33D0" w:rsidP="00227BBC">
      <w:pPr>
        <w:pStyle w:val="ListParagraph"/>
        <w:numPr>
          <w:ilvl w:val="0"/>
          <w:numId w:val="10"/>
        </w:numPr>
        <w:spacing w:after="0"/>
        <w:jc w:val="both"/>
        <w:rPr>
          <w:color w:val="333333"/>
        </w:rPr>
      </w:pPr>
      <w:r w:rsidRPr="00227BBC">
        <w:rPr>
          <w:color w:val="333333"/>
        </w:rPr>
        <w:t xml:space="preserve">Your analysis of  </w:t>
      </w:r>
      <w:r w:rsidR="00F61DF9">
        <w:rPr>
          <w:color w:val="333333"/>
        </w:rPr>
        <w:t>the data</w:t>
      </w:r>
      <w:r w:rsidRPr="00227BBC">
        <w:rPr>
          <w:color w:val="333333"/>
        </w:rPr>
        <w:t xml:space="preserve"> </w:t>
      </w:r>
      <w:r w:rsidR="003F30CB" w:rsidRPr="00227BBC">
        <w:rPr>
          <w:color w:val="333333"/>
        </w:rPr>
        <w:t>and y</w:t>
      </w:r>
      <w:r w:rsidRPr="00227BBC">
        <w:rPr>
          <w:color w:val="333333"/>
        </w:rPr>
        <w:t>our forecast of</w:t>
      </w:r>
      <w:r w:rsidR="00F61DF9" w:rsidRPr="00F61DF9">
        <w:rPr>
          <w:color w:val="333333"/>
        </w:rPr>
        <w:t xml:space="preserve"> the CLOSE price for at least 5 of the companies using the tweets AND the financial price data </w:t>
      </w:r>
      <w:r w:rsidRPr="00227BBC">
        <w:rPr>
          <w:color w:val="333333"/>
        </w:rPr>
        <w:t xml:space="preserve">at 1 </w:t>
      </w:r>
      <w:r w:rsidR="00B722AA" w:rsidRPr="00227BBC">
        <w:rPr>
          <w:color w:val="333333"/>
        </w:rPr>
        <w:t>day</w:t>
      </w:r>
      <w:r w:rsidRPr="00227BBC">
        <w:rPr>
          <w:color w:val="333333"/>
        </w:rPr>
        <w:t xml:space="preserve">, </w:t>
      </w:r>
      <w:r w:rsidR="00B722AA" w:rsidRPr="00227BBC">
        <w:rPr>
          <w:color w:val="333333"/>
        </w:rPr>
        <w:t>3</w:t>
      </w:r>
      <w:r w:rsidRPr="00227BBC">
        <w:rPr>
          <w:color w:val="333333"/>
        </w:rPr>
        <w:t xml:space="preserve"> </w:t>
      </w:r>
      <w:r w:rsidR="00B722AA" w:rsidRPr="00227BBC">
        <w:rPr>
          <w:color w:val="333333"/>
        </w:rPr>
        <w:t>days</w:t>
      </w:r>
      <w:r w:rsidRPr="00227BBC">
        <w:rPr>
          <w:color w:val="333333"/>
        </w:rPr>
        <w:t xml:space="preserve"> and </w:t>
      </w:r>
      <w:r w:rsidR="00B722AA" w:rsidRPr="00227BBC">
        <w:rPr>
          <w:color w:val="333333"/>
        </w:rPr>
        <w:t>7</w:t>
      </w:r>
      <w:r w:rsidRPr="00227BBC">
        <w:rPr>
          <w:color w:val="333333"/>
        </w:rPr>
        <w:t xml:space="preserve"> </w:t>
      </w:r>
      <w:r w:rsidR="00B722AA" w:rsidRPr="00227BBC">
        <w:rPr>
          <w:color w:val="333333"/>
        </w:rPr>
        <w:t>days</w:t>
      </w:r>
      <w:r w:rsidRPr="00227BBC">
        <w:rPr>
          <w:color w:val="333333"/>
        </w:rPr>
        <w:t xml:space="preserve"> going forward</w:t>
      </w:r>
      <w:r w:rsidRPr="00227BBC">
        <w:rPr>
          <w:b/>
          <w:color w:val="333333"/>
        </w:rPr>
        <w:t>[0-</w:t>
      </w:r>
      <w:r w:rsidR="003F30CB" w:rsidRPr="00227BBC">
        <w:rPr>
          <w:b/>
          <w:color w:val="333333"/>
        </w:rPr>
        <w:t>2</w:t>
      </w:r>
      <w:r w:rsidR="005B3B8B" w:rsidRPr="00227BBC">
        <w:rPr>
          <w:b/>
          <w:color w:val="333333"/>
        </w:rPr>
        <w:t>0</w:t>
      </w:r>
      <w:r w:rsidRPr="00227BBC">
        <w:rPr>
          <w:b/>
          <w:color w:val="333333"/>
        </w:rPr>
        <w:t>]</w:t>
      </w:r>
    </w:p>
    <w:p w14:paraId="1F907771" w14:textId="43A95B31" w:rsidR="00F01848" w:rsidRPr="00F61DF9" w:rsidRDefault="007C33D0" w:rsidP="00F01848">
      <w:pPr>
        <w:pStyle w:val="ListParagraph"/>
        <w:numPr>
          <w:ilvl w:val="0"/>
          <w:numId w:val="10"/>
        </w:numPr>
        <w:jc w:val="both"/>
        <w:rPr>
          <w:color w:val="333333"/>
        </w:rPr>
      </w:pPr>
      <w:r w:rsidRPr="00227BBC">
        <w:rPr>
          <w:color w:val="333333"/>
        </w:rPr>
        <w:t>Presentation of results by making appropriate use of figures along with caption, tables, etc and your dashboard for your forecast</w:t>
      </w:r>
      <w:r w:rsidR="003F30CB" w:rsidRPr="00227BBC">
        <w:rPr>
          <w:color w:val="333333"/>
        </w:rPr>
        <w:t xml:space="preserve">, Discuss Tufts Principles in relation to your Dashboard </w:t>
      </w:r>
      <w:r w:rsidRPr="00227BBC">
        <w:rPr>
          <w:b/>
          <w:color w:val="333333"/>
        </w:rPr>
        <w:t>.[0-</w:t>
      </w:r>
      <w:r w:rsidR="005B3B8B" w:rsidRPr="00227BBC">
        <w:rPr>
          <w:b/>
          <w:color w:val="333333"/>
        </w:rPr>
        <w:t>2</w:t>
      </w:r>
      <w:r w:rsidRPr="00227BBC">
        <w:rPr>
          <w:b/>
          <w:color w:val="333333"/>
        </w:rPr>
        <w:t>0]</w:t>
      </w:r>
    </w:p>
    <w:p w14:paraId="11203837" w14:textId="77777777" w:rsidR="00153CC1" w:rsidRDefault="007C33D0">
      <w:pPr>
        <w:spacing w:after="120"/>
        <w:jc w:val="both"/>
        <w:rPr>
          <w:b/>
          <w:color w:val="333333"/>
          <w:sz w:val="24"/>
          <w:szCs w:val="24"/>
        </w:rPr>
      </w:pPr>
      <w:r>
        <w:rPr>
          <w:b/>
          <w:color w:val="333333"/>
          <w:sz w:val="24"/>
          <w:szCs w:val="24"/>
        </w:rPr>
        <w:t>SUBMISSION:</w:t>
      </w:r>
    </w:p>
    <w:p w14:paraId="736CBF6F" w14:textId="77777777" w:rsidR="00153CC1" w:rsidRDefault="007C33D0">
      <w:pPr>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2DF90CF2" w14:textId="77777777" w:rsidR="00153CC1" w:rsidRDefault="007C33D0">
      <w:pPr>
        <w:spacing w:after="0"/>
        <w:rPr>
          <w:color w:val="333333"/>
        </w:rPr>
      </w:pPr>
      <w:r>
        <w:rPr>
          <w:color w:val="333333"/>
        </w:rPr>
        <w:t>All assessment submissions must:</w:t>
      </w:r>
    </w:p>
    <w:p w14:paraId="46727110" w14:textId="6657705D" w:rsidR="00153CC1" w:rsidRDefault="003A4449">
      <w:pPr>
        <w:numPr>
          <w:ilvl w:val="0"/>
          <w:numId w:val="6"/>
        </w:numPr>
        <w:pBdr>
          <w:top w:val="nil"/>
          <w:left w:val="nil"/>
          <w:bottom w:val="nil"/>
          <w:right w:val="nil"/>
          <w:between w:val="nil"/>
        </w:pBdr>
        <w:spacing w:after="0"/>
        <w:rPr>
          <w:color w:val="333333"/>
        </w:rPr>
      </w:pPr>
      <w:r>
        <w:rPr>
          <w:color w:val="333333"/>
        </w:rPr>
        <w:t>25</w:t>
      </w:r>
      <w:r w:rsidR="007C33D0">
        <w:rPr>
          <w:color w:val="333333"/>
        </w:rPr>
        <w:t>00 words +- 10% (excluding references, titles, citations and quotes)</w:t>
      </w:r>
    </w:p>
    <w:p w14:paraId="2F6841CA" w14:textId="1AE88CAD" w:rsidR="00153CC1" w:rsidRDefault="007C33D0">
      <w:pPr>
        <w:numPr>
          <w:ilvl w:val="0"/>
          <w:numId w:val="6"/>
        </w:numPr>
        <w:pBdr>
          <w:top w:val="nil"/>
          <w:left w:val="nil"/>
          <w:bottom w:val="nil"/>
          <w:right w:val="nil"/>
          <w:between w:val="nil"/>
        </w:pBdr>
        <w:spacing w:after="0"/>
        <w:rPr>
          <w:color w:val="333333"/>
        </w:rPr>
      </w:pPr>
      <w:r>
        <w:rPr>
          <w:color w:val="333333"/>
        </w:rPr>
        <w:t>Word Document for report</w:t>
      </w:r>
      <w:r w:rsidR="0030717B">
        <w:rPr>
          <w:color w:val="333333"/>
        </w:rPr>
        <w:t xml:space="preserve"> (No PDF’s)</w:t>
      </w:r>
      <w:r>
        <w:rPr>
          <w:color w:val="333333"/>
        </w:rPr>
        <w:t xml:space="preserve">, Jupyter notebook for code, Screencast for practical demonstration. </w:t>
      </w:r>
    </w:p>
    <w:p w14:paraId="4DB0A717"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0D070CDA"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via Moodle upload</w:t>
      </w:r>
    </w:p>
    <w:p w14:paraId="6284C575"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Use </w:t>
      </w:r>
      <w:hyperlink r:id="rId7">
        <w:r>
          <w:rPr>
            <w:color w:val="333333"/>
            <w:u w:val="single"/>
          </w:rPr>
          <w:t>Harvard Referencing</w:t>
        </w:r>
      </w:hyperlink>
      <w:r>
        <w:rPr>
          <w:color w:val="333333"/>
        </w:rPr>
        <w:t xml:space="preserve"> when citing third party material </w:t>
      </w:r>
    </w:p>
    <w:p w14:paraId="1A981789"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the student’s own work. </w:t>
      </w:r>
    </w:p>
    <w:p w14:paraId="57CBAA2D"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6ABE4ABD" w14:textId="77777777" w:rsidR="003A4449" w:rsidRDefault="003A4449" w:rsidP="003A4449">
      <w:pPr>
        <w:pBdr>
          <w:top w:val="nil"/>
          <w:left w:val="nil"/>
          <w:bottom w:val="nil"/>
          <w:right w:val="nil"/>
          <w:between w:val="nil"/>
        </w:pBdr>
        <w:spacing w:after="0"/>
        <w:rPr>
          <w:color w:val="333333"/>
        </w:rPr>
      </w:pPr>
    </w:p>
    <w:p w14:paraId="1825907C" w14:textId="77777777" w:rsidR="003A4449" w:rsidRDefault="003A4449" w:rsidP="003A4449">
      <w:pPr>
        <w:pBdr>
          <w:top w:val="nil"/>
          <w:left w:val="nil"/>
          <w:bottom w:val="nil"/>
          <w:right w:val="nil"/>
          <w:between w:val="nil"/>
        </w:pBdr>
        <w:spacing w:after="0"/>
        <w:rPr>
          <w:color w:val="333333"/>
        </w:rPr>
      </w:pPr>
    </w:p>
    <w:p w14:paraId="3C7D4D06" w14:textId="77777777" w:rsidR="003A4449" w:rsidRDefault="003A4449" w:rsidP="003A4449">
      <w:pPr>
        <w:pBdr>
          <w:top w:val="nil"/>
          <w:left w:val="nil"/>
          <w:bottom w:val="nil"/>
          <w:right w:val="nil"/>
          <w:between w:val="nil"/>
        </w:pBdr>
        <w:spacing w:after="0"/>
        <w:rPr>
          <w:color w:val="333333"/>
        </w:rPr>
      </w:pPr>
    </w:p>
    <w:p w14:paraId="5629B9A8" w14:textId="77777777" w:rsidR="003A4449" w:rsidRDefault="003A4449">
      <w:pPr>
        <w:pBdr>
          <w:top w:val="nil"/>
          <w:left w:val="nil"/>
          <w:bottom w:val="nil"/>
          <w:right w:val="nil"/>
          <w:between w:val="nil"/>
        </w:pBdr>
        <w:spacing w:after="0"/>
        <w:rPr>
          <w:color w:val="333333"/>
        </w:rPr>
      </w:pPr>
    </w:p>
    <w:tbl>
      <w:tblPr>
        <w:tblW w:w="10320" w:type="dxa"/>
        <w:tblLook w:val="04A0" w:firstRow="1" w:lastRow="0" w:firstColumn="1" w:lastColumn="0" w:noHBand="0" w:noVBand="1"/>
      </w:tblPr>
      <w:tblGrid>
        <w:gridCol w:w="1720"/>
        <w:gridCol w:w="1720"/>
        <w:gridCol w:w="1720"/>
        <w:gridCol w:w="1720"/>
        <w:gridCol w:w="1720"/>
        <w:gridCol w:w="1720"/>
      </w:tblGrid>
      <w:tr w:rsidR="003A4449" w:rsidRPr="003A4449" w14:paraId="3FB2C0FF" w14:textId="77777777" w:rsidTr="003A4449">
        <w:trPr>
          <w:trHeight w:val="600"/>
        </w:trPr>
        <w:tc>
          <w:tcPr>
            <w:tcW w:w="1720" w:type="dxa"/>
            <w:tcBorders>
              <w:top w:val="single" w:sz="8" w:space="0" w:color="auto"/>
              <w:left w:val="single" w:sz="8" w:space="0" w:color="auto"/>
              <w:bottom w:val="single" w:sz="4" w:space="0" w:color="auto"/>
              <w:right w:val="single" w:sz="4" w:space="0" w:color="auto"/>
            </w:tcBorders>
            <w:shd w:val="clear" w:color="000000" w:fill="BFBFBF"/>
            <w:hideMark/>
          </w:tcPr>
          <w:p w14:paraId="6B50CF54" w14:textId="77777777" w:rsidR="003A4449" w:rsidRPr="003A4449" w:rsidRDefault="003A4449" w:rsidP="003A4449">
            <w:pPr>
              <w:spacing w:after="0" w:line="240" w:lineRule="auto"/>
              <w:jc w:val="center"/>
              <w:rPr>
                <w:rFonts w:ascii="Aptos Narrow" w:eastAsia="Times New Roman" w:hAnsi="Aptos Narrow" w:cs="Times New Roman"/>
                <w:b/>
                <w:bCs/>
                <w:color w:val="000000"/>
              </w:rPr>
            </w:pPr>
            <w:r w:rsidRPr="003A4449">
              <w:rPr>
                <w:rFonts w:ascii="Aptos Narrow" w:eastAsia="Times New Roman" w:hAnsi="Aptos Narrow" w:cs="Times New Roman"/>
                <w:b/>
                <w:bCs/>
                <w:color w:val="000000"/>
              </w:rPr>
              <w:lastRenderedPageBreak/>
              <w:t>Criteria</w:t>
            </w:r>
          </w:p>
        </w:tc>
        <w:tc>
          <w:tcPr>
            <w:tcW w:w="1720" w:type="dxa"/>
            <w:tcBorders>
              <w:top w:val="single" w:sz="8" w:space="0" w:color="auto"/>
              <w:left w:val="nil"/>
              <w:bottom w:val="single" w:sz="4" w:space="0" w:color="auto"/>
              <w:right w:val="single" w:sz="4" w:space="0" w:color="auto"/>
            </w:tcBorders>
            <w:shd w:val="clear" w:color="000000" w:fill="BFBFBF"/>
            <w:hideMark/>
          </w:tcPr>
          <w:p w14:paraId="162EB291" w14:textId="77777777" w:rsidR="003A4449" w:rsidRPr="003A4449" w:rsidRDefault="003A4449" w:rsidP="003A4449">
            <w:pPr>
              <w:spacing w:after="0" w:line="240" w:lineRule="auto"/>
              <w:jc w:val="center"/>
              <w:rPr>
                <w:rFonts w:ascii="Aptos Narrow" w:eastAsia="Times New Roman" w:hAnsi="Aptos Narrow" w:cs="Times New Roman"/>
                <w:b/>
                <w:bCs/>
                <w:color w:val="000000"/>
              </w:rPr>
            </w:pPr>
            <w:r w:rsidRPr="003A4449">
              <w:rPr>
                <w:rFonts w:ascii="Aptos Narrow" w:eastAsia="Times New Roman" w:hAnsi="Aptos Narrow" w:cs="Times New Roman"/>
                <w:b/>
                <w:bCs/>
                <w:color w:val="000000"/>
              </w:rPr>
              <w:t>70+ (Excellent)</w:t>
            </w:r>
          </w:p>
        </w:tc>
        <w:tc>
          <w:tcPr>
            <w:tcW w:w="1720" w:type="dxa"/>
            <w:tcBorders>
              <w:top w:val="single" w:sz="8" w:space="0" w:color="auto"/>
              <w:left w:val="nil"/>
              <w:bottom w:val="single" w:sz="4" w:space="0" w:color="auto"/>
              <w:right w:val="single" w:sz="4" w:space="0" w:color="auto"/>
            </w:tcBorders>
            <w:shd w:val="clear" w:color="000000" w:fill="BFBFBF"/>
            <w:hideMark/>
          </w:tcPr>
          <w:p w14:paraId="188531A1" w14:textId="77777777" w:rsidR="003A4449" w:rsidRPr="003A4449" w:rsidRDefault="003A4449" w:rsidP="003A4449">
            <w:pPr>
              <w:spacing w:after="0" w:line="240" w:lineRule="auto"/>
              <w:jc w:val="center"/>
              <w:rPr>
                <w:rFonts w:ascii="Aptos Narrow" w:eastAsia="Times New Roman" w:hAnsi="Aptos Narrow" w:cs="Times New Roman"/>
                <w:b/>
                <w:bCs/>
                <w:color w:val="000000"/>
              </w:rPr>
            </w:pPr>
            <w:r w:rsidRPr="003A4449">
              <w:rPr>
                <w:rFonts w:ascii="Aptos Narrow" w:eastAsia="Times New Roman" w:hAnsi="Aptos Narrow" w:cs="Times New Roman"/>
                <w:b/>
                <w:bCs/>
                <w:color w:val="000000"/>
              </w:rPr>
              <w:t>60-69 (Very Good)</w:t>
            </w:r>
          </w:p>
        </w:tc>
        <w:tc>
          <w:tcPr>
            <w:tcW w:w="1720" w:type="dxa"/>
            <w:tcBorders>
              <w:top w:val="single" w:sz="8" w:space="0" w:color="auto"/>
              <w:left w:val="nil"/>
              <w:bottom w:val="single" w:sz="4" w:space="0" w:color="auto"/>
              <w:right w:val="single" w:sz="4" w:space="0" w:color="auto"/>
            </w:tcBorders>
            <w:shd w:val="clear" w:color="000000" w:fill="BFBFBF"/>
            <w:hideMark/>
          </w:tcPr>
          <w:p w14:paraId="48CDB5DE" w14:textId="77777777" w:rsidR="003A4449" w:rsidRPr="003A4449" w:rsidRDefault="003A4449" w:rsidP="003A4449">
            <w:pPr>
              <w:spacing w:after="0" w:line="240" w:lineRule="auto"/>
              <w:jc w:val="center"/>
              <w:rPr>
                <w:rFonts w:ascii="Aptos Narrow" w:eastAsia="Times New Roman" w:hAnsi="Aptos Narrow" w:cs="Times New Roman"/>
                <w:b/>
                <w:bCs/>
                <w:color w:val="000000"/>
              </w:rPr>
            </w:pPr>
            <w:r w:rsidRPr="003A4449">
              <w:rPr>
                <w:rFonts w:ascii="Aptos Narrow" w:eastAsia="Times New Roman" w:hAnsi="Aptos Narrow" w:cs="Times New Roman"/>
                <w:b/>
                <w:bCs/>
                <w:color w:val="000000"/>
              </w:rPr>
              <w:t>50-59 (Good)</w:t>
            </w:r>
          </w:p>
        </w:tc>
        <w:tc>
          <w:tcPr>
            <w:tcW w:w="1720" w:type="dxa"/>
            <w:tcBorders>
              <w:top w:val="single" w:sz="8" w:space="0" w:color="auto"/>
              <w:left w:val="nil"/>
              <w:bottom w:val="single" w:sz="4" w:space="0" w:color="auto"/>
              <w:right w:val="single" w:sz="4" w:space="0" w:color="auto"/>
            </w:tcBorders>
            <w:shd w:val="clear" w:color="000000" w:fill="BFBFBF"/>
            <w:hideMark/>
          </w:tcPr>
          <w:p w14:paraId="16C6F153" w14:textId="77777777" w:rsidR="003A4449" w:rsidRPr="003A4449" w:rsidRDefault="003A4449" w:rsidP="003A4449">
            <w:pPr>
              <w:spacing w:after="0" w:line="240" w:lineRule="auto"/>
              <w:jc w:val="center"/>
              <w:rPr>
                <w:rFonts w:ascii="Aptos Narrow" w:eastAsia="Times New Roman" w:hAnsi="Aptos Narrow" w:cs="Times New Roman"/>
                <w:b/>
                <w:bCs/>
                <w:color w:val="000000"/>
              </w:rPr>
            </w:pPr>
            <w:r w:rsidRPr="003A4449">
              <w:rPr>
                <w:rFonts w:ascii="Aptos Narrow" w:eastAsia="Times New Roman" w:hAnsi="Aptos Narrow" w:cs="Times New Roman"/>
                <w:b/>
                <w:bCs/>
                <w:color w:val="000000"/>
              </w:rPr>
              <w:t>40-49 (Pass)</w:t>
            </w:r>
          </w:p>
        </w:tc>
        <w:tc>
          <w:tcPr>
            <w:tcW w:w="1720" w:type="dxa"/>
            <w:tcBorders>
              <w:top w:val="single" w:sz="8" w:space="0" w:color="auto"/>
              <w:left w:val="nil"/>
              <w:bottom w:val="single" w:sz="4" w:space="0" w:color="auto"/>
              <w:right w:val="single" w:sz="8" w:space="0" w:color="auto"/>
            </w:tcBorders>
            <w:shd w:val="clear" w:color="000000" w:fill="BFBFBF"/>
            <w:hideMark/>
          </w:tcPr>
          <w:p w14:paraId="6924B14D" w14:textId="77777777" w:rsidR="003A4449" w:rsidRPr="003A4449" w:rsidRDefault="003A4449" w:rsidP="003A4449">
            <w:pPr>
              <w:spacing w:after="0" w:line="240" w:lineRule="auto"/>
              <w:jc w:val="center"/>
              <w:rPr>
                <w:rFonts w:ascii="Aptos Narrow" w:eastAsia="Times New Roman" w:hAnsi="Aptos Narrow" w:cs="Times New Roman"/>
                <w:b/>
                <w:bCs/>
                <w:color w:val="000000"/>
              </w:rPr>
            </w:pPr>
            <w:r w:rsidRPr="003A4449">
              <w:rPr>
                <w:rFonts w:ascii="Aptos Narrow" w:eastAsia="Times New Roman" w:hAnsi="Aptos Narrow" w:cs="Times New Roman"/>
                <w:b/>
                <w:bCs/>
                <w:color w:val="000000"/>
              </w:rPr>
              <w:t>&lt;=39(Fail)</w:t>
            </w:r>
          </w:p>
        </w:tc>
      </w:tr>
      <w:tr w:rsidR="003A4449" w:rsidRPr="003A4449" w14:paraId="33A92FC0" w14:textId="77777777" w:rsidTr="003A4449">
        <w:trPr>
          <w:trHeight w:val="3600"/>
        </w:trPr>
        <w:tc>
          <w:tcPr>
            <w:tcW w:w="1720" w:type="dxa"/>
            <w:tcBorders>
              <w:top w:val="nil"/>
              <w:left w:val="single" w:sz="8" w:space="0" w:color="auto"/>
              <w:bottom w:val="single" w:sz="4" w:space="0" w:color="auto"/>
              <w:right w:val="single" w:sz="4" w:space="0" w:color="auto"/>
            </w:tcBorders>
            <w:shd w:val="clear" w:color="000000" w:fill="BFBFBF"/>
            <w:hideMark/>
          </w:tcPr>
          <w:p w14:paraId="47A2D14D" w14:textId="77777777" w:rsidR="003A4449" w:rsidRPr="003A4449" w:rsidRDefault="003A4449" w:rsidP="003A4449">
            <w:pPr>
              <w:spacing w:after="0" w:line="240" w:lineRule="auto"/>
              <w:rPr>
                <w:rFonts w:ascii="Aptos Narrow" w:eastAsia="Times New Roman" w:hAnsi="Aptos Narrow" w:cs="Times New Roman"/>
                <w:b/>
                <w:bCs/>
                <w:color w:val="000000"/>
              </w:rPr>
            </w:pPr>
            <w:r w:rsidRPr="003A4449">
              <w:rPr>
                <w:rFonts w:ascii="Aptos Narrow" w:eastAsia="Times New Roman" w:hAnsi="Aptos Narrow" w:cs="Times New Roman"/>
                <w:b/>
                <w:bCs/>
                <w:color w:val="000000"/>
              </w:rPr>
              <w:t>1. Rationale, Evaluation &amp; Justification for EDA, Data Wrangling, ML Models using Tweets &amp; Stock Price [0-40]</w:t>
            </w:r>
          </w:p>
        </w:tc>
        <w:tc>
          <w:tcPr>
            <w:tcW w:w="1720" w:type="dxa"/>
            <w:tcBorders>
              <w:top w:val="nil"/>
              <w:left w:val="nil"/>
              <w:bottom w:val="single" w:sz="4" w:space="0" w:color="auto"/>
              <w:right w:val="single" w:sz="4" w:space="0" w:color="auto"/>
            </w:tcBorders>
            <w:shd w:val="clear" w:color="auto" w:fill="auto"/>
            <w:hideMark/>
          </w:tcPr>
          <w:p w14:paraId="4C444892"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Comprehensive and insightful discussion of all stages; strong justification for EDA, wrangling, and model choices; excellent integration of tweets and stock price data.</w:t>
            </w:r>
          </w:p>
        </w:tc>
        <w:tc>
          <w:tcPr>
            <w:tcW w:w="1720" w:type="dxa"/>
            <w:tcBorders>
              <w:top w:val="nil"/>
              <w:left w:val="nil"/>
              <w:bottom w:val="single" w:sz="4" w:space="0" w:color="auto"/>
              <w:right w:val="single" w:sz="4" w:space="0" w:color="auto"/>
            </w:tcBorders>
            <w:shd w:val="clear" w:color="auto" w:fill="auto"/>
            <w:hideMark/>
          </w:tcPr>
          <w:p w14:paraId="72A0DB75"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Clear and well-structured discussion of processes; good justification for methods; effectively uses both data sources.</w:t>
            </w:r>
          </w:p>
        </w:tc>
        <w:tc>
          <w:tcPr>
            <w:tcW w:w="1720" w:type="dxa"/>
            <w:tcBorders>
              <w:top w:val="nil"/>
              <w:left w:val="nil"/>
              <w:bottom w:val="single" w:sz="4" w:space="0" w:color="auto"/>
              <w:right w:val="single" w:sz="4" w:space="0" w:color="auto"/>
            </w:tcBorders>
            <w:shd w:val="clear" w:color="auto" w:fill="auto"/>
            <w:hideMark/>
          </w:tcPr>
          <w:p w14:paraId="20101037"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Basic discussion with limited justification; some use of tweets and stock data but lacks full integration or depth.</w:t>
            </w:r>
          </w:p>
        </w:tc>
        <w:tc>
          <w:tcPr>
            <w:tcW w:w="1720" w:type="dxa"/>
            <w:tcBorders>
              <w:top w:val="nil"/>
              <w:left w:val="nil"/>
              <w:bottom w:val="single" w:sz="4" w:space="0" w:color="auto"/>
              <w:right w:val="single" w:sz="4" w:space="0" w:color="auto"/>
            </w:tcBorders>
            <w:shd w:val="clear" w:color="auto" w:fill="auto"/>
            <w:hideMark/>
          </w:tcPr>
          <w:p w14:paraId="234AD96F"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Minimal rationale or unclear explanation; weak or incomplete use of both data types.</w:t>
            </w:r>
          </w:p>
        </w:tc>
        <w:tc>
          <w:tcPr>
            <w:tcW w:w="1720" w:type="dxa"/>
            <w:tcBorders>
              <w:top w:val="nil"/>
              <w:left w:val="nil"/>
              <w:bottom w:val="single" w:sz="4" w:space="0" w:color="auto"/>
              <w:right w:val="single" w:sz="8" w:space="0" w:color="auto"/>
            </w:tcBorders>
            <w:shd w:val="clear" w:color="auto" w:fill="auto"/>
            <w:hideMark/>
          </w:tcPr>
          <w:p w14:paraId="09844DCC"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No or poor discussion; fails to use both data sources meaningfully.</w:t>
            </w:r>
          </w:p>
        </w:tc>
      </w:tr>
      <w:tr w:rsidR="003A4449" w:rsidRPr="003A4449" w14:paraId="1AA6922E" w14:textId="77777777" w:rsidTr="003A4449">
        <w:trPr>
          <w:trHeight w:val="3000"/>
        </w:trPr>
        <w:tc>
          <w:tcPr>
            <w:tcW w:w="1720" w:type="dxa"/>
            <w:tcBorders>
              <w:top w:val="nil"/>
              <w:left w:val="single" w:sz="8" w:space="0" w:color="auto"/>
              <w:bottom w:val="single" w:sz="4" w:space="0" w:color="auto"/>
              <w:right w:val="single" w:sz="4" w:space="0" w:color="auto"/>
            </w:tcBorders>
            <w:shd w:val="clear" w:color="000000" w:fill="BFBFBF"/>
            <w:hideMark/>
          </w:tcPr>
          <w:p w14:paraId="7C99ABC4" w14:textId="77777777" w:rsidR="003A4449" w:rsidRPr="003A4449" w:rsidRDefault="003A4449" w:rsidP="003A4449">
            <w:pPr>
              <w:spacing w:after="0" w:line="240" w:lineRule="auto"/>
              <w:rPr>
                <w:rFonts w:ascii="Aptos Narrow" w:eastAsia="Times New Roman" w:hAnsi="Aptos Narrow" w:cs="Times New Roman"/>
                <w:b/>
                <w:bCs/>
                <w:color w:val="000000"/>
              </w:rPr>
            </w:pPr>
            <w:r w:rsidRPr="003A4449">
              <w:rPr>
                <w:rFonts w:ascii="Aptos Narrow" w:eastAsia="Times New Roman" w:hAnsi="Aptos Narrow" w:cs="Times New Roman"/>
                <w:b/>
                <w:bCs/>
                <w:color w:val="000000"/>
              </w:rPr>
              <w:t>2. Evaluation &amp; Justification of Hyperparameter Tuning Techniques [0-20]</w:t>
            </w:r>
          </w:p>
        </w:tc>
        <w:tc>
          <w:tcPr>
            <w:tcW w:w="1720" w:type="dxa"/>
            <w:tcBorders>
              <w:top w:val="nil"/>
              <w:left w:val="nil"/>
              <w:bottom w:val="single" w:sz="4" w:space="0" w:color="auto"/>
              <w:right w:val="single" w:sz="4" w:space="0" w:color="auto"/>
            </w:tcBorders>
            <w:shd w:val="clear" w:color="auto" w:fill="auto"/>
            <w:hideMark/>
          </w:tcPr>
          <w:p w14:paraId="2E5F884C"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Detailed evaluation with strong rationale for chosen techniques; demonstrates clear understanding and optimization strategy.</w:t>
            </w:r>
          </w:p>
        </w:tc>
        <w:tc>
          <w:tcPr>
            <w:tcW w:w="1720" w:type="dxa"/>
            <w:tcBorders>
              <w:top w:val="nil"/>
              <w:left w:val="nil"/>
              <w:bottom w:val="single" w:sz="4" w:space="0" w:color="auto"/>
              <w:right w:val="single" w:sz="4" w:space="0" w:color="auto"/>
            </w:tcBorders>
            <w:shd w:val="clear" w:color="auto" w:fill="auto"/>
            <w:hideMark/>
          </w:tcPr>
          <w:p w14:paraId="21FC9C76"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Good explanation of techniques with relevant justification; shows understanding of tuning importance.</w:t>
            </w:r>
          </w:p>
        </w:tc>
        <w:tc>
          <w:tcPr>
            <w:tcW w:w="1720" w:type="dxa"/>
            <w:tcBorders>
              <w:top w:val="nil"/>
              <w:left w:val="nil"/>
              <w:bottom w:val="single" w:sz="4" w:space="0" w:color="auto"/>
              <w:right w:val="single" w:sz="4" w:space="0" w:color="auto"/>
            </w:tcBorders>
            <w:shd w:val="clear" w:color="auto" w:fill="auto"/>
            <w:hideMark/>
          </w:tcPr>
          <w:p w14:paraId="730B0DF7"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Basic explanation of tuning methods; justification lacks depth or clarity.</w:t>
            </w:r>
          </w:p>
        </w:tc>
        <w:tc>
          <w:tcPr>
            <w:tcW w:w="1720" w:type="dxa"/>
            <w:tcBorders>
              <w:top w:val="nil"/>
              <w:left w:val="nil"/>
              <w:bottom w:val="single" w:sz="4" w:space="0" w:color="auto"/>
              <w:right w:val="single" w:sz="4" w:space="0" w:color="auto"/>
            </w:tcBorders>
            <w:shd w:val="clear" w:color="auto" w:fill="auto"/>
            <w:hideMark/>
          </w:tcPr>
          <w:p w14:paraId="0A23B84A"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Limited discussion; unclear or unjustified tuning strategy.</w:t>
            </w:r>
          </w:p>
        </w:tc>
        <w:tc>
          <w:tcPr>
            <w:tcW w:w="1720" w:type="dxa"/>
            <w:tcBorders>
              <w:top w:val="nil"/>
              <w:left w:val="nil"/>
              <w:bottom w:val="single" w:sz="4" w:space="0" w:color="auto"/>
              <w:right w:val="single" w:sz="8" w:space="0" w:color="auto"/>
            </w:tcBorders>
            <w:shd w:val="clear" w:color="auto" w:fill="auto"/>
            <w:hideMark/>
          </w:tcPr>
          <w:p w14:paraId="1761B698"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No hyperparameter tuning or explanation provided.</w:t>
            </w:r>
          </w:p>
        </w:tc>
      </w:tr>
      <w:tr w:rsidR="003A4449" w:rsidRPr="003A4449" w14:paraId="3FEA0BF2" w14:textId="77777777" w:rsidTr="003A4449">
        <w:trPr>
          <w:trHeight w:val="3300"/>
        </w:trPr>
        <w:tc>
          <w:tcPr>
            <w:tcW w:w="1720" w:type="dxa"/>
            <w:tcBorders>
              <w:top w:val="nil"/>
              <w:left w:val="single" w:sz="8" w:space="0" w:color="auto"/>
              <w:bottom w:val="single" w:sz="4" w:space="0" w:color="auto"/>
              <w:right w:val="single" w:sz="4" w:space="0" w:color="auto"/>
            </w:tcBorders>
            <w:shd w:val="clear" w:color="000000" w:fill="BFBFBF"/>
            <w:hideMark/>
          </w:tcPr>
          <w:p w14:paraId="0342A197" w14:textId="77777777" w:rsidR="003A4449" w:rsidRPr="003A4449" w:rsidRDefault="003A4449" w:rsidP="003A4449">
            <w:pPr>
              <w:spacing w:after="0" w:line="240" w:lineRule="auto"/>
              <w:rPr>
                <w:rFonts w:ascii="Aptos Narrow" w:eastAsia="Times New Roman" w:hAnsi="Aptos Narrow" w:cs="Times New Roman"/>
                <w:b/>
                <w:bCs/>
                <w:color w:val="000000"/>
              </w:rPr>
            </w:pPr>
            <w:r w:rsidRPr="003A4449">
              <w:rPr>
                <w:rFonts w:ascii="Aptos Narrow" w:eastAsia="Times New Roman" w:hAnsi="Aptos Narrow" w:cs="Times New Roman"/>
                <w:b/>
                <w:bCs/>
                <w:color w:val="000000"/>
              </w:rPr>
              <w:t>3. Analysis &amp; Forecast of CLOSE Price (5 Companies, 1/3/7 Days Using Tweets &amp; Financial Data) [0-20]</w:t>
            </w:r>
          </w:p>
        </w:tc>
        <w:tc>
          <w:tcPr>
            <w:tcW w:w="1720" w:type="dxa"/>
            <w:tcBorders>
              <w:top w:val="nil"/>
              <w:left w:val="nil"/>
              <w:bottom w:val="single" w:sz="4" w:space="0" w:color="auto"/>
              <w:right w:val="single" w:sz="4" w:space="0" w:color="auto"/>
            </w:tcBorders>
            <w:shd w:val="clear" w:color="auto" w:fill="auto"/>
            <w:hideMark/>
          </w:tcPr>
          <w:p w14:paraId="2E3DDE25"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Thorough and accurate forecast analysis with strong integration of both data types; clear and insightful multi-day predictions for all companies.</w:t>
            </w:r>
          </w:p>
        </w:tc>
        <w:tc>
          <w:tcPr>
            <w:tcW w:w="1720" w:type="dxa"/>
            <w:tcBorders>
              <w:top w:val="nil"/>
              <w:left w:val="nil"/>
              <w:bottom w:val="single" w:sz="4" w:space="0" w:color="auto"/>
              <w:right w:val="single" w:sz="4" w:space="0" w:color="auto"/>
            </w:tcBorders>
            <w:shd w:val="clear" w:color="auto" w:fill="auto"/>
            <w:hideMark/>
          </w:tcPr>
          <w:p w14:paraId="16800571"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Good analysis with accurate forecasts; uses both data types; minor gaps in prediction depth or explanation.</w:t>
            </w:r>
          </w:p>
        </w:tc>
        <w:tc>
          <w:tcPr>
            <w:tcW w:w="1720" w:type="dxa"/>
            <w:tcBorders>
              <w:top w:val="nil"/>
              <w:left w:val="nil"/>
              <w:bottom w:val="single" w:sz="4" w:space="0" w:color="auto"/>
              <w:right w:val="single" w:sz="4" w:space="0" w:color="auto"/>
            </w:tcBorders>
            <w:shd w:val="clear" w:color="auto" w:fill="auto"/>
            <w:hideMark/>
          </w:tcPr>
          <w:p w14:paraId="485D7BEB"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Basic analysis and forecast; may lack clarity or consistency; moderate use of tweets and financial data.</w:t>
            </w:r>
          </w:p>
        </w:tc>
        <w:tc>
          <w:tcPr>
            <w:tcW w:w="1720" w:type="dxa"/>
            <w:tcBorders>
              <w:top w:val="nil"/>
              <w:left w:val="nil"/>
              <w:bottom w:val="single" w:sz="4" w:space="0" w:color="auto"/>
              <w:right w:val="single" w:sz="4" w:space="0" w:color="auto"/>
            </w:tcBorders>
            <w:shd w:val="clear" w:color="auto" w:fill="auto"/>
            <w:hideMark/>
          </w:tcPr>
          <w:p w14:paraId="4567C53B"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Limited forecast or weak use of data; unclear predictions.</w:t>
            </w:r>
          </w:p>
        </w:tc>
        <w:tc>
          <w:tcPr>
            <w:tcW w:w="1720" w:type="dxa"/>
            <w:tcBorders>
              <w:top w:val="nil"/>
              <w:left w:val="nil"/>
              <w:bottom w:val="single" w:sz="4" w:space="0" w:color="auto"/>
              <w:right w:val="single" w:sz="8" w:space="0" w:color="auto"/>
            </w:tcBorders>
            <w:shd w:val="clear" w:color="auto" w:fill="auto"/>
            <w:hideMark/>
          </w:tcPr>
          <w:p w14:paraId="390640A0"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No meaningful forecast or fails to use data sources effectively.</w:t>
            </w:r>
          </w:p>
        </w:tc>
      </w:tr>
      <w:tr w:rsidR="003A4449" w:rsidRPr="003A4449" w14:paraId="028C132D" w14:textId="77777777" w:rsidTr="003A4449">
        <w:trPr>
          <w:trHeight w:val="3915"/>
        </w:trPr>
        <w:tc>
          <w:tcPr>
            <w:tcW w:w="1720" w:type="dxa"/>
            <w:tcBorders>
              <w:top w:val="nil"/>
              <w:left w:val="single" w:sz="8" w:space="0" w:color="auto"/>
              <w:bottom w:val="single" w:sz="8" w:space="0" w:color="auto"/>
              <w:right w:val="single" w:sz="4" w:space="0" w:color="auto"/>
            </w:tcBorders>
            <w:shd w:val="clear" w:color="000000" w:fill="BFBFBF"/>
            <w:hideMark/>
          </w:tcPr>
          <w:p w14:paraId="10D92A3E" w14:textId="77777777" w:rsidR="003A4449" w:rsidRPr="003A4449" w:rsidRDefault="003A4449" w:rsidP="003A4449">
            <w:pPr>
              <w:spacing w:after="0" w:line="240" w:lineRule="auto"/>
              <w:rPr>
                <w:rFonts w:ascii="Aptos Narrow" w:eastAsia="Times New Roman" w:hAnsi="Aptos Narrow" w:cs="Times New Roman"/>
                <w:b/>
                <w:bCs/>
                <w:color w:val="000000"/>
              </w:rPr>
            </w:pPr>
            <w:r w:rsidRPr="003A4449">
              <w:rPr>
                <w:rFonts w:ascii="Aptos Narrow" w:eastAsia="Times New Roman" w:hAnsi="Aptos Narrow" w:cs="Times New Roman"/>
                <w:b/>
                <w:bCs/>
                <w:color w:val="000000"/>
              </w:rPr>
              <w:t>4. Presentation of Results: Visuals, Dashboard, Tuft Principles Discussion [0-20]</w:t>
            </w:r>
          </w:p>
        </w:tc>
        <w:tc>
          <w:tcPr>
            <w:tcW w:w="1720" w:type="dxa"/>
            <w:tcBorders>
              <w:top w:val="nil"/>
              <w:left w:val="nil"/>
              <w:bottom w:val="single" w:sz="8" w:space="0" w:color="auto"/>
              <w:right w:val="single" w:sz="4" w:space="0" w:color="auto"/>
            </w:tcBorders>
            <w:shd w:val="clear" w:color="auto" w:fill="auto"/>
            <w:hideMark/>
          </w:tcPr>
          <w:p w14:paraId="76365281"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Highly effective visuals and dashboard; excellent use of figures/tables with captions; thoughtful discussion of Tuft’s principles with clear application to dashboard design.</w:t>
            </w:r>
          </w:p>
        </w:tc>
        <w:tc>
          <w:tcPr>
            <w:tcW w:w="1720" w:type="dxa"/>
            <w:tcBorders>
              <w:top w:val="nil"/>
              <w:left w:val="nil"/>
              <w:bottom w:val="single" w:sz="8" w:space="0" w:color="auto"/>
              <w:right w:val="single" w:sz="4" w:space="0" w:color="auto"/>
            </w:tcBorders>
            <w:shd w:val="clear" w:color="auto" w:fill="auto"/>
            <w:hideMark/>
          </w:tcPr>
          <w:p w14:paraId="1D0811BB"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Good use of visuals and dashboard; mostly clear and relevant; sound discussion of Tuft’s principles.</w:t>
            </w:r>
          </w:p>
        </w:tc>
        <w:tc>
          <w:tcPr>
            <w:tcW w:w="1720" w:type="dxa"/>
            <w:tcBorders>
              <w:top w:val="nil"/>
              <w:left w:val="nil"/>
              <w:bottom w:val="single" w:sz="8" w:space="0" w:color="auto"/>
              <w:right w:val="single" w:sz="4" w:space="0" w:color="auto"/>
            </w:tcBorders>
            <w:shd w:val="clear" w:color="auto" w:fill="auto"/>
            <w:hideMark/>
          </w:tcPr>
          <w:p w14:paraId="599CF7F1"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Basic visuals and dashboard; Tuft’s principles discussed but not well-integrated; minor clarity issues.</w:t>
            </w:r>
          </w:p>
        </w:tc>
        <w:tc>
          <w:tcPr>
            <w:tcW w:w="1720" w:type="dxa"/>
            <w:tcBorders>
              <w:top w:val="nil"/>
              <w:left w:val="nil"/>
              <w:bottom w:val="single" w:sz="8" w:space="0" w:color="auto"/>
              <w:right w:val="single" w:sz="4" w:space="0" w:color="auto"/>
            </w:tcBorders>
            <w:shd w:val="clear" w:color="auto" w:fill="auto"/>
            <w:hideMark/>
          </w:tcPr>
          <w:p w14:paraId="75E0BD8D"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Limited visuals or dashboard clarity; minimal reference to Tuft’s principles.</w:t>
            </w:r>
          </w:p>
        </w:tc>
        <w:tc>
          <w:tcPr>
            <w:tcW w:w="1720" w:type="dxa"/>
            <w:tcBorders>
              <w:top w:val="nil"/>
              <w:left w:val="nil"/>
              <w:bottom w:val="single" w:sz="8" w:space="0" w:color="auto"/>
              <w:right w:val="single" w:sz="8" w:space="0" w:color="auto"/>
            </w:tcBorders>
            <w:shd w:val="clear" w:color="auto" w:fill="auto"/>
            <w:hideMark/>
          </w:tcPr>
          <w:p w14:paraId="49D4C4BB" w14:textId="77777777" w:rsidR="003A4449" w:rsidRPr="003A4449" w:rsidRDefault="003A4449" w:rsidP="003A4449">
            <w:pPr>
              <w:spacing w:after="0" w:line="240" w:lineRule="auto"/>
              <w:rPr>
                <w:rFonts w:ascii="Aptos Narrow" w:eastAsia="Times New Roman" w:hAnsi="Aptos Narrow" w:cs="Times New Roman"/>
                <w:color w:val="000000"/>
              </w:rPr>
            </w:pPr>
            <w:r w:rsidRPr="003A4449">
              <w:rPr>
                <w:rFonts w:ascii="Aptos Narrow" w:eastAsia="Times New Roman" w:hAnsi="Aptos Narrow" w:cs="Times New Roman"/>
                <w:color w:val="000000"/>
              </w:rPr>
              <w:t>No clear visuals or dashboard; no discussion of Tuft’s principles.</w:t>
            </w:r>
          </w:p>
        </w:tc>
      </w:tr>
    </w:tbl>
    <w:p w14:paraId="15D57D1F" w14:textId="77777777" w:rsidR="003A4449" w:rsidRDefault="003A4449">
      <w:pPr>
        <w:spacing w:after="0"/>
        <w:rPr>
          <w:b/>
        </w:rPr>
      </w:pPr>
    </w:p>
    <w:p w14:paraId="7BC50E40" w14:textId="20CDE4F6" w:rsidR="00153CC1" w:rsidRDefault="007C33D0">
      <w:pPr>
        <w:spacing w:after="0"/>
        <w:rPr>
          <w:b/>
        </w:rPr>
      </w:pPr>
      <w:r>
        <w:rPr>
          <w:b/>
        </w:rPr>
        <w:t>Additional Information</w:t>
      </w:r>
    </w:p>
    <w:p w14:paraId="51C0B8C4" w14:textId="77777777" w:rsidR="00153CC1" w:rsidRDefault="007C33D0">
      <w:pPr>
        <w:numPr>
          <w:ilvl w:val="0"/>
          <w:numId w:val="2"/>
        </w:numPr>
        <w:spacing w:after="0"/>
        <w:rPr>
          <w:b/>
        </w:rPr>
      </w:pPr>
      <w:r>
        <w:t xml:space="preserve">Lecturers are not required to review draft assessment submissions. </w:t>
      </w:r>
    </w:p>
    <w:p w14:paraId="697D196F" w14:textId="77777777" w:rsidR="00153CC1" w:rsidRDefault="007C33D0">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7F45962E" w14:textId="77777777" w:rsidR="00153CC1" w:rsidRDefault="007C33D0">
      <w:pPr>
        <w:numPr>
          <w:ilvl w:val="0"/>
          <w:numId w:val="2"/>
        </w:numPr>
        <w:spacing w:after="0"/>
      </w:pPr>
      <w:r>
        <w:t xml:space="preserve">Results and feedback will only be issued when assessments have been marked and moderated / reviewed by a second examiner. </w:t>
      </w:r>
    </w:p>
    <w:p w14:paraId="2B9F6144" w14:textId="77777777" w:rsidR="00153CC1" w:rsidRDefault="007C33D0">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C633F9A" w14:textId="77777777" w:rsidR="00153CC1" w:rsidRDefault="007C33D0">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8BBEE1" w14:textId="77777777" w:rsidR="00153CC1" w:rsidRDefault="007C33D0">
      <w:pPr>
        <w:numPr>
          <w:ilvl w:val="0"/>
          <w:numId w:val="2"/>
        </w:numPr>
        <w:spacing w:after="0"/>
      </w:pPr>
      <w:r>
        <w:t>Students are advised that disagreement with an academic judgement is not grounds for review.</w:t>
      </w:r>
    </w:p>
    <w:p w14:paraId="5A267F99" w14:textId="77777777" w:rsidR="00153CC1" w:rsidRDefault="007C33D0">
      <w:pPr>
        <w:numPr>
          <w:ilvl w:val="0"/>
          <w:numId w:val="2"/>
        </w:numPr>
        <w:spacing w:after="0"/>
      </w:pPr>
      <w:r>
        <w:t xml:space="preserve">For additional support with academic writing and referencing students are advised to contact the CCT Library Service or access the </w:t>
      </w:r>
      <w:hyperlink r:id="rId8">
        <w:r>
          <w:rPr>
            <w:color w:val="0563C1"/>
            <w:u w:val="single"/>
          </w:rPr>
          <w:t>CCT Learning Space</w:t>
        </w:r>
      </w:hyperlink>
      <w:r>
        <w:t>.</w:t>
      </w:r>
    </w:p>
    <w:p w14:paraId="11FA03D3" w14:textId="77777777" w:rsidR="00153CC1" w:rsidRDefault="007C33D0">
      <w:pPr>
        <w:numPr>
          <w:ilvl w:val="0"/>
          <w:numId w:val="2"/>
        </w:numPr>
        <w:spacing w:after="0"/>
      </w:pPr>
      <w:r>
        <w:t xml:space="preserve">For additional support with subject matter content students are advised to contact the </w:t>
      </w:r>
      <w:hyperlink r:id="rId9">
        <w:r>
          <w:rPr>
            <w:color w:val="0563C1"/>
            <w:u w:val="single"/>
          </w:rPr>
          <w:t>CCT Student Mentoring Academy</w:t>
        </w:r>
      </w:hyperlink>
    </w:p>
    <w:p w14:paraId="3F717711" w14:textId="77777777" w:rsidR="00153CC1" w:rsidRDefault="007C33D0">
      <w:pPr>
        <w:numPr>
          <w:ilvl w:val="0"/>
          <w:numId w:val="2"/>
        </w:numPr>
        <w:spacing w:after="0"/>
      </w:pPr>
      <w:r>
        <w:t xml:space="preserve">For additional support with IT subject content, students are advised to access the </w:t>
      </w:r>
      <w:hyperlink r:id="rId10">
        <w:r>
          <w:rPr>
            <w:color w:val="0563C1"/>
            <w:u w:val="single"/>
          </w:rPr>
          <w:t>CCT Support Hub</w:t>
        </w:r>
      </w:hyperlink>
      <w:r>
        <w:t xml:space="preserve">. </w:t>
      </w:r>
    </w:p>
    <w:p w14:paraId="7EF1909A" w14:textId="77777777" w:rsidR="00153CC1" w:rsidRDefault="00153CC1">
      <w:pPr>
        <w:pBdr>
          <w:top w:val="nil"/>
          <w:left w:val="nil"/>
          <w:bottom w:val="nil"/>
          <w:right w:val="nil"/>
          <w:between w:val="nil"/>
        </w:pBdr>
        <w:spacing w:after="0"/>
        <w:rPr>
          <w:color w:val="333333"/>
        </w:rPr>
      </w:pPr>
    </w:p>
    <w:p w14:paraId="14456473" w14:textId="77777777" w:rsidR="00153CC1" w:rsidRDefault="00153CC1">
      <w:pPr>
        <w:spacing w:after="0"/>
        <w:rPr>
          <w:color w:val="333333"/>
        </w:rPr>
      </w:pPr>
    </w:p>
    <w:p w14:paraId="452B5709" w14:textId="77777777" w:rsidR="00153CC1" w:rsidRDefault="00153CC1">
      <w:pPr>
        <w:spacing w:after="0"/>
        <w:rPr>
          <w:color w:val="333333"/>
        </w:rPr>
      </w:pPr>
    </w:p>
    <w:p w14:paraId="2AB6C425" w14:textId="77777777" w:rsidR="00153CC1" w:rsidRDefault="007C33D0">
      <w:pPr>
        <w:rPr>
          <w:rFonts w:ascii="Arial" w:eastAsia="Arial" w:hAnsi="Arial" w:cs="Arial"/>
          <w:b/>
          <w:color w:val="333333"/>
          <w:sz w:val="36"/>
          <w:szCs w:val="36"/>
        </w:rPr>
      </w:pPr>
      <w:r>
        <w:br w:type="page"/>
      </w:r>
    </w:p>
    <w:p w14:paraId="408F8B0B" w14:textId="77777777" w:rsidR="00153CC1" w:rsidRDefault="007C33D0">
      <w:pPr>
        <w:spacing w:after="0" w:line="240" w:lineRule="auto"/>
        <w:jc w:val="center"/>
        <w:rPr>
          <w:b/>
          <w:color w:val="333333"/>
          <w:sz w:val="36"/>
          <w:szCs w:val="36"/>
        </w:rPr>
      </w:pPr>
      <w:r>
        <w:rPr>
          <w:b/>
          <w:color w:val="333333"/>
          <w:sz w:val="36"/>
          <w:szCs w:val="36"/>
        </w:rPr>
        <w:lastRenderedPageBreak/>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77777777" w:rsidR="00153CC1" w:rsidRDefault="00153CC1">
            <w:pPr>
              <w:rPr>
                <w:color w:val="333333"/>
              </w:rPr>
            </w:pP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sectPr w:rsidR="00153CC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B42E05"/>
    <w:multiLevelType w:val="hybridMultilevel"/>
    <w:tmpl w:val="893E82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46390811">
    <w:abstractNumId w:val="4"/>
  </w:num>
  <w:num w:numId="2" w16cid:durableId="1223953185">
    <w:abstractNumId w:val="9"/>
  </w:num>
  <w:num w:numId="3" w16cid:durableId="1377579929">
    <w:abstractNumId w:val="8"/>
  </w:num>
  <w:num w:numId="4" w16cid:durableId="727463241">
    <w:abstractNumId w:val="5"/>
  </w:num>
  <w:num w:numId="5" w16cid:durableId="631862118">
    <w:abstractNumId w:val="1"/>
  </w:num>
  <w:num w:numId="6" w16cid:durableId="339162202">
    <w:abstractNumId w:val="6"/>
  </w:num>
  <w:num w:numId="7" w16cid:durableId="1567178566">
    <w:abstractNumId w:val="2"/>
  </w:num>
  <w:num w:numId="8" w16cid:durableId="1228999457">
    <w:abstractNumId w:val="3"/>
  </w:num>
  <w:num w:numId="9" w16cid:durableId="1005939797">
    <w:abstractNumId w:val="7"/>
  </w:num>
  <w:num w:numId="10" w16cid:durableId="2124030207">
    <w:abstractNumId w:val="0"/>
  </w:num>
  <w:num w:numId="11" w16cid:durableId="1174491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C1"/>
    <w:rsid w:val="00026852"/>
    <w:rsid w:val="00060655"/>
    <w:rsid w:val="000E334E"/>
    <w:rsid w:val="00104DBC"/>
    <w:rsid w:val="00153CC1"/>
    <w:rsid w:val="001876C5"/>
    <w:rsid w:val="00227BBC"/>
    <w:rsid w:val="0023052A"/>
    <w:rsid w:val="002C6ED3"/>
    <w:rsid w:val="00303B34"/>
    <w:rsid w:val="0030717B"/>
    <w:rsid w:val="00307413"/>
    <w:rsid w:val="003A4449"/>
    <w:rsid w:val="003F30CB"/>
    <w:rsid w:val="004056F6"/>
    <w:rsid w:val="004E3C0A"/>
    <w:rsid w:val="005157B0"/>
    <w:rsid w:val="00575252"/>
    <w:rsid w:val="005B3B8B"/>
    <w:rsid w:val="005E1B21"/>
    <w:rsid w:val="006B0488"/>
    <w:rsid w:val="007028ED"/>
    <w:rsid w:val="007926D9"/>
    <w:rsid w:val="007C33D0"/>
    <w:rsid w:val="008075A4"/>
    <w:rsid w:val="008B4DE4"/>
    <w:rsid w:val="009127A0"/>
    <w:rsid w:val="009565A9"/>
    <w:rsid w:val="00987A3A"/>
    <w:rsid w:val="00993850"/>
    <w:rsid w:val="009A7DB4"/>
    <w:rsid w:val="00A373CB"/>
    <w:rsid w:val="00A47555"/>
    <w:rsid w:val="00AE2802"/>
    <w:rsid w:val="00B54130"/>
    <w:rsid w:val="00B675B1"/>
    <w:rsid w:val="00B722AA"/>
    <w:rsid w:val="00B910CA"/>
    <w:rsid w:val="00C9497C"/>
    <w:rsid w:val="00CA7F30"/>
    <w:rsid w:val="00CF78B2"/>
    <w:rsid w:val="00D05BCE"/>
    <w:rsid w:val="00E54B84"/>
    <w:rsid w:val="00E9288A"/>
    <w:rsid w:val="00EB0D25"/>
    <w:rsid w:val="00EC3C77"/>
    <w:rsid w:val="00F01848"/>
    <w:rsid w:val="00F61DF9"/>
    <w:rsid w:val="00F80D1D"/>
    <w:rsid w:val="00FE4813"/>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EF52E111-6717-49EE-AE7E-DF1D3F4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526088">
      <w:bodyDiv w:val="1"/>
      <w:marLeft w:val="0"/>
      <w:marRight w:val="0"/>
      <w:marTop w:val="0"/>
      <w:marBottom w:val="0"/>
      <w:divBdr>
        <w:top w:val="none" w:sz="0" w:space="0" w:color="auto"/>
        <w:left w:val="none" w:sz="0" w:space="0" w:color="auto"/>
        <w:bottom w:val="none" w:sz="0" w:space="0" w:color="auto"/>
        <w:right w:val="none" w:sz="0" w:space="0" w:color="auto"/>
      </w:divBdr>
    </w:div>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 w:id="1934823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ithub.com/a/qemICDn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Ruairi Mc Hugh</cp:lastModifiedBy>
  <cp:revision>2</cp:revision>
  <dcterms:created xsi:type="dcterms:W3CDTF">2025-04-18T16:08:00Z</dcterms:created>
  <dcterms:modified xsi:type="dcterms:W3CDTF">2025-04-18T16:08:00Z</dcterms:modified>
</cp:coreProperties>
</file>