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D4EB8" wp14:paraId="2C078E63" wp14:textId="4C960D08">
      <w:pPr>
        <w:pStyle w:val="Heading1"/>
        <w:jc w:val="center"/>
      </w:pPr>
      <w:r w:rsidR="367D4EB8">
        <w:rPr/>
        <w:t>MSc Data Analysis CA1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C6C70"/>
    <w:rsid w:val="335C6C70"/>
    <w:rsid w:val="367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6C70"/>
  <w15:chartTrackingRefBased/>
  <w15:docId w15:val="{441070B9-6036-4F2C-8C02-5FBFB978E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2023-10-03T20:04:07.2303877Z</dcterms:created>
  <dcterms:modified xsi:type="dcterms:W3CDTF">2023-10-03T20:04:48.0995239Z</dcterms:modified>
  <dc:creator>Ruairi Mc Hugh</dc:creator>
  <lastModifiedBy>Ruairi Mc Hugh</lastModifiedBy>
</coreProperties>
</file>