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1105217" cy="1116053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217" cy="1116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SCC - Sistema de Controle de Concessionária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Honda Estrela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DCU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Elaborado por: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Luiz Henrique Cabral Zanella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03/05/2022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rPr>
              <w:sz w:val="20"/>
              <w:szCs w:val="20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Gerente/Funcionário Logado no Sistema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ab/>
          </w:r>
          <w:hyperlink w:anchor="_heading=h.35nkun2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rPr>
              <w:sz w:val="20"/>
              <w:szCs w:val="20"/>
              <w:vertAlign w:val="baseline"/>
            </w:rPr>
          </w:pPr>
          <w:hyperlink w:anchor="_heading=h.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Cliente Cadastrado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rPr>
              <w:i w:val="1"/>
              <w:sz w:val="20"/>
              <w:szCs w:val="20"/>
            </w:rPr>
          </w:pPr>
          <w:hyperlink w:anchor="_heading=h.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</w:t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 </w:t>
            <w:tab/>
            <w:t xml:space="preserve">Moto Cadastrada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1.3.4 </w:t>
            <w:tab/>
            <w:t xml:space="preserve">Peças e serviços Cadastrados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A moto não foi totalmente quitada (Regra de Negócio 1).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2.2.2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Já foram feitas mais de duas revisões na moto  (Regra de Negócio 2).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2.2.3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Cliente já realizou mais de três trocas de óleo (Regra de Negócio 3).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Registro da Revisão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pos="432"/>
          <w:tab w:val="right" w:pos="9360"/>
        </w:tabs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Uso: 02 - Realizar Revisão.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widowControl w:val="0"/>
        <w:numPr>
          <w:ilvl w:val="0"/>
          <w:numId w:val="4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Gerente ou f</w:t>
      </w:r>
      <w:r w:rsidDel="00000000" w:rsidR="00000000" w:rsidRPr="00000000">
        <w:rPr>
          <w:rtl w:val="0"/>
        </w:rPr>
        <w:t xml:space="preserve">uncionário informa a revisão que foi efetuada em uma determinada moto. Primeiro deve-se identificar o cliente, qual moto desse cliente foi revisada e selecionar quais serviços foram prestados e quais peças foram utilizadas no processo de revisão.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20" w:lineRule="auto"/>
        <w:rPr>
          <w:i w:val="1"/>
          <w:color w:val="0000ff"/>
          <w:sz w:val="20"/>
          <w:szCs w:val="20"/>
        </w:rPr>
      </w:pPr>
      <w:bookmarkStart w:colFirst="0" w:colLast="0" w:name="_heading=h.koysvpjuwj1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Atores</w:t>
      </w:r>
    </w:p>
    <w:p w:rsidR="00000000" w:rsidDel="00000000" w:rsidP="00000000" w:rsidRDefault="00000000" w:rsidRPr="00000000" w14:paraId="00000045">
      <w:pPr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Gerente e Funcionário.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Pré-Condições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Esta seção descreve um estado ou ação anterior necessária para execução do caso de uso.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Gerente/Funcionário Logado no Sistema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2s8eyo1" w:id="1"/>
      <w:bookmarkEnd w:id="1"/>
      <w:r w:rsidDel="00000000" w:rsidR="00000000" w:rsidRPr="00000000">
        <w:rPr>
          <w:rtl w:val="0"/>
        </w:rPr>
        <w:t xml:space="preserve">O Gerente/Funcionário deve estar previamente logado no sistema.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453jzvjmj2b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tabs>
          <w:tab w:val="left" w:pos="567"/>
        </w:tabs>
        <w:spacing w:after="40" w:before="8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Cliente Cadastrado</w:t>
      </w:r>
    </w:p>
    <w:p w:rsidR="00000000" w:rsidDel="00000000" w:rsidP="00000000" w:rsidRDefault="00000000" w:rsidRPr="00000000" w14:paraId="0000004D">
      <w:pPr>
        <w:widowControl w:val="0"/>
        <w:spacing w:after="12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O Cliente deve estar devidamente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Moto Cadastrada</w:t>
      </w:r>
    </w:p>
    <w:p w:rsidR="00000000" w:rsidDel="00000000" w:rsidP="00000000" w:rsidRDefault="00000000" w:rsidRPr="00000000" w14:paraId="00000050">
      <w:pPr>
        <w:widowControl w:val="0"/>
        <w:spacing w:after="12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A(s) Moto(s) do cliente deve estar devidamente cadastrada(s)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Peças e serviços Cadastrados</w:t>
      </w:r>
    </w:p>
    <w:p w:rsidR="00000000" w:rsidDel="00000000" w:rsidP="00000000" w:rsidRDefault="00000000" w:rsidRPr="00000000" w14:paraId="00000053">
      <w:pPr>
        <w:widowControl w:val="0"/>
        <w:spacing w:after="12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A(s) Peça(s) e o(s) Serviço(s) deve estar devidamente cadastrado(s)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widowControl w:val="0"/>
        <w:numPr>
          <w:ilvl w:val="0"/>
          <w:numId w:val="4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FLUXOS DE EXECUÇÃO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Esta seção contém uma descrição do fluxo de execução que o caso de uso representa.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Fluxo Principal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Este é o fluxo para o caso de sucesso. Não são considerados neste fluxo os erros ou desvios passíveis de acontecer.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chega na concessionária e solicita a revisão de uma moto.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informa seu nome.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escolhe a opção de revisão.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a lista de todos os Clientes cadastrados no Sistema.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escolhe um Cliente dentre todos os Clientes cadastrados.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código do cliente selecionado.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a lista de todas as Motos do cliente selecionado.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escolhe uma moto dentre todas as Motos do cliente.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preenche a data da revisão.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 lista de todas as peças e serviços cadastrados no Sistema.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Foram prestados serviços e/ou utilizado peças: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 Funcionário escolhe a(s) peça(s) e/ou serviço(s) no botão adicionar (+).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 Sistema lista na tabela a(s) peça(s) e/ou serviço(s) selecionado (Nome e Valor).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valor total da revisão.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código da revisão.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confirma a realização da revisão.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Fluxos Alternativos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tabs>
          <w:tab w:val="left" w:pos="567"/>
        </w:tabs>
        <w:spacing w:after="40" w:before="8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moto não foi totalmente quitada (Regra de Negócio 1).</w:t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7a: Moto não foi totalmente quitada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informa que irá quitar a motocicleta.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executa o caso de uso ‘Venda’.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Retorna ao passo 3 do fluxo principal do atual caso de uso.</w:t>
            </w:r>
          </w:p>
        </w:tc>
      </w:tr>
    </w:tbl>
    <w:p w:rsidR="00000000" w:rsidDel="00000000" w:rsidP="00000000" w:rsidRDefault="00000000" w:rsidRPr="00000000" w14:paraId="0000007C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tabs>
          <w:tab w:val="left" w:pos="567"/>
        </w:tabs>
        <w:spacing w:after="40" w:before="8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Já foram feitas mais de duas revisões na moto  (Regra de Negócio 2).</w:t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12a: Moto com mais de duas revisões registradas.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revisão não será gratuita.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Retorna ao passo 13 do fluxo principal do atual caso de uso.</w:t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tabs>
          <w:tab w:val="left" w:pos="567"/>
        </w:tabs>
        <w:spacing w:after="40" w:before="8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Cliente já realizou mais de três trocas de óleo (Regra de Negócio 3).</w:t>
      </w:r>
    </w:p>
    <w:p w:rsidR="00000000" w:rsidDel="00000000" w:rsidP="00000000" w:rsidRDefault="00000000" w:rsidRPr="00000000" w14:paraId="00000085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5a: Cliente com mais de três trocas de óleo registradas.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óleo não será gratuito.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Retorna ao passo 6 do fluxo principal do atual caso de uso.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widowControl w:val="0"/>
        <w:numPr>
          <w:ilvl w:val="0"/>
          <w:numId w:val="4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PÓS-CONDIÇÕES</w:t>
      </w:r>
    </w:p>
    <w:p w:rsidR="00000000" w:rsidDel="00000000" w:rsidP="00000000" w:rsidRDefault="00000000" w:rsidRPr="00000000" w14:paraId="0000008B">
      <w:pPr>
        <w:widowControl w:val="0"/>
        <w:spacing w:after="12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As pós-condições especificam a situação (ou ação) final do negócio após o fluxo de trabalho ótimo.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da Revisão</w:t>
      </w:r>
    </w:p>
    <w:p w:rsidR="00000000" w:rsidDel="00000000" w:rsidP="00000000" w:rsidRDefault="00000000" w:rsidRPr="00000000" w14:paraId="0000008D">
      <w:pPr>
        <w:widowControl w:val="0"/>
        <w:spacing w:after="120" w:lineRule="auto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moto recebeu um novo registro de revisão. O cliente foi informado do valor da revisão. Foi dado baixa no estoque das peças utilizadas.</w:t>
      </w:r>
    </w:p>
    <w:p w:rsidR="00000000" w:rsidDel="00000000" w:rsidP="00000000" w:rsidRDefault="00000000" w:rsidRPr="00000000" w14:paraId="0000008E">
      <w:pPr>
        <w:widowControl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widowControl w:val="0"/>
        <w:numPr>
          <w:ilvl w:val="0"/>
          <w:numId w:val="4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90">
      <w:pPr>
        <w:spacing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before="6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que a revisão possa ser realizada a moto deverá ter sido totalmente quitada.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seja a primeira ou a segunda revisão da moto ela não será cobrada.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6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primeira até a terceira troca de óleo não será cobrado o valor do item.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72.0" w:type="dxa"/>
      <w:jc w:val="left"/>
      <w:tblInd w:w="108.0" w:type="dxa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829.9218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SCC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cantSplit w:val="0"/>
        <w:trHeight w:val="57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A3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SCC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4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88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942658" cy="95155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658" cy="95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114300" distR="114300">
                <wp:extent cx="569563" cy="763000"/>
                <wp:effectExtent b="0" l="0" r="0" t="0"/>
                <wp:docPr id="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63" cy="76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widowControl w:val="0"/>
      <w:tabs>
        <w:tab w:val="center" w:pos="4320"/>
        <w:tab w:val="right" w:pos="8640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drawing>
        <wp:inline distB="0" distT="0" distL="114300" distR="114300">
          <wp:extent cx="569563" cy="763000"/>
          <wp:effectExtent b="0" l="0" r="0" t="0"/>
          <wp:docPr id="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9563" cy="76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-19048</wp:posOffset>
          </wp:positionV>
          <wp:extent cx="942658" cy="951550"/>
          <wp:effectExtent b="0" l="0" r="0" t="0"/>
          <wp:wrapNone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658" cy="9515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6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cantSplit w:val="1"/>
        <w:trHeight w:val="9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9">
          <w:pPr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A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next w:val="Normal"/>
    <w:autoRedefine w:val="0"/>
    <w:hidden w:val="0"/>
    <w:qFormat w:val="0"/>
    <w:pPr>
      <w:numPr>
        <w:ilvl w:val="1"/>
        <w:numId w:val="2"/>
      </w:numPr>
      <w:tabs>
        <w:tab w:val="clear" w:pos="0"/>
        <w:tab w:val="left" w:leader="none" w:pos="454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next w:val="Normal"/>
    <w:autoRedefine w:val="0"/>
    <w:hidden w:val="0"/>
    <w:qFormat w:val="0"/>
    <w:pPr>
      <w:numPr>
        <w:ilvl w:val="2"/>
        <w:numId w:val="2"/>
      </w:numPr>
      <w:tabs>
        <w:tab w:val="clear" w:pos="0"/>
        <w:tab w:val="left" w:leader="none" w:pos="567"/>
      </w:tabs>
      <w:suppressAutoHyphens w:val="1"/>
      <w:spacing w:after="40" w:before="8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0"/>
      <w:cap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-Fonteparág.padrão">
    <w:name w:val="WW-Fonte parág. padrão"/>
    <w:next w:val="WW-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WW-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6z0">
    <w:name w:val="WW8NumSt6z0"/>
    <w:next w:val="WW8NumSt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19z0">
    <w:name w:val="WW8NumSt19z0"/>
    <w:next w:val="WW8NumSt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Título0">
    <w:name w:val="T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lbany" w:eastAsia="HG Mincho Light J" w:hAnsi="Albany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en-US"/>
    </w:rPr>
  </w:style>
  <w:style w:type="paragraph" w:styleId="Subtítulo">
    <w:name w:val="Subtítulo"/>
    <w:basedOn w:val="Título0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lbany" w:eastAsia="HG Mincho Light J" w:hAnsi="Albany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InfoBlue">
    <w:name w:val="InfoBlue"/>
    <w:basedOn w:val="Normal"/>
    <w:next w:val="Normal"/>
    <w:autoRedefine w:val="0"/>
    <w:hidden w:val="0"/>
    <w:qFormat w:val="0"/>
    <w:pPr>
      <w:widowControl w:val="0"/>
      <w:suppressAutoHyphens w:val="0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WW-Textosimples">
    <w:name w:val="WW-Texto simples"/>
    <w:basedOn w:val="Normal"/>
    <w:next w:val="WW-Textosimple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versao">
    <w:name w:val="versao"/>
    <w:basedOn w:val="Normal"/>
    <w:next w:val="versa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stiloTítulo1+JustificadoÀdireita:-0cmAntes:12ptDep...">
    <w:name w:val="Estilo Título 1 + Justificado À direita:  -0 cm Antes:  12 pt Dep..."/>
    <w:basedOn w:val="Título1"/>
    <w:next w:val="EstiloTítulo1+JustificadoÀdireita:-0cmAntes:12ptDep...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ffffff" w:val="pct12"/>
      <w:tabs>
        <w:tab w:val="clear" w:pos="0"/>
        <w:tab w:val="left" w:leader="none" w:pos="454"/>
        <w:tab w:val="left" w:leader="none" w:pos="567"/>
      </w:tabs>
      <w:suppressAutoHyphens w:val="0"/>
      <w:spacing w:after="120" w:before="240" w:line="240" w:lineRule="auto"/>
      <w:ind w:right="-2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character" w:styleId="InfoBlueChar">
    <w:name w:val="InfoBlue Char"/>
    <w:next w:val="InfoBlueChar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 w:bidi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QPZtEFqOvL8pH/m3R5Tdzohmzw==">AMUW2mWmsyzZE+/twHphrHxEmres6KWqzZ5vR8XpbY1p0gBAxWaaGxINZfiGmajgMsq/DMWCYKN4m+y5XcBB15xp20boPGnhEfqxsQvMEqA95zYLuC0Y/pRcAAR6D5gD/4gq/ETDkC0yyUTS1MOLqzgcl9EYa6F3sIhbIPqeqBU++4NqcUswQrU=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2007-09-13T01:15:00Z</dcterms:created>
  <dc:creator>UFLATEC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