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Payroll Cycle and Tax Period Processing Specification</w:t>
      </w:r>
    </w:p>
    <w:p>
      <w:pPr>
        <w:pStyle w:val="Heading2"/>
      </w:pPr>
      <w:r>
        <w:t>Purpose</w:t>
      </w:r>
    </w:p>
    <w:p>
      <w:r>
        <w:t>This document defines how payroll cycles and tax periods must function within the payroll system. The payroll system must operate as a period‑controlled processing engine rather than an open transaction system. All payroll activities must occur within the context of a specific payroll cycle and tax period.</w:t>
      </w:r>
    </w:p>
    <w:p>
      <w:pPr>
        <w:pStyle w:val="Heading2"/>
      </w:pPr>
      <w:r>
        <w:t>Core Concept</w:t>
      </w:r>
    </w:p>
    <w:p>
      <w:r>
        <w:t>Each payroll cycle is always linked to a current payroll period within a tax year. For example: the Permanent Cycle may start in March 2026 which represents Period 1 of the tax year 2026/2027.</w:t>
      </w:r>
    </w:p>
    <w:p>
      <w:pPr>
        <w:pStyle w:val="Heading2"/>
      </w:pPr>
      <w:r>
        <w:t>Example</w:t>
      </w:r>
    </w:p>
    <w:p>
      <w:r>
        <w:t>Cycle: Permanent</w:t>
      </w:r>
    </w:p>
    <w:p>
      <w:r>
        <w:t>Tax Year: 2026/2027</w:t>
      </w:r>
    </w:p>
    <w:p>
      <w:r>
        <w:t>Payroll Month: March 2026</w:t>
      </w:r>
    </w:p>
    <w:p>
      <w:r>
        <w:t>Period Number: 1</w:t>
      </w:r>
    </w:p>
    <w:p>
      <w:pPr>
        <w:pStyle w:val="Heading2"/>
      </w:pPr>
      <w:r>
        <w:t>Processing within an Active Period</w:t>
      </w:r>
    </w:p>
    <w:p>
      <w:r>
        <w:t>While a cycle is in its active period, users must be able to:</w:t>
      </w:r>
    </w:p>
    <w:p>
      <w:r>
        <w:t>- Capture payroll transactions</w:t>
      </w:r>
    </w:p>
    <w:p>
      <w:r>
        <w:t>- Edit payroll transactions</w:t>
      </w:r>
    </w:p>
    <w:p>
      <w:r>
        <w:t>- Load recurring earnings and deductions</w:t>
      </w:r>
    </w:p>
    <w:p>
      <w:r>
        <w:t>- Execute Trial Runs</w:t>
      </w:r>
    </w:p>
    <w:p>
      <w:r>
        <w:t>- Review Trial results</w:t>
      </w:r>
    </w:p>
    <w:p>
      <w:r>
        <w:t>- Lock Trial results for review</w:t>
      </w:r>
    </w:p>
    <w:p>
      <w:r>
        <w:t>- Unlock Trial if corrections are required</w:t>
      </w:r>
    </w:p>
    <w:p>
      <w:r>
        <w:t>- Perform additional Trial Runs</w:t>
      </w:r>
    </w:p>
    <w:p>
      <w:r>
        <w:t>- Execute the Final Run once payroll is approved</w:t>
      </w:r>
    </w:p>
    <w:p>
      <w:pPr>
        <w:pStyle w:val="Heading2"/>
      </w:pPr>
      <w:r>
        <w:t>Trial Run Locking Rules</w:t>
      </w:r>
    </w:p>
    <w:p>
      <w:r>
        <w:t>When a Trial Run is locked:</w:t>
      </w:r>
    </w:p>
    <w:p>
      <w:r>
        <w:t>- Payroll transactions may not be edited</w:t>
      </w:r>
    </w:p>
    <w:p>
      <w:r>
        <w:t>- Payroll may be reviewed and audited</w:t>
      </w:r>
    </w:p>
    <w:p>
      <w:r>
        <w:t>- Users with permission may unlock the trial to make corrections</w:t>
      </w:r>
    </w:p>
    <w:p/>
    <w:p>
      <w:r>
        <w:t>When a Trial Run is unlocked:</w:t>
      </w:r>
    </w:p>
    <w:p>
      <w:r>
        <w:t>- Transactions may be edited again</w:t>
      </w:r>
    </w:p>
    <w:p>
      <w:r>
        <w:t>- The Trial Run may be executed again</w:t>
      </w:r>
    </w:p>
    <w:p>
      <w:pPr>
        <w:pStyle w:val="Heading2"/>
      </w:pPr>
      <w:r>
        <w:t>Final Run Rules</w:t>
      </w:r>
    </w:p>
    <w:p>
      <w:r>
        <w:t>The Final Run finalises the payroll for the period. The Final Run may only be executed if:</w:t>
      </w:r>
    </w:p>
    <w:p>
      <w:r>
        <w:t>- The cycle is in the current open period</w:t>
      </w:r>
    </w:p>
    <w:p>
      <w:r>
        <w:t>- A Trial Run has been executed successfully</w:t>
      </w:r>
    </w:p>
    <w:p>
      <w:r>
        <w:t>- Validation errors have been resolved</w:t>
      </w:r>
    </w:p>
    <w:p>
      <w:r>
        <w:t>- The user has permission to finalise payroll</w:t>
      </w:r>
    </w:p>
    <w:p>
      <w:pPr>
        <w:pStyle w:val="Heading2"/>
      </w:pPr>
      <w:r>
        <w:t>After Final Run</w:t>
      </w:r>
    </w:p>
    <w:p>
      <w:r>
        <w:t>Once the Final Run completes successfully:</w:t>
      </w:r>
    </w:p>
    <w:p>
      <w:r>
        <w:t>- Payroll results become final</w:t>
      </w:r>
    </w:p>
    <w:p>
      <w:r>
        <w:t>- The period becomes closed</w:t>
      </w:r>
    </w:p>
    <w:p>
      <w:r>
        <w:t>- No further payroll transactions may be captured for that period</w:t>
      </w:r>
    </w:p>
    <w:p>
      <w:r>
        <w:t>- Trial Runs may not be executed again for that period</w:t>
      </w:r>
    </w:p>
    <w:p>
      <w:r>
        <w:t>- The cycle automatically advances to the next period</w:t>
      </w:r>
    </w:p>
    <w:p>
      <w:pPr>
        <w:pStyle w:val="Heading2"/>
      </w:pPr>
      <w:r>
        <w:t>Example Period Advancement</w:t>
      </w:r>
    </w:p>
    <w:p>
      <w:r>
        <w:t>Permanent Cycle Finalises March 2026 (Period 1)</w:t>
      </w:r>
    </w:p>
    <w:p>
      <w:r>
        <w:t>System advances cycle to April 2026 (Period 2)</w:t>
      </w:r>
    </w:p>
    <w:p>
      <w:r>
        <w:t>March 2026 becomes a closed historical period</w:t>
      </w:r>
    </w:p>
    <w:p>
      <w:pPr>
        <w:pStyle w:val="Heading2"/>
      </w:pPr>
      <w:r>
        <w:t>Recommended Cycle Period Statuses</w:t>
      </w:r>
    </w:p>
    <w:p>
      <w:r>
        <w:t>Open – Transactions may be captured and payroll processed</w:t>
      </w:r>
    </w:p>
    <w:p>
      <w:r>
        <w:t>Trial In Progress – Trial has been executed but the period remains editable</w:t>
      </w:r>
    </w:p>
    <w:p>
      <w:r>
        <w:t>Trial Locked – Trial results locked for review</w:t>
      </w:r>
    </w:p>
    <w:p>
      <w:r>
        <w:t>Finalised – Final Run completed</w:t>
      </w:r>
    </w:p>
    <w:p>
      <w:r>
        <w:t>Closed – Historical payroll period</w:t>
      </w:r>
    </w:p>
    <w:p>
      <w:pPr>
        <w:pStyle w:val="Heading2"/>
      </w:pPr>
      <w:r>
        <w:t>Important Design Rules</w:t>
      </w:r>
    </w:p>
    <w:p>
      <w:r>
        <w:t>All payroll processing must always reference:</w:t>
      </w:r>
    </w:p>
    <w:p>
      <w:r>
        <w:t>- Payroll Cycle</w:t>
      </w:r>
    </w:p>
    <w:p>
      <w:r>
        <w:t>- Tax Year</w:t>
      </w:r>
    </w:p>
    <w:p>
      <w:r>
        <w:t>- Payroll Period</w:t>
      </w:r>
    </w:p>
    <w:p>
      <w:r>
        <w:t>- Period Status</w:t>
      </w:r>
    </w:p>
    <w:p/>
    <w:p>
      <w:r>
        <w:t>A payroll cycle may only have one active period at a time.</w:t>
      </w:r>
    </w:p>
    <w:p>
      <w:pPr>
        <w:pStyle w:val="Heading2"/>
      </w:pPr>
      <w:r>
        <w:t>System Architecture Guidance</w:t>
      </w:r>
    </w:p>
    <w:p>
      <w:r>
        <w:t>All payroll transaction screens must respect the active cycle period. This means payroll transactions, trial runs, final runs, results, payslips, and reports must always be linked to both a cycle and a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