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document.xml" ContentType="application/vnd.openxmlformats-officedocument.wordprocessingml.document.main+xml"/>
  <Override PartName="/word/footer9.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styles.xml" ContentType="application/vnd.openxmlformats-officedocument.wordprocessingml.styles+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theme/theme1.xml" ContentType="application/vnd.openxmlformats-officedocument.theme+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header8.xml" ContentType="application/vnd.openxmlformats-officedocument.wordprocessingml.header+xml"/>
  <Override PartName="/word/footer8.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keepNext w:val="true"/>
        <w:keepLines/>
        <w:pageBreakBefore w:val="false"/>
        <w:widowControl/>
        <w:pBdr/>
        <w:shd w:val="clear" w:fill="auto"/>
        <w:spacing w:lineRule="auto" w:line="240" w:before="2640" w:after="720"/>
        <w:ind w:hanging="0" w:left="0" w:right="0"/>
        <w:jc w:val="center"/>
        <w:rPr>
          <w:rFonts w:ascii="Arial" w:hAnsi="Arial" w:eastAsia="Arial" w:cs="Arial"/>
          <w:b/>
          <w:i w:val="false"/>
          <w:i w:val="false"/>
          <w:caps w:val="false"/>
          <w:smallCaps w:val="false"/>
          <w:strike w:val="false"/>
          <w:dstrike w:val="false"/>
          <w:color w:val="000000"/>
          <w:position w:val="0"/>
          <w:sz w:val="36"/>
          <w:sz w:val="36"/>
          <w:szCs w:val="36"/>
          <w:u w:val="none"/>
          <w:shd w:fill="auto" w:val="clear"/>
          <w:vertAlign w:val="baseline"/>
        </w:rPr>
      </w:pPr>
      <w:r>
        <w:rPr>
          <w:rFonts w:eastAsia="Arial" w:cs="Arial" w:ascii="Arial" w:hAnsi="Arial"/>
          <w:b/>
          <w:sz w:val="36"/>
          <w:szCs w:val="36"/>
        </w:rPr>
        <w:t>Banking Application</w:t>
      </w:r>
      <w:bookmarkStart w:id="0" w:name="gjdgxs"/>
      <w:bookmarkEnd w:id="0"/>
    </w:p>
    <w:p>
      <w:pPr>
        <w:pStyle w:val="Subtitle"/>
        <w:spacing w:lineRule="auto" w:line="240" w:before="0" w:after="720"/>
        <w:rPr>
          <w:color w:val="000000"/>
        </w:rPr>
      </w:pPr>
      <w:r>
        <w:rPr>
          <w:color w:val="000000"/>
        </w:rPr>
        <w:br/>
        <w:t>Group 3</w:t>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1080" w:bottom="1800"/>
          <w:pgNumType w:start="1" w:fmt="decimal"/>
          <w:formProt w:val="false"/>
          <w:textDirection w:val="lrTb"/>
          <w:docGrid w:type="default" w:linePitch="100" w:charSpace="8192"/>
        </w:sectPr>
        <w:pStyle w:val="Subtitle"/>
        <w:spacing w:lineRule="auto" w:line="240" w:before="0" w:after="720"/>
        <w:rPr>
          <w:b/>
          <w:i w:val="false"/>
          <w:i w:val="false"/>
          <w:color w:val="000000"/>
          <w:sz w:val="28"/>
          <w:szCs w:val="28"/>
        </w:rPr>
      </w:pPr>
      <w:r>
        <w:rPr>
          <w:color w:val="000000"/>
        </w:rPr>
        <w:t>Software Requirements Specification</w:t>
      </w:r>
      <w:bookmarkStart w:id="1" w:name="30j0zll"/>
      <w:r>
        <w:br w:type="page"/>
      </w:r>
    </w:p>
    <w:p>
      <w:pPr>
        <w:pStyle w:val="normal1"/>
        <w:keepNext w:val="false"/>
        <w:keepLines/>
        <w:widowControl/>
        <w:pBdr/>
        <w:shd w:val="clear" w:fill="auto"/>
        <w:spacing w:lineRule="auto" w:line="240" w:before="1280" w:after="0"/>
        <w:ind w:hanging="0" w:left="0" w:right="0"/>
        <w:jc w:val="center"/>
        <w:rPr>
          <w:rFonts w:ascii="Times New Roman" w:hAnsi="Times New Roman" w:eastAsia="Times New Roman" w:cs="Times New Roman"/>
          <w:b w:val="false"/>
          <w:i w:val="false"/>
          <w:i w:val="false"/>
          <w:caps w:val="false"/>
          <w:smallCaps w:val="false"/>
          <w:strike w:val="false"/>
          <w:dstrike w:val="false"/>
          <w:color w:val="000000"/>
          <w:position w:val="0"/>
          <w:sz w:val="36"/>
          <w:sz w:val="36"/>
          <w:szCs w:val="36"/>
          <w:u w:val="none"/>
          <w:shd w:fill="auto" w:val="clear"/>
          <w:vertAlign w:val="baseline"/>
        </w:rPr>
      </w:pPr>
      <w:bookmarkEnd w:id="1"/>
      <w:r>
        <w:rPr>
          <w:rFonts w:eastAsia="Times New Roman" w:cs="Times New Roman" w:ascii="Times New Roman" w:hAnsi="Times New Roman"/>
          <w:b w:val="false"/>
          <w:i w:val="false"/>
          <w:caps w:val="false"/>
          <w:smallCaps w:val="false"/>
          <w:strike w:val="false"/>
          <w:dstrike w:val="false"/>
          <w:color w:val="000000"/>
          <w:position w:val="0"/>
          <w:sz w:val="36"/>
          <w:sz w:val="36"/>
          <w:szCs w:val="36"/>
          <w:u w:val="none"/>
          <w:shd w:fill="auto" w:val="clear"/>
          <w:vertAlign w:val="baseline"/>
        </w:rPr>
        <w:t>Revision History</w:t>
      </w:r>
    </w:p>
    <w:p>
      <w:pPr>
        <w:pStyle w:val="normal1"/>
        <w:keepNext w:val="false"/>
        <w:keepLines w:val="false"/>
        <w:pageBreakBefore w:val="false"/>
        <w:widowControl/>
        <w:pBdr/>
        <w:shd w:val="clear" w:fill="auto"/>
        <w:spacing w:lineRule="auto" w:line="240" w:before="80" w:after="0"/>
        <w:ind w:hanging="0" w:left="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bl>
      <w:tblPr>
        <w:tblStyle w:val="Table1"/>
        <w:tblW w:w="8762" w:type="dxa"/>
        <w:jc w:val="left"/>
        <w:tblInd w:w="-213" w:type="dxa"/>
        <w:tblLayout w:type="fixed"/>
        <w:tblCellMar>
          <w:top w:w="0" w:type="dxa"/>
          <w:left w:w="108" w:type="dxa"/>
          <w:bottom w:w="0" w:type="dxa"/>
          <w:right w:w="108" w:type="dxa"/>
        </w:tblCellMar>
        <w:tblLook w:val="0000"/>
      </w:tblPr>
      <w:tblGrid>
        <w:gridCol w:w="1274"/>
        <w:gridCol w:w="1083"/>
        <w:gridCol w:w="3814"/>
        <w:gridCol w:w="2590"/>
      </w:tblGrid>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0"/>
                <w:sz w:val="20"/>
                <w:szCs w:val="20"/>
                <w:u w:val="none"/>
                <w:shd w:fill="auto" w:val="clear"/>
                <w:vertAlign w:val="baseline"/>
              </w:rPr>
              <w:t>Date</w:t>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0"/>
                <w:sz w:val="20"/>
                <w:szCs w:val="20"/>
                <w:u w:val="none"/>
                <w:shd w:fill="auto" w:val="clear"/>
                <w:vertAlign w:val="baseline"/>
              </w:rPr>
              <w:t>Revision</w:t>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0"/>
                <w:sz w:val="20"/>
                <w:szCs w:val="20"/>
                <w:u w:val="none"/>
                <w:shd w:fill="auto" w:val="clear"/>
                <w:vertAlign w:val="baseline"/>
              </w:rPr>
              <w:t>Description</w:t>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20"/>
                <w:sz w:val="20"/>
                <w:szCs w:val="20"/>
                <w:u w:val="none"/>
                <w:shd w:fill="auto" w:val="clear"/>
                <w:vertAlign w:val="baseline"/>
              </w:rPr>
              <w:t>Author</w:t>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mm/dd/yyyy</w:t>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1.0</w:t>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Initial Version</w:t>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Your Name</w:t>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t>02/25/25</w:t>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1.01</w:t>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Added definitions up to Fraud</w:t>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Sophia</w:t>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r>
        <w:trPr/>
        <w:tc>
          <w:tcPr>
            <w:tcW w:w="127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single"/>
                <w:shd w:fill="auto" w:val="clear"/>
                <w:vertAlign w:val="baseline"/>
              </w:rPr>
            </w:r>
          </w:p>
        </w:tc>
        <w:tc>
          <w:tcPr>
            <w:tcW w:w="1083"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3814" w:type="dxa"/>
            <w:tcBorders>
              <w:top w:val="single" w:sz="6" w:space="0" w:color="000000"/>
              <w:left w:val="single" w:sz="6" w:space="0" w:color="000000"/>
              <w:bottom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c>
          <w:tcPr>
            <w:tcW w:w="2590" w:type="dxa"/>
            <w:tcBorders>
              <w:top w:val="single" w:sz="6" w:space="0" w:color="000000"/>
              <w:left w:val="single" w:sz="6" w:space="0" w:color="000000"/>
              <w:bottom w:val="single" w:sz="6" w:space="0" w:color="000000"/>
              <w:right w:val="single" w:sz="6" w:space="0" w:color="000000"/>
            </w:tcBorders>
            <w:shd w:fill="E5E5E5" w:val="clear"/>
          </w:tcPr>
          <w:p>
            <w:pPr>
              <w:pStyle w:val="normal1"/>
              <w:keepNext w:val="false"/>
              <w:keepLines w:val="false"/>
              <w:widowControl w:val="false"/>
              <w:pBdr/>
              <w:shd w:val="clear" w:fill="auto"/>
              <w:spacing w:lineRule="auto" w:line="240" w:before="40" w:after="4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tc>
      </w:tr>
    </w:tbl>
    <w:p>
      <w:p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800" w:right="1800" w:gutter="0" w:header="720" w:top="1440" w:footer="1080" w:bottom="1800"/>
          <w:pgNumType w:fmt="decimal"/>
          <w:formProt w:val="false"/>
          <w:textDirection w:val="lrTb"/>
          <w:docGrid w:type="default" w:linePitch="100" w:charSpace="8192"/>
        </w:sectPr>
        <w:pStyle w:val="normal1"/>
        <w:rPr>
          <w:color w:val="000000"/>
          <w:u w:val="single"/>
        </w:rPr>
      </w:pPr>
      <w:r>
        <w:rPr>
          <w:color w:val="000000"/>
          <w:u w:val="single"/>
        </w:rPr>
        <w:t xml:space="preserve"> </w:t>
      </w:r>
      <w:r>
        <w:br w:type="page"/>
      </w:r>
    </w:p>
    <w:p>
      <w:pPr>
        <w:pStyle w:val="normal1"/>
        <w:keepNext w:val="false"/>
        <w:keepLines w:val="false"/>
        <w:widowControl/>
        <w:pBdr/>
        <w:shd w:val="clear" w:fill="auto"/>
        <w:spacing w:lineRule="auto" w:line="240" w:before="0" w:after="360"/>
        <w:ind w:hanging="0" w:left="0" w:right="0"/>
        <w:jc w:val="center"/>
        <w:rPr>
          <w:rFonts w:ascii="Times New Roman" w:hAnsi="Times New Roman" w:eastAsia="Times New Roman" w:cs="Times New Roman"/>
          <w:b/>
          <w:i w:val="false"/>
          <w:i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36"/>
          <w:sz w:val="36"/>
          <w:szCs w:val="36"/>
          <w:u w:val="none"/>
          <w:shd w:fill="auto" w:val="clear"/>
          <w:vertAlign w:val="baseline"/>
        </w:rPr>
        <w:tab/>
        <w:t>Table of Contents</w:t>
      </w:r>
    </w:p>
    <w:sdt>
      <w:sdtPr>
        <w:docPartObj>
          <w:docPartGallery w:val="Table of Contents"/>
          <w:docPartUnique w:val="true"/>
        </w:docPartObj>
      </w:sdtPr>
      <w:sdtContent>
        <w:p>
          <w:pPr>
            <w:pStyle w:val="normal1"/>
            <w:keepNext w:val="false"/>
            <w:keepLines w:val="false"/>
            <w:pageBreakBefore w:val="false"/>
            <w:widowControl/>
            <w:pBdr/>
            <w:tabs>
              <w:tab w:val="clear" w:pos="720"/>
              <w:tab w:val="left" w:pos="400" w:leader="none"/>
              <w:tab w:val="right" w:pos="8640" w:leader="none"/>
            </w:tabs>
            <w:spacing w:lineRule="auto" w:line="240" w:before="120" w:after="12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fldChar w:fldCharType="begin"/>
          </w:r>
          <w:r>
            <w:rPr>
              <w:smallCaps/>
              <w:dstrike w:val="false"/>
              <w:strike w:val="false"/>
              <w:vertAlign w:val="baseline"/>
              <w:position w:val="0"/>
              <w:sz w:val="20"/>
              <w:sz w:val="20"/>
              <w:i w:val="false"/>
              <w:u w:val="none"/>
              <w:b/>
              <w:shd w:fill="auto" w:val="clear"/>
              <w:szCs w:val="20"/>
              <w:rFonts w:eastAsia="Times New Roman" w:cs="Times New Roman" w:ascii="Times New Roman" w:hAnsi="Times New Roman"/>
              <w:color w:val="000000"/>
            </w:rPr>
            <w:instrText xml:space="preserve"> TOC \z \o "1-9" \u \t "heading 1,1,heading 2,2,heading 3,3" \h</w:instrText>
          </w:r>
          <w:r>
            <w:rPr>
              <w:smallCaps/>
              <w:dstrike w:val="false"/>
              <w:strike w:val="false"/>
              <w:vertAlign w:val="baseline"/>
              <w:position w:val="0"/>
              <w:sz w:val="20"/>
              <w:sz w:val="20"/>
              <w:i w:val="false"/>
              <w:u w:val="none"/>
              <w:b/>
              <w:shd w:fill="auto" w:val="clear"/>
              <w:szCs w:val="20"/>
              <w:rFonts w:eastAsia="Times New Roman" w:cs="Times New Roman" w:ascii="Times New Roman" w:hAnsi="Times New Roman"/>
              <w:color w:val="000000"/>
            </w:rPr>
            <w:fldChar w:fldCharType="separate"/>
          </w:r>
          <w:r>
            <w:rPr>
              <w:rFonts w:eastAsia="Times New Roman" w:cs="Times New Roman" w:ascii="Times New Roman" w:hAnsi="Times New Roman"/>
              <w:b/>
              <w:i w:val="false"/>
              <w:smallCaps/>
              <w:strike w:val="false"/>
              <w:dstrike w:val="false"/>
              <w:color w:val="000000"/>
              <w:position w:val="0"/>
              <w:sz w:val="20"/>
              <w:sz w:val="20"/>
              <w:szCs w:val="20"/>
              <w:u w:val="none"/>
              <w:shd w:fill="auto" w:val="clear"/>
              <w:vertAlign w:val="baseline"/>
            </w:rPr>
            <w:t>1.</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i w:val="false"/>
              <w:smallCaps/>
              <w:strike w:val="false"/>
              <w:dstrike w:val="false"/>
              <w:color w:val="000000"/>
              <w:position w:val="0"/>
              <w:sz w:val="20"/>
              <w:sz w:val="20"/>
              <w:szCs w:val="20"/>
              <w:u w:val="none"/>
              <w:shd w:fill="auto" w:val="clear"/>
              <w:vertAlign w:val="baseline"/>
            </w:rPr>
            <w:t>Purpose</w:t>
            <w:tab/>
            <w:t>4</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1.1.</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Scope</w:t>
            <w:tab/>
            <w:t>4</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1.2.</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Definitions, Acronyms, Abbreviations</w:t>
            <w:tab/>
            <w:t>4</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1.3.</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References</w:t>
            <w:tab/>
            <w:t>4</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1.4.</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Overview</w:t>
            <w:tab/>
            <w:t>4</w:t>
          </w:r>
        </w:p>
        <w:p>
          <w:pPr>
            <w:pStyle w:val="normal1"/>
            <w:keepNext w:val="false"/>
            <w:keepLines w:val="false"/>
            <w:pageBreakBefore w:val="false"/>
            <w:widowControl/>
            <w:pBdr/>
            <w:shd w:val="clear" w:fill="auto"/>
            <w:tabs>
              <w:tab w:val="clear" w:pos="720"/>
              <w:tab w:val="left" w:pos="400" w:leader="none"/>
              <w:tab w:val="right" w:pos="8640" w:leader="none"/>
            </w:tabs>
            <w:spacing w:lineRule="auto" w:line="240" w:before="120" w:after="12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smallCaps/>
              <w:strike w:val="false"/>
              <w:dstrike w:val="false"/>
              <w:color w:val="000000"/>
              <w:position w:val="0"/>
              <w:sz w:val="20"/>
              <w:sz w:val="20"/>
              <w:szCs w:val="20"/>
              <w:u w:val="none"/>
              <w:shd w:fill="auto" w:val="clear"/>
              <w:vertAlign w:val="baseline"/>
            </w:rPr>
            <w:t>2.</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i w:val="false"/>
              <w:smallCaps/>
              <w:strike w:val="false"/>
              <w:dstrike w:val="false"/>
              <w:color w:val="000000"/>
              <w:position w:val="0"/>
              <w:sz w:val="20"/>
              <w:sz w:val="20"/>
              <w:szCs w:val="20"/>
              <w:u w:val="none"/>
              <w:shd w:fill="auto" w:val="clear"/>
              <w:vertAlign w:val="baseline"/>
            </w:rPr>
            <w:t>Overall Description</w:t>
            <w:tab/>
            <w:t>5</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2.1.</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Product Perspective</w:t>
            <w:tab/>
            <w:t>5</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2.2.</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Product Architecture</w:t>
            <w:tab/>
            <w:t>5</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2.3.</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Product Functionality/Features</w:t>
            <w:tab/>
            <w:t>5</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2.4.</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Constraints</w:t>
            <w:tab/>
            <w:t>5</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2.5.</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Assumptions and Dependencies</w:t>
            <w:tab/>
            <w:t>5</w:t>
          </w:r>
        </w:p>
        <w:p>
          <w:pPr>
            <w:pStyle w:val="normal1"/>
            <w:keepNext w:val="false"/>
            <w:keepLines w:val="false"/>
            <w:pageBreakBefore w:val="false"/>
            <w:widowControl/>
            <w:pBdr/>
            <w:shd w:val="clear" w:fill="auto"/>
            <w:tabs>
              <w:tab w:val="clear" w:pos="720"/>
              <w:tab w:val="left" w:pos="400" w:leader="none"/>
              <w:tab w:val="right" w:pos="8640" w:leader="none"/>
            </w:tabs>
            <w:spacing w:lineRule="auto" w:line="240" w:before="120" w:after="12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smallCaps/>
              <w:strike w:val="false"/>
              <w:dstrike w:val="false"/>
              <w:color w:val="000000"/>
              <w:position w:val="0"/>
              <w:sz w:val="20"/>
              <w:sz w:val="20"/>
              <w:szCs w:val="20"/>
              <w:u w:val="none"/>
              <w:shd w:fill="auto" w:val="clear"/>
              <w:vertAlign w:val="baseline"/>
            </w:rPr>
            <w:t>3.</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i w:val="false"/>
              <w:smallCaps/>
              <w:strike w:val="false"/>
              <w:dstrike w:val="false"/>
              <w:color w:val="000000"/>
              <w:position w:val="0"/>
              <w:sz w:val="20"/>
              <w:sz w:val="20"/>
              <w:szCs w:val="20"/>
              <w:u w:val="none"/>
              <w:shd w:fill="auto" w:val="clear"/>
              <w:vertAlign w:val="baseline"/>
            </w:rPr>
            <w:t>Specific Requirements</w:t>
            <w:tab/>
            <w:t>6</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3.1.</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Functional Requirements</w:t>
            <w:tab/>
            <w:t>6</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3.2.</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External Interface Requirements</w:t>
            <w:tab/>
            <w:t>6</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3.3.</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Internal Interface Requirements</w:t>
            <w:tab/>
            <w:t>7</w:t>
          </w:r>
        </w:p>
        <w:p>
          <w:pPr>
            <w:pStyle w:val="normal1"/>
            <w:keepNext w:val="false"/>
            <w:keepLines w:val="false"/>
            <w:pageBreakBefore w:val="false"/>
            <w:widowControl/>
            <w:pBdr/>
            <w:shd w:val="clear" w:fill="auto"/>
            <w:tabs>
              <w:tab w:val="clear" w:pos="720"/>
              <w:tab w:val="left" w:pos="400" w:leader="none"/>
              <w:tab w:val="right" w:pos="8640" w:leader="none"/>
            </w:tabs>
            <w:spacing w:lineRule="auto" w:line="240" w:before="120" w:after="120"/>
            <w:ind w:hanging="0" w:left="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i w:val="false"/>
              <w:smallCaps/>
              <w:strike w:val="false"/>
              <w:dstrike w:val="false"/>
              <w:color w:val="000000"/>
              <w:position w:val="0"/>
              <w:sz w:val="20"/>
              <w:sz w:val="20"/>
              <w:szCs w:val="20"/>
              <w:u w:val="none"/>
              <w:shd w:fill="auto" w:val="clear"/>
              <w:vertAlign w:val="baseline"/>
            </w:rPr>
            <w:t>4.</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i w:val="false"/>
              <w:smallCaps/>
              <w:strike w:val="false"/>
              <w:dstrike w:val="false"/>
              <w:color w:val="000000"/>
              <w:position w:val="0"/>
              <w:sz w:val="20"/>
              <w:sz w:val="20"/>
              <w:szCs w:val="20"/>
              <w:u w:val="none"/>
              <w:shd w:fill="auto" w:val="clear"/>
              <w:vertAlign w:val="baseline"/>
            </w:rPr>
            <w:t>Non-Functional Requirements</w:t>
            <w:tab/>
            <w:t>8</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4.1.</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Security and Privacy Requirements</w:t>
            <w:tab/>
            <w:t>8</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4.2.</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smallCaps/>
              <w:strike w:val="false"/>
              <w:dstrike w:val="false"/>
              <w:color w:val="000000"/>
              <w:position w:val="0"/>
              <w:sz w:val="20"/>
              <w:sz w:val="20"/>
              <w:szCs w:val="20"/>
              <w:u w:val="none"/>
              <w:shd w:fill="auto" w:val="clear"/>
              <w:vertAlign w:val="baseline"/>
            </w:rPr>
            <w:t>Environmental Requirements</w:t>
            <w:tab/>
            <w:t>8</w:t>
          </w:r>
        </w:p>
        <w:p>
          <w:pPr>
            <w:pStyle w:val="normal1"/>
            <w:keepNext w:val="false"/>
            <w:keepLines w:val="false"/>
            <w:pageBreakBefore w:val="false"/>
            <w:widowControl/>
            <w:pBdr/>
            <w:shd w:val="clear" w:fill="auto"/>
            <w:tabs>
              <w:tab w:val="clear" w:pos="720"/>
              <w:tab w:val="left" w:pos="800" w:leader="none"/>
              <w:tab w:val="right" w:pos="8640" w:leader="none"/>
            </w:tabs>
            <w:spacing w:lineRule="auto" w:line="240" w:before="0" w:after="0"/>
            <w:ind w:hanging="0" w:left="200" w:right="0"/>
            <w:jc w:val="left"/>
            <w:rPr>
              <w:rFonts w:ascii="Calibri" w:hAnsi="Calibri" w:eastAsia="Calibri" w:cs="Calibri"/>
              <w:b w:val="false"/>
              <w:i w:val="false"/>
              <w:i w:val="false"/>
              <w:smallCaps/>
              <w:strike w:val="false"/>
              <w:dstrike w:val="false"/>
              <w:color w:val="000000"/>
              <w:position w:val="0"/>
              <w:sz w:val="24"/>
              <w:sz w:val="24"/>
              <w:szCs w:val="24"/>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4.3.</w:t>
          </w:r>
          <w:r>
            <w:rPr>
              <w:rFonts w:eastAsia="Calibri" w:cs="Calibri" w:ascii="Calibri" w:hAnsi="Calibri"/>
              <w:b w:val="false"/>
              <w:i w:val="false"/>
              <w:caps w:val="false"/>
              <w:smallCaps w:val="false"/>
              <w:strike w:val="false"/>
              <w:dstrike w:val="false"/>
              <w:color w:val="000000"/>
              <w:position w:val="0"/>
              <w:sz w:val="24"/>
              <w:sz w:val="24"/>
              <w:szCs w:val="24"/>
              <w:u w:val="none"/>
              <w:shd w:fill="auto" w:val="clear"/>
              <w:vertAlign w:val="baseline"/>
            </w:rPr>
            <w:tab/>
          </w: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Performance Requirements</w:t>
            <w:tab/>
            <w:t>8</w:t>
          </w:r>
          <w:r>
            <w:rPr>
              <w:smallCaps w:val="false"/>
              <w:caps w:val="false"/>
              <w:dstrike w:val="false"/>
              <w:strike w:val="false"/>
              <w:vertAlign w:val="baseline"/>
              <w:position w:val="0"/>
              <w:sz w:val="20"/>
              <w:sz w:val="20"/>
              <w:i w:val="false"/>
              <w:u w:val="none"/>
              <w:b w:val="false"/>
              <w:shd w:fill="auto" w:val="clear"/>
              <w:szCs w:val="20"/>
              <w:rFonts w:eastAsia="Times New Roman" w:cs="Times New Roman" w:ascii="Times New Roman" w:hAnsi="Times New Roman"/>
              <w:color w:val="000000"/>
            </w:rPr>
            <w:fldChar w:fldCharType="end"/>
          </w:r>
        </w:p>
      </w:sdtContent>
    </w:sdt>
    <w:p>
      <w:pPr>
        <w:pStyle w:val="normal1"/>
        <w:ind w:hanging="0" w:left="0"/>
        <w:rPr>
          <w:rFonts w:ascii="Calibri" w:hAnsi="Calibri" w:eastAsia="Calibri" w:cs="Calibri"/>
          <w:b/>
          <w:smallCaps/>
          <w:sz w:val="24"/>
          <w:szCs w:val="24"/>
        </w:rPr>
      </w:pPr>
      <w:r>
        <w:rPr>
          <w:rFonts w:eastAsia="Calibri" w:cs="Calibri" w:ascii="Calibri" w:hAnsi="Calibri"/>
          <w:b/>
          <w:smallCaps/>
          <w:sz w:val="24"/>
          <w:szCs w:val="24"/>
        </w:rPr>
      </w:r>
    </w:p>
    <w:p>
      <w:pPr>
        <w:pStyle w:val="Heading1"/>
        <w:numPr>
          <w:ilvl w:val="0"/>
          <w:numId w:val="1"/>
        </w:numPr>
        <w:rPr/>
      </w:pPr>
      <w:bookmarkStart w:id="2" w:name="_1fob9te"/>
      <w:bookmarkEnd w:id="2"/>
      <w:r>
        <w:rPr/>
        <w:t>Purpose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This document outlines the requirements for the Mine Pump Control System (MPC).</w:t>
      </w:r>
    </w:p>
    <w:p>
      <w:pPr>
        <w:pStyle w:val="Heading2"/>
        <w:numPr>
          <w:ilvl w:val="1"/>
          <w:numId w:val="1"/>
        </w:numPr>
        <w:rPr/>
      </w:pPr>
      <w:bookmarkStart w:id="3" w:name="_3znysh7"/>
      <w:bookmarkEnd w:id="3"/>
      <w:r>
        <w:rPr/>
        <w:t>Scope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t>This document will catalog the user, system, and hardware requirements for the MPC system. It will not, however, document how these requirements will be implemented.</w:t>
      </w:r>
    </w:p>
    <w:p>
      <w:pPr>
        <w:pStyle w:val="Heading2"/>
        <w:numPr>
          <w:ilvl w:val="1"/>
          <w:numId w:val="1"/>
        </w:numPr>
        <w:rPr/>
      </w:pPr>
      <w:bookmarkStart w:id="4" w:name="_2et92p0"/>
      <w:bookmarkEnd w:id="4"/>
      <w:r>
        <w:rPr/>
        <w:t>Definitions, Acronyms, Abbreviations</w:t>
      </w:r>
    </w:p>
    <w:p>
      <w:pPr>
        <w:pStyle w:val="normal1"/>
        <w:keepNext w:val="false"/>
        <w:keepLines w:val="false"/>
        <w:pageBreakBefore w:val="false"/>
        <w:widowControl/>
        <w:pBdr/>
        <w:shd w:val="clear" w:fill="auto"/>
        <w:spacing w:lineRule="auto" w:line="240" w:before="80" w:after="0"/>
        <w:ind w:firstLine="720" w:left="720" w:right="0"/>
        <w:jc w:val="both"/>
        <w:rPr>
          <w:b/>
          <w:bCs/>
          <w:color w:val="000000"/>
        </w:rPr>
      </w:pPr>
      <w:r>
        <w:rPr>
          <w:b/>
          <w:bCs/>
          <w:color w:val="000000"/>
        </w:rPr>
        <w:t>Teller</w:t>
      </w:r>
      <w:r>
        <w:rPr>
          <w:b w:val="false"/>
          <w:bCs w:val="false"/>
          <w:color w:val="000000"/>
        </w:rPr>
        <w:t xml:space="preserve"> – A bank employee with a pre-existing username and password who has special </w:t>
        <w:tab/>
        <w:t>permissions that clients do not.</w:t>
      </w:r>
    </w:p>
    <w:p>
      <w:pPr>
        <w:pStyle w:val="normal1"/>
        <w:widowControl/>
        <w:pBdr/>
        <w:shd w:val="clear" w:fill="auto"/>
        <w:spacing w:lineRule="auto" w:line="240" w:before="80" w:after="0"/>
        <w:ind w:firstLine="720" w:left="720" w:right="0"/>
        <w:jc w:val="both"/>
        <w:rPr>
          <w:b/>
          <w:bCs/>
          <w:color w:val="000000"/>
        </w:rPr>
      </w:pPr>
      <w:r>
        <w:rPr>
          <w:b/>
          <w:bCs/>
          <w:color w:val="000000"/>
        </w:rPr>
        <w:t>Client –</w:t>
      </w:r>
      <w:r>
        <w:rPr>
          <w:b w:val="false"/>
          <w:bCs w:val="false"/>
          <w:color w:val="000000"/>
        </w:rPr>
        <w:t xml:space="preserve"> A person who is using the services of the Bank.</w:t>
      </w:r>
    </w:p>
    <w:p>
      <w:pPr>
        <w:pStyle w:val="normal1"/>
        <w:widowControl/>
        <w:pBdr/>
        <w:shd w:val="clear" w:fill="auto"/>
        <w:spacing w:lineRule="auto" w:line="240" w:before="80" w:after="0"/>
        <w:ind w:firstLine="720" w:left="720" w:right="0"/>
        <w:jc w:val="both"/>
        <w:rPr>
          <w:b/>
          <w:bCs/>
          <w:color w:val="000000"/>
        </w:rPr>
      </w:pPr>
      <w:r>
        <w:rPr>
          <w:b/>
          <w:bCs/>
          <w:color w:val="000000"/>
        </w:rPr>
        <w:t>Deposit</w:t>
      </w:r>
      <w:r>
        <w:rPr>
          <w:b w:val="false"/>
          <w:bCs w:val="false"/>
          <w:color w:val="000000"/>
        </w:rPr>
        <w:t xml:space="preserve"> – Adding funds to an account.</w:t>
      </w:r>
    </w:p>
    <w:p>
      <w:pPr>
        <w:pStyle w:val="normal1"/>
        <w:widowControl/>
        <w:pBdr/>
        <w:shd w:val="clear" w:fill="auto"/>
        <w:spacing w:lineRule="auto" w:line="240" w:before="80" w:after="0"/>
        <w:ind w:firstLine="720" w:left="720" w:right="0"/>
        <w:jc w:val="both"/>
        <w:rPr>
          <w:b/>
          <w:bCs/>
          <w:color w:val="000000"/>
        </w:rPr>
      </w:pPr>
      <w:r>
        <w:rPr>
          <w:b/>
          <w:bCs/>
          <w:color w:val="000000"/>
        </w:rPr>
        <w:t>Withdrawal</w:t>
      </w:r>
      <w:r>
        <w:rPr>
          <w:b w:val="false"/>
          <w:bCs w:val="false"/>
          <w:color w:val="000000"/>
        </w:rPr>
        <w:t xml:space="preserve"> – Taking funds out of an account.</w:t>
      </w:r>
    </w:p>
    <w:p>
      <w:pPr>
        <w:pStyle w:val="normal1"/>
        <w:widowControl/>
        <w:pBdr/>
        <w:shd w:val="clear" w:fill="auto"/>
        <w:spacing w:lineRule="auto" w:line="240" w:before="80" w:after="0"/>
        <w:ind w:firstLine="720" w:left="720" w:right="0"/>
        <w:jc w:val="both"/>
        <w:rPr>
          <w:b/>
          <w:bCs/>
          <w:color w:val="000000"/>
        </w:rPr>
      </w:pPr>
      <w:r>
        <w:rPr>
          <w:b/>
          <w:bCs/>
          <w:color w:val="000000"/>
        </w:rPr>
        <w:t>Record</w:t>
      </w:r>
      <w:r>
        <w:rPr>
          <w:b w:val="false"/>
          <w:bCs w:val="false"/>
          <w:color w:val="000000"/>
        </w:rPr>
        <w:t xml:space="preserve"> – Immutable logs of all transactions, actions performed by clients, and actions </w:t>
        <w:tab/>
        <w:t>performed by employees that modify ______</w:t>
      </w:r>
    </w:p>
    <w:p>
      <w:pPr>
        <w:pStyle w:val="normal1"/>
        <w:widowControl/>
        <w:pBdr/>
        <w:shd w:val="clear" w:fill="auto"/>
        <w:spacing w:lineRule="auto" w:line="240" w:before="80" w:after="0"/>
        <w:ind w:firstLine="720" w:left="720" w:right="0"/>
        <w:jc w:val="both"/>
        <w:rPr>
          <w:b/>
          <w:bCs/>
          <w:color w:val="000000"/>
        </w:rPr>
      </w:pPr>
      <w:r>
        <w:rPr>
          <w:b/>
          <w:bCs/>
          <w:color w:val="000000"/>
        </w:rPr>
        <w:t>Overdrawing –</w:t>
      </w:r>
      <w:r>
        <w:rPr>
          <w:b w:val="false"/>
          <w:bCs w:val="false"/>
          <w:color w:val="000000"/>
        </w:rPr>
        <w:t xml:space="preserve"> Attempting to withdraw more funds than what is present in the account.</w:t>
      </w:r>
    </w:p>
    <w:p>
      <w:pPr>
        <w:pStyle w:val="normal1"/>
        <w:widowControl/>
        <w:pBdr/>
        <w:shd w:val="clear" w:fill="auto"/>
        <w:spacing w:lineRule="auto" w:line="240" w:before="80" w:after="0"/>
        <w:ind w:firstLine="720" w:left="720" w:right="0"/>
        <w:jc w:val="both"/>
        <w:rPr>
          <w:b/>
          <w:bCs/>
          <w:color w:val="000000"/>
        </w:rPr>
      </w:pPr>
      <w:r>
        <w:rPr>
          <w:b/>
          <w:bCs/>
          <w:color w:val="000000"/>
        </w:rPr>
        <w:t>Transaction</w:t>
      </w:r>
      <w:r>
        <w:rPr>
          <w:b w:val="false"/>
          <w:bCs w:val="false"/>
          <w:color w:val="000000"/>
        </w:rPr>
        <w:t xml:space="preserve"> – An action that modifies the balance of an account.</w:t>
      </w:r>
    </w:p>
    <w:p>
      <w:pPr>
        <w:pStyle w:val="normal1"/>
        <w:widowControl/>
        <w:pBdr/>
        <w:shd w:val="clear" w:fill="auto"/>
        <w:spacing w:lineRule="auto" w:line="240" w:before="80" w:after="0"/>
        <w:ind w:firstLine="720" w:left="720" w:right="0"/>
        <w:jc w:val="both"/>
        <w:rPr>
          <w:b/>
          <w:bCs/>
          <w:color w:val="000000"/>
        </w:rPr>
      </w:pPr>
      <w:r>
        <w:rPr>
          <w:rFonts w:eastAsia="Times New Roman" w:cs="Times New Roman" w:ascii="Times New Roman" w:hAnsi="Times New Roman"/>
          <w:b w:val="false"/>
          <w:bCs/>
          <w:i w:val="false"/>
          <w:caps w:val="false"/>
          <w:smallCaps w:val="false"/>
          <w:strike w:val="false"/>
          <w:dstrike w:val="false"/>
          <w:color w:val="7030A0"/>
          <w:position w:val="0"/>
          <w:sz w:val="20"/>
          <w:sz w:val="20"/>
          <w:szCs w:val="20"/>
          <w:u w:val="none"/>
          <w:shd w:fill="auto" w:val="clear"/>
          <w:vertAlign w:val="baseline"/>
        </w:rPr>
        <w:t>Fraud</w:t>
      </w:r>
      <w:r>
        <w:rPr>
          <w:rFonts w:eastAsia="Times New Roman" w:cs="Times New Roman" w:ascii="Times New Roman" w:hAnsi="Times New Roman"/>
          <w:b w:val="false"/>
          <w:bCs w:val="false"/>
          <w:i w:val="false"/>
          <w:caps w:val="false"/>
          <w:smallCaps w:val="false"/>
          <w:strike w:val="false"/>
          <w:dstrike w:val="false"/>
          <w:color w:val="7030A0"/>
          <w:position w:val="0"/>
          <w:sz w:val="20"/>
          <w:sz w:val="20"/>
          <w:szCs w:val="20"/>
          <w:u w:val="none"/>
          <w:shd w:fill="auto" w:val="clear"/>
          <w:vertAlign w:val="baseline"/>
        </w:rPr>
        <w:t xml:space="preserve"> – Race conditions; simultaneous access; out of order transactions.</w:t>
      </w:r>
    </w:p>
    <w:p>
      <w:pPr>
        <w:pStyle w:val="Heading2"/>
        <w:numPr>
          <w:ilvl w:val="1"/>
          <w:numId w:val="1"/>
        </w:numPr>
        <w:rPr/>
      </w:pPr>
      <w:bookmarkStart w:id="5" w:name="_tyjcwt"/>
      <w:bookmarkEnd w:id="5"/>
      <w:r>
        <w:rPr/>
        <w:t>References</w:t>
      </w:r>
    </w:p>
    <w:p>
      <w:pPr>
        <w:pStyle w:val="normal1"/>
        <w:keepNext w:val="false"/>
        <w:keepLines w:val="false"/>
        <w:pageBreakBefore w:val="false"/>
        <w:widowControl/>
        <w:pBdr/>
        <w:shd w:val="clear" w:fill="auto"/>
        <w:spacing w:lineRule="auto" w:line="240" w:before="80" w:after="0"/>
        <w:ind w:hanging="0" w:left="1440" w:right="0"/>
        <w:jc w:val="both"/>
        <w:rPr>
          <w:rFonts w:ascii="Calibri" w:hAnsi="Calibri" w:eastAsia="Calibri" w:cs="Calibri"/>
          <w:b w:val="false"/>
          <w:i w:val="false"/>
          <w:i w:val="false"/>
          <w:caps w:val="false"/>
          <w:smallCaps w:val="false"/>
          <w:strike w:val="false"/>
          <w:dstrike w:val="false"/>
          <w:color w:val="7030A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7030A0"/>
          <w:position w:val="0"/>
          <w:sz w:val="20"/>
          <w:sz w:val="20"/>
          <w:szCs w:val="20"/>
          <w:u w:val="none"/>
          <w:shd w:fill="auto" w:val="clear"/>
          <w:vertAlign w:val="baseline"/>
        </w:rPr>
        <w:t>Use Case Specification Document</w:t>
      </w: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 </w:t>
      </w:r>
      <w:r>
        <w:rPr>
          <w:rFonts w:eastAsia="Calibri" w:cs="Calibri" w:ascii="Calibri" w:hAnsi="Calibri"/>
          <w:b w:val="false"/>
          <w:i w:val="false"/>
          <w:caps w:val="false"/>
          <w:smallCaps w:val="false"/>
          <w:strike w:val="false"/>
          <w:dstrike w:val="false"/>
          <w:color w:val="7030A0"/>
          <w:position w:val="0"/>
          <w:sz w:val="20"/>
          <w:sz w:val="20"/>
          <w:szCs w:val="20"/>
          <w:u w:val="none"/>
          <w:shd w:fill="auto" w:val="clear"/>
          <w:vertAlign w:val="baseline"/>
        </w:rPr>
        <w:t>– Step 2 in assignment description</w:t>
      </w:r>
    </w:p>
    <w:p>
      <w:pPr>
        <w:pStyle w:val="normal1"/>
        <w:keepNext w:val="false"/>
        <w:keepLines w:val="false"/>
        <w:pageBreakBefore w:val="false"/>
        <w:widowControl/>
        <w:pBdr/>
        <w:shd w:val="clear" w:fill="auto"/>
        <w:spacing w:lineRule="auto" w:line="240" w:before="80" w:after="0"/>
        <w:ind w:hanging="0" w:left="1440" w:right="0"/>
        <w:jc w:val="both"/>
        <w:rPr>
          <w:rFonts w:ascii="Calibri" w:hAnsi="Calibri" w:eastAsia="Calibri" w:cs="Calibri"/>
          <w:b w:val="false"/>
          <w:i w:val="false"/>
          <w:i w:val="false"/>
          <w:caps w:val="false"/>
          <w:smallCaps w:val="false"/>
          <w:strike w:val="false"/>
          <w:dstrike w:val="false"/>
          <w:color w:val="7030A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7030A0"/>
          <w:position w:val="0"/>
          <w:sz w:val="20"/>
          <w:sz w:val="20"/>
          <w:szCs w:val="20"/>
          <w:u w:val="none"/>
          <w:shd w:fill="auto" w:val="clear"/>
          <w:vertAlign w:val="baseline"/>
        </w:rPr>
        <w:t>UML Use Case Diagrams Document – Step 3 in assignment description</w:t>
      </w:r>
    </w:p>
    <w:p>
      <w:pPr>
        <w:pStyle w:val="normal1"/>
        <w:keepNext w:val="false"/>
        <w:keepLines w:val="false"/>
        <w:pageBreakBefore w:val="false"/>
        <w:widowControl/>
        <w:pBdr/>
        <w:shd w:val="clear" w:fill="auto"/>
        <w:spacing w:lineRule="auto" w:line="240" w:before="80" w:after="0"/>
        <w:ind w:hanging="0" w:left="1440" w:right="0"/>
        <w:jc w:val="both"/>
        <w:rPr>
          <w:rFonts w:ascii="Calibri" w:hAnsi="Calibri" w:eastAsia="Calibri" w:cs="Calibri"/>
          <w:b w:val="false"/>
          <w:i w:val="false"/>
          <w:i w:val="false"/>
          <w:caps w:val="false"/>
          <w:smallCaps w:val="false"/>
          <w:strike w:val="false"/>
          <w:dstrike w:val="false"/>
          <w:color w:val="7030A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7030A0"/>
          <w:position w:val="0"/>
          <w:sz w:val="20"/>
          <w:sz w:val="20"/>
          <w:szCs w:val="20"/>
          <w:u w:val="none"/>
          <w:shd w:fill="auto" w:val="clear"/>
          <w:vertAlign w:val="baseline"/>
        </w:rPr>
        <w:t>Class Diagrams – Step 5 in assignment description</w:t>
      </w:r>
    </w:p>
    <w:p>
      <w:pPr>
        <w:pStyle w:val="normal1"/>
        <w:keepNext w:val="false"/>
        <w:keepLines w:val="false"/>
        <w:pageBreakBefore w:val="false"/>
        <w:widowControl/>
        <w:pBdr/>
        <w:shd w:val="clear" w:fill="auto"/>
        <w:spacing w:lineRule="auto" w:line="240" w:before="80" w:after="0"/>
        <w:ind w:hanging="0" w:left="1440" w:right="0"/>
        <w:jc w:val="both"/>
        <w:rPr>
          <w:rFonts w:ascii="Calibri" w:hAnsi="Calibri" w:eastAsia="Calibri" w:cs="Calibri"/>
          <w:b w:val="false"/>
          <w:i w:val="false"/>
          <w:i w:val="false"/>
          <w:caps w:val="false"/>
          <w:smallCaps w:val="false"/>
          <w:strike w:val="false"/>
          <w:dstrike w:val="false"/>
          <w:color w:val="7030A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7030A0"/>
          <w:position w:val="0"/>
          <w:sz w:val="20"/>
          <w:sz w:val="20"/>
          <w:szCs w:val="20"/>
          <w:u w:val="none"/>
          <w:shd w:fill="auto" w:val="clear"/>
          <w:vertAlign w:val="baseline"/>
        </w:rPr>
        <w:t>Sequence Diagrams – Step 6 in assignment description</w:t>
      </w:r>
    </w:p>
    <w:p>
      <w:pPr>
        <w:pStyle w:val="Heading2"/>
        <w:numPr>
          <w:ilvl w:val="1"/>
          <w:numId w:val="1"/>
        </w:numPr>
        <w:rPr/>
      </w:pPr>
      <w:bookmarkStart w:id="6" w:name="_3dy6vkm"/>
      <w:bookmarkEnd w:id="6"/>
      <w:r>
        <w:rPr/>
        <w:t>Overview</w:t>
      </w:r>
    </w:p>
    <w:p>
      <w:pPr>
        <w:pStyle w:val="normal1"/>
        <w:ind w:hanging="0" w:left="1440"/>
        <w:rPr/>
      </w:pPr>
      <w:r>
        <w:rPr/>
        <w:t xml:space="preserve">The Mine Pump Control System (MPC), is designed to monitor and pump flood water out of mine shafts. As underground mining operations take place far below the water table, flooding into mine galleries and shafts is an ever-present danger. </w:t>
      </w:r>
    </w:p>
    <w:p>
      <w:pPr>
        <w:pStyle w:val="Heading1"/>
        <w:numPr>
          <w:ilvl w:val="0"/>
          <w:numId w:val="1"/>
        </w:numPr>
        <w:rPr/>
      </w:pPr>
      <w:bookmarkStart w:id="7" w:name="_1t3h5sf"/>
      <w:bookmarkEnd w:id="7"/>
      <w:r>
        <w:rPr/>
        <w:t>Overall Description</w:t>
      </w:r>
    </w:p>
    <w:p>
      <w:pPr>
        <w:pStyle w:val="Heading2"/>
        <w:numPr>
          <w:ilvl w:val="1"/>
          <w:numId w:val="1"/>
        </w:numPr>
        <w:rPr/>
      </w:pPr>
      <w:bookmarkStart w:id="8" w:name="_4d34og8"/>
      <w:bookmarkEnd w:id="8"/>
      <w:r>
        <w:rPr/>
        <w:t>Product Perspective</w:t>
      </w:r>
    </w:p>
    <w:p>
      <w:pPr>
        <w:pStyle w:val="Heading2"/>
        <w:numPr>
          <w:ilvl w:val="1"/>
          <w:numId w:val="1"/>
        </w:numPr>
        <w:rPr/>
      </w:pPr>
      <w:bookmarkStart w:id="9" w:name="_2s8eyo1"/>
      <w:bookmarkEnd w:id="9"/>
      <w:r>
        <w:rPr/>
        <w:t>Product Architecture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The system will be organized into ___ major modules: the ___ module, the ___ module, and the _____ module.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Note: System architecture should follow standard OO design practices.</w:t>
      </w:r>
    </w:p>
    <w:p>
      <w:pPr>
        <w:pStyle w:val="Heading2"/>
        <w:numPr>
          <w:ilvl w:val="1"/>
          <w:numId w:val="1"/>
        </w:numPr>
        <w:rPr/>
      </w:pPr>
      <w:bookmarkStart w:id="10" w:name="_17dp8vu"/>
      <w:bookmarkEnd w:id="10"/>
      <w:r>
        <w:rPr/>
        <w:t>Product Functionality/Features</w:t>
      </w:r>
    </w:p>
    <w:p>
      <w:pPr>
        <w:pStyle w:val="normal1"/>
        <w:ind w:hanging="0" w:left="1440"/>
        <w:rPr/>
      </w:pPr>
      <w:r>
        <w:rPr/>
        <w:t>The high-level features of the system are as follows (see section 3 of this document for more detailed requirements that address these features):</w:t>
      </w:r>
    </w:p>
    <w:p>
      <w:pPr>
        <w:pStyle w:val="Heading2"/>
        <w:numPr>
          <w:ilvl w:val="1"/>
          <w:numId w:val="1"/>
        </w:numPr>
        <w:rPr/>
      </w:pPr>
      <w:bookmarkStart w:id="11" w:name="_3rdcrjn"/>
      <w:bookmarkEnd w:id="11"/>
      <w:r>
        <w:rPr/>
        <w:t>Constraints</w:t>
      </w:r>
      <w:bookmarkStart w:id="12" w:name="26in1rg"/>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bookmarkEnd w:id="12"/>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List appropriate constraints.</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singl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Constraint example: Since users may use any web browser to access the system, no browser-specific code is to be used in the system. </w:t>
      </w:r>
    </w:p>
    <w:p>
      <w:pPr>
        <w:pStyle w:val="Heading2"/>
        <w:numPr>
          <w:ilvl w:val="1"/>
          <w:numId w:val="1"/>
        </w:numPr>
        <w:rPr/>
      </w:pPr>
      <w:bookmarkStart w:id="13" w:name="_lnxbz9"/>
      <w:bookmarkEnd w:id="13"/>
      <w:r>
        <w:rPr/>
        <w:t>Assumptions and Dependencies</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List appropriate assumptions</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Assumption Example: It is assumed that the maximum number of users at a given time is 15,000.</w:t>
      </w:r>
    </w:p>
    <w:p>
      <w:pPr>
        <w:pStyle w:val="Heading1"/>
        <w:numPr>
          <w:ilvl w:val="0"/>
          <w:numId w:val="1"/>
        </w:numPr>
        <w:rPr/>
      </w:pPr>
      <w:bookmarkStart w:id="14" w:name="_35nkun2"/>
      <w:bookmarkEnd w:id="14"/>
      <w:r>
        <w:rPr/>
        <w:t>Specific Requirements</w:t>
      </w:r>
    </w:p>
    <w:p>
      <w:pPr>
        <w:pStyle w:val="Heading2"/>
        <w:numPr>
          <w:ilvl w:val="1"/>
          <w:numId w:val="1"/>
        </w:numPr>
        <w:rPr/>
      </w:pPr>
      <w:bookmarkStart w:id="15" w:name="_1ksv4uv"/>
      <w:bookmarkEnd w:id="15"/>
      <w:r>
        <w:rPr/>
        <w:t>Functional Requirements</w:t>
      </w:r>
    </w:p>
    <w:p>
      <w:pPr>
        <w:pStyle w:val="Heading3"/>
        <w:numPr>
          <w:ilvl w:val="2"/>
          <w:numId w:val="1"/>
        </w:numPr>
        <w:rPr/>
      </w:pPr>
      <w:r>
        <w:rPr/>
        <w:t>Common Requirements:</w:t>
      </w:r>
      <w:bookmarkStart w:id="16" w:name="44sinio"/>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bookmarkEnd w:id="16"/>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 xml:space="preserve">Provide requirements that apply to all components as appropriate. </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Example: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3.1.1.1 Users should be allowed to log in using their issued id and pin, both of which are alphanumeric strings between 6 and 20 characters in length. </w:t>
      </w:r>
      <w:bookmarkStart w:id="17" w:name="2jxsxqh"/>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bookmarkEnd w:id="17"/>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3.1.1.2 The system should provide HTML-based help pages on each screen that describe the purpose of each function within the system. </w:t>
      </w:r>
    </w:p>
    <w:p>
      <w:pPr>
        <w:pStyle w:val="Heading3"/>
        <w:numPr>
          <w:ilvl w:val="2"/>
          <w:numId w:val="1"/>
        </w:numPr>
        <w:rPr/>
      </w:pPr>
      <w:r>
        <w:rPr/>
        <w:t>_____ Module Requirements:</w:t>
      </w:r>
      <w:bookmarkStart w:id="18" w:name="z337ya"/>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bookmarkEnd w:id="18"/>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 xml:space="preserve">Provide module specific requirements as appropriate. </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Example: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3.1.2.1 Users should be allowed to log in using their issued id and pin, both of which are alphanumeric strings between 6 and 20 characters in length. </w:t>
      </w:r>
    </w:p>
    <w:p>
      <w:pPr>
        <w:pStyle w:val="Heading3"/>
        <w:numPr>
          <w:ilvl w:val="2"/>
          <w:numId w:val="1"/>
        </w:numPr>
        <w:rPr/>
      </w:pPr>
      <w:r>
        <w:rPr/>
        <w:t>_____ Module Requirements:</w:t>
      </w:r>
      <w:bookmarkStart w:id="19" w:name="3j2qqm3"/>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i w:val="false"/>
          <w:i w:val="false"/>
          <w:caps w:val="false"/>
          <w:smallCaps w:val="false"/>
          <w:strike w:val="false"/>
          <w:dstrike w:val="false"/>
          <w:color w:val="000000"/>
          <w:position w:val="0"/>
          <w:sz w:val="20"/>
          <w:sz w:val="20"/>
          <w:szCs w:val="20"/>
          <w:u w:val="none"/>
          <w:shd w:fill="auto" w:val="clear"/>
          <w:vertAlign w:val="baseline"/>
        </w:rPr>
      </w:pPr>
      <w:bookmarkEnd w:id="19"/>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 xml:space="preserve">Provide module specific requirements as appropriate. </w:t>
      </w:r>
      <w:r>
        <w:rPr>
          <w:rFonts w:eastAsia="Times New Roman" w:cs="Times New Roman" w:ascii="Times New Roman" w:hAnsi="Times New Roman"/>
          <w:b/>
          <w:i w:val="false"/>
          <w:caps w:val="false"/>
          <w:smallCaps w:val="false"/>
          <w:strike w:val="false"/>
          <w:dstrike w:val="false"/>
          <w:color w:val="000000"/>
          <w:position w:val="0"/>
          <w:sz w:val="20"/>
          <w:sz w:val="20"/>
          <w:szCs w:val="20"/>
          <w:u w:val="none"/>
          <w:shd w:fill="auto" w:val="clear"/>
          <w:vertAlign w:val="baseline"/>
        </w:rPr>
        <w:tab/>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Example: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3.1.2.1 Users should be allowed to log in using their issued id and pin, both of which are alphanumeric strings between 6 and 20 characters in length. </w:t>
      </w:r>
    </w:p>
    <w:p>
      <w:pPr>
        <w:pStyle w:val="Heading3"/>
        <w:numPr>
          <w:ilvl w:val="2"/>
          <w:numId w:val="1"/>
        </w:numPr>
        <w:rPr/>
      </w:pPr>
      <w:r>
        <w:rPr/>
        <w:t>_____ Module Requirements:</w:t>
      </w:r>
      <w:bookmarkStart w:id="20" w:name="1y810tw"/>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bookmarkEnd w:id="20"/>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 xml:space="preserve">Provide module specific requirements as appropriate. </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Example: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3.1.2.1 Users should be allowed to log in using their issued id and pin, both of which are alphanumeric strings between 6 and 20 characters in length. </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r>
    </w:p>
    <w:p>
      <w:pPr>
        <w:pStyle w:val="Heading2"/>
        <w:numPr>
          <w:ilvl w:val="1"/>
          <w:numId w:val="1"/>
        </w:numPr>
        <w:rPr/>
      </w:pPr>
      <w:bookmarkStart w:id="21" w:name="_4i7ojhp"/>
      <w:bookmarkEnd w:id="21"/>
      <w:r>
        <w:rPr/>
        <w:t>External Interface Requirements</w:t>
      </w:r>
      <w:bookmarkStart w:id="22" w:name="2xcytpi"/>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bookmarkEnd w:id="22"/>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 xml:space="preserve">Provide module specific requirements as appropriate. </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Example:</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3.2.1 The system must provide an interface to the University billing system administered by the Bursar’s office so that students can be automatically billed for the courses in which they have enrolled. The interface is to be in a comma-separated text file containing</w:t>
      </w:r>
      <w:r>
        <w:rPr>
          <w:rFonts w:eastAsia="Times New Roman" w:cs="Times New Roman" w:ascii="Times New Roman" w:hAnsi="Times New Roman"/>
          <w:b w:val="false"/>
          <w:i w:val="false"/>
          <w:caps w:val="false"/>
          <w:smallCaps w:val="false"/>
          <w:strike w:val="false"/>
          <w:dstrike w:val="false"/>
          <w:color w:val="800000"/>
          <w:position w:val="0"/>
          <w:sz w:val="20"/>
          <w:sz w:val="20"/>
          <w:szCs w:val="20"/>
          <w:u w:val="single"/>
          <w:shd w:fill="auto" w:val="clear"/>
          <w:vertAlign w:val="baseline"/>
        </w:rPr>
        <w:t xml:space="preserve"> </w:t>
      </w: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the following fields: student id, course id, term id, action. Where “action” is whether the student has added or dropped the course. The file will be exported nightly and will contain new transactions only. </w:t>
      </w:r>
    </w:p>
    <w:p>
      <w:pPr>
        <w:pStyle w:val="Heading2"/>
        <w:numPr>
          <w:ilvl w:val="1"/>
          <w:numId w:val="1"/>
        </w:numPr>
        <w:rPr/>
      </w:pPr>
      <w:bookmarkStart w:id="23" w:name="_1ci93xb"/>
      <w:bookmarkEnd w:id="23"/>
      <w:r>
        <w:rPr/>
        <w:t>Internal Interface Requirements</w:t>
      </w:r>
      <w:bookmarkStart w:id="24" w:name="3whwml4"/>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bookmarkEnd w:id="24"/>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 xml:space="preserve">Provide module specific requirements as appropriate. </w:t>
      </w:r>
    </w:p>
    <w:p>
      <w:pPr>
        <w:pStyle w:val="normal1"/>
        <w:keepNext w:val="false"/>
        <w:keepLines w:val="false"/>
        <w:pageBreakBefore w:val="false"/>
        <w:widowControl/>
        <w:pBdr/>
        <w:shd w:val="clear" w:fill="auto"/>
        <w:spacing w:lineRule="auto" w:line="240" w:before="80" w:after="0"/>
        <w:ind w:hanging="0" w:left="1440" w:right="0"/>
        <w:jc w:val="both"/>
        <w:rPr>
          <w:rFonts w:ascii="Times New Roman" w:hAnsi="Times New Roman" w:eastAsia="Times New Roman" w:cs="Times New Roman"/>
          <w:b w:val="false"/>
          <w:i w:val="false"/>
          <w:i w:val="false"/>
          <w:caps w:val="false"/>
          <w:smallCaps w:val="false"/>
          <w:strike w:val="false"/>
          <w:dstrike w:val="false"/>
          <w:color w:val="7030A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7030A0"/>
          <w:position w:val="0"/>
          <w:sz w:val="20"/>
          <w:sz w:val="20"/>
          <w:szCs w:val="20"/>
          <w:u w:val="none"/>
          <w:shd w:fill="auto" w:val="clear"/>
          <w:vertAlign w:val="baseline"/>
        </w:rPr>
        <w:t>Example:</w:t>
      </w:r>
    </w:p>
    <w:p>
      <w:pPr>
        <w:pStyle w:val="normal1"/>
        <w:ind w:hanging="0" w:left="1440"/>
        <w:rPr>
          <w:color w:val="7030A0"/>
        </w:rPr>
      </w:pPr>
      <w:r>
        <w:rPr>
          <w:color w:val="7030A0"/>
        </w:rPr>
        <w:t>3.3.1 The system must process a data-feed from the grading system such that student grades are stored along with the historical student course enrolments. Data feed will be in the form of a comma-separated interface file that is exported from the grading system nightly.</w:t>
      </w:r>
      <w:bookmarkStart w:id="25" w:name="2bn6wsx"/>
    </w:p>
    <w:p>
      <w:pPr>
        <w:pStyle w:val="normal1"/>
        <w:ind w:hanging="0" w:left="1440"/>
        <w:rPr>
          <w:color w:val="7030A0"/>
        </w:rPr>
      </w:pPr>
      <w:bookmarkEnd w:id="25"/>
      <w:r>
        <w:rPr>
          <w:color w:val="7030A0"/>
        </w:rPr>
        <w:t>3.3.2 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p>
    <w:p>
      <w:pPr>
        <w:pStyle w:val="Heading1"/>
        <w:numPr>
          <w:ilvl w:val="0"/>
          <w:numId w:val="1"/>
        </w:numPr>
        <w:rPr/>
      </w:pPr>
      <w:bookmarkStart w:id="26" w:name="_qsh70q"/>
      <w:bookmarkEnd w:id="26"/>
      <w:r>
        <w:rPr/>
        <w:t>Non-Functional Requirements</w:t>
      </w:r>
    </w:p>
    <w:p>
      <w:pPr>
        <w:pStyle w:val="Heading2"/>
        <w:numPr>
          <w:ilvl w:val="1"/>
          <w:numId w:val="1"/>
        </w:numPr>
        <w:rPr/>
      </w:pPr>
      <w:bookmarkStart w:id="27" w:name="_3as4poj"/>
      <w:bookmarkEnd w:id="27"/>
      <w:r>
        <w:rPr/>
        <w:t>Security and Privacy Requirements</w:t>
      </w:r>
      <w:bookmarkStart w:id="28" w:name="1pxezwc"/>
    </w:p>
    <w:p>
      <w:pPr>
        <w:pStyle w:val="normal1"/>
        <w:ind w:firstLine="720" w:left="720"/>
        <w:rPr>
          <w:color w:val="7030A0"/>
        </w:rPr>
      </w:pPr>
      <w:bookmarkEnd w:id="28"/>
      <w:r>
        <w:rPr>
          <w:color w:val="7030A0"/>
        </w:rPr>
        <w:t>Example:</w:t>
      </w:r>
    </w:p>
    <w:p>
      <w:pPr>
        <w:pStyle w:val="normal1"/>
        <w:ind w:firstLine="720" w:left="720"/>
        <w:rPr/>
      </w:pPr>
      <w:r>
        <w:rPr>
          <w:color w:val="7030A0"/>
        </w:rPr>
        <w:t>4.1.1 The System must encrypt data being transmitted over the Internet. </w:t>
      </w:r>
    </w:p>
    <w:p>
      <w:pPr>
        <w:pStyle w:val="Heading2"/>
        <w:numPr>
          <w:ilvl w:val="1"/>
          <w:numId w:val="1"/>
        </w:numPr>
        <w:rPr/>
      </w:pPr>
      <w:bookmarkStart w:id="29" w:name="_49x2ik5"/>
      <w:bookmarkEnd w:id="29"/>
      <w:r>
        <w:rPr/>
        <w:t>Environmental Requirements</w:t>
      </w:r>
      <w:bookmarkStart w:id="30" w:name="2p2csry"/>
    </w:p>
    <w:p>
      <w:pPr>
        <w:pStyle w:val="normal1"/>
        <w:ind w:hanging="0" w:left="1440"/>
        <w:rPr>
          <w:color w:val="7030A0"/>
        </w:rPr>
      </w:pPr>
      <w:bookmarkEnd w:id="30"/>
      <w:r>
        <w:rPr>
          <w:color w:val="7030A0"/>
        </w:rPr>
        <w:t>Example:</w:t>
      </w:r>
    </w:p>
    <w:p>
      <w:pPr>
        <w:pStyle w:val="normal1"/>
        <w:ind w:hanging="0" w:left="1440"/>
        <w:rPr>
          <w:color w:val="7030A0"/>
        </w:rPr>
      </w:pPr>
      <w:r>
        <w:rPr>
          <w:color w:val="7030A0"/>
        </w:rPr>
        <w:t>4.2.1 System cannot require that any software other than a web browser be installed on user computers. </w:t>
      </w:r>
      <w:bookmarkStart w:id="31" w:name="147n2zr"/>
    </w:p>
    <w:p>
      <w:pPr>
        <w:pStyle w:val="normal1"/>
        <w:ind w:hanging="0" w:left="1440"/>
        <w:rPr>
          <w:color w:val="7030A0"/>
        </w:rPr>
      </w:pPr>
      <w:bookmarkEnd w:id="31"/>
      <w:r>
        <w:rPr>
          <w:color w:val="7030A0"/>
        </w:rPr>
        <w:t>4.2.2 System must make use of the University’s existing Oracle 9i implementation for its database. </w:t>
      </w:r>
      <w:bookmarkStart w:id="32" w:name="3o7alnk"/>
    </w:p>
    <w:p>
      <w:pPr>
        <w:pStyle w:val="normal1"/>
        <w:ind w:hanging="0" w:left="1440"/>
        <w:rPr>
          <w:color w:val="7030A0"/>
        </w:rPr>
      </w:pPr>
      <w:bookmarkEnd w:id="32"/>
      <w:r>
        <w:rPr>
          <w:color w:val="7030A0"/>
        </w:rPr>
        <w:t>4.2.3 System must be deployed on existing Linux-based server infrastructure. </w:t>
      </w:r>
    </w:p>
    <w:p>
      <w:pPr>
        <w:pStyle w:val="Heading2"/>
        <w:numPr>
          <w:ilvl w:val="1"/>
          <w:numId w:val="1"/>
        </w:numPr>
        <w:rPr/>
      </w:pPr>
      <w:bookmarkStart w:id="33" w:name="_23ckvvd"/>
      <w:bookmarkEnd w:id="33"/>
      <w:r>
        <w:rPr/>
        <w:t>Performance Requirements</w:t>
      </w:r>
      <w:bookmarkStart w:id="34" w:name="ihv636"/>
    </w:p>
    <w:p>
      <w:pPr>
        <w:pStyle w:val="normal1"/>
        <w:ind w:hanging="0" w:left="1440"/>
        <w:rPr>
          <w:color w:val="7030A0"/>
        </w:rPr>
      </w:pPr>
      <w:bookmarkEnd w:id="34"/>
      <w:r>
        <w:rPr>
          <w:color w:val="7030A0"/>
        </w:rPr>
        <w:t>Example:</w:t>
      </w:r>
    </w:p>
    <w:p>
      <w:pPr>
        <w:pStyle w:val="normal1"/>
        <w:ind w:hanging="0" w:left="1440"/>
        <w:rPr>
          <w:color w:val="7030A0"/>
        </w:rPr>
      </w:pPr>
      <w:r>
        <w:rPr>
          <w:color w:val="7030A0"/>
        </w:rPr>
        <w:t>4.3.1 System must render all UI pages in no more than 9 seconds for dynamic pages. Static pages (HTML-only) must be rendered in less than 3 seconds. </w:t>
      </w:r>
    </w:p>
    <w:p>
      <w:pPr>
        <w:pStyle w:val="Heading3"/>
        <w:rPr/>
      </w:pPr>
      <w:r>
        <w:rPr/>
      </w:r>
    </w:p>
    <w:p>
      <w:pPr>
        <w:pStyle w:val="normal1"/>
        <w:rPr/>
      </w:pPr>
      <w:r>
        <w:rPr/>
      </w:r>
    </w:p>
    <w:p>
      <w:pPr>
        <w:pStyle w:val="normal1"/>
        <w:rPr/>
      </w:pPr>
      <w:r>
        <w:rPr/>
      </w:r>
    </w:p>
    <w:p>
      <w:p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800" w:right="1800" w:gutter="0" w:header="720" w:top="1440" w:footer="1080" w:bottom="1800"/>
          <w:pgNumType w:fmt="decimal"/>
          <w:formProt w:val="false"/>
          <w:titlePg/>
          <w:textDirection w:val="lrTb"/>
          <w:docGrid w:type="default" w:linePitch="100" w:charSpace="8192"/>
        </w:sectPr>
      </w:pPr>
    </w:p>
    <w:p>
      <w:pPr>
        <w:pStyle w:val="normal1"/>
        <w:rPr/>
      </w:pPr>
      <w:r>
        <w:rPr/>
      </w:r>
    </w:p>
    <w:p>
      <w:pPr>
        <w:sectPr>
          <w:type w:val="continuous"/>
          <w:pgSz w:w="12240" w:h="15840"/>
          <w:pgMar w:left="1800" w:right="1800" w:gutter="0" w:header="720" w:top="1440" w:footer="1080" w:bottom="1800"/>
          <w:formProt w:val="false"/>
          <w:titlePg/>
          <w:textDirection w:val="lrTb"/>
          <w:docGrid w:type="default" w:linePitch="100" w:charSpace="8192"/>
        </w:sectPr>
      </w:pPr>
    </w:p>
    <w:p>
      <w:pPr>
        <w:pStyle w:val="normal1"/>
        <w:rPr/>
      </w:pPr>
      <w:r>
        <w:rPr/>
      </w:r>
    </w:p>
    <w:sectPr>
      <w:type w:val="continuous"/>
      <w:pgSz w:w="12240" w:h="15840"/>
      <w:pgMar w:left="1800" w:right="1800" w:gutter="0" w:header="720" w:top="1440" w:footer="1080" w:bottom="1800"/>
      <w:formProt w:val="false"/>
      <w:titlePg/>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auto"/>
    <w:pitch w:val="variable"/>
  </w:font>
  <w:font w:name="Liberation Sans">
    <w:altName w:val="Arial"/>
    <w:charset w:val="01"/>
    <w:family w:val="swiss"/>
    <w:pitch w:val="variable"/>
  </w:font>
  <w:font w:name="Times New Roman">
    <w:charset w:val="01"/>
    <w:family w:val="auto"/>
    <w:pitch w:val="variable"/>
  </w:font>
  <w:font w:name="Calibri">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mc:AlternateContent>
        <mc:Choice Requires="wps">
          <w:drawing>
            <wp:anchor behindDoc="1" distT="0" distB="0" distL="0" distR="0" simplePos="0" locked="0" layoutInCell="0" allowOverlap="1" relativeHeight="2">
              <wp:simplePos x="0" y="0"/>
              <wp:positionH relativeFrom="column">
                <wp:posOffset>2705100</wp:posOffset>
              </wp:positionH>
              <wp:positionV relativeFrom="paragraph">
                <wp:posOffset>635</wp:posOffset>
              </wp:positionV>
              <wp:extent cx="68580" cy="128270"/>
              <wp:effectExtent l="0" t="0" r="0" b="0"/>
              <wp:wrapSquare wrapText="bothSides"/>
              <wp:docPr id="1" name="Shape 2"/>
              <a:graphic xmlns:a="http://schemas.openxmlformats.org/drawingml/2006/main">
                <a:graphicData uri="http://schemas.microsoft.com/office/word/2010/wordprocessingShape">
                  <wps:wsp>
                    <wps:cNvSpPr/>
                    <wps:spPr>
                      <a:xfrm>
                        <a:off x="0" y="0"/>
                        <a:ext cx="68760" cy="128160"/>
                      </a:xfrm>
                      <a:prstGeom prst="rect">
                        <a:avLst/>
                      </a:prstGeom>
                      <a:noFill/>
                      <a:ln w="0">
                        <a:noFill/>
                      </a:ln>
                    </wps:spPr>
                    <wps:style>
                      <a:lnRef idx="0"/>
                      <a:fillRef idx="0"/>
                      <a:effectRef idx="0"/>
                      <a:fontRef idx="minor"/>
                    </wps:style>
                    <wps:txbx>
                      <w:txbxContent>
                        <w:p>
                          <w:pPr>
                            <w:pStyle w:val="FrameContents"/>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 xml:space="preserve"> </w:t>
                          </w: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PAGE ii</w:t>
                          </w:r>
                        </w:p>
                      </w:txbxContent>
                    </wps:txbx>
                    <wps:bodyPr lIns="0" rIns="0" tIns="0" bIns="0" anchor="t">
                      <a:noAutofit/>
                    </wps:bodyPr>
                  </wps:wsp>
                </a:graphicData>
              </a:graphic>
            </wp:anchor>
          </w:drawing>
        </mc:Choice>
        <mc:Fallback>
          <w:pict>
            <v:rect id="shape_0" ID="Shape 2" path="m0,0l-2147483645,0l-2147483645,-2147483646l0,-2147483646xe" stroked="f" o:allowincell="f" style="position:absolute;margin-left:213pt;margin-top:0pt;width:5.35pt;height:10.05pt;mso-wrap-style:square;v-text-anchor:top">
              <v:fill o:detectmouseclick="t" on="false"/>
              <v:stroke color="#3465a4" joinstyle="round" endcap="flat"/>
              <v:textbox>
                <w:txbxContent>
                  <w:p>
                    <w:pPr>
                      <w:pStyle w:val="FrameContents"/>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 xml:space="preserve"> </w:t>
                    </w: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PAGE ii</w:t>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mc:AlternateContent>
        <mc:Choice Requires="wps">
          <w:drawing>
            <wp:anchor behindDoc="1" distT="0" distB="0" distL="0" distR="0" simplePos="0" locked="0" layoutInCell="0" allowOverlap="1" relativeHeight="2">
              <wp:simplePos x="0" y="0"/>
              <wp:positionH relativeFrom="column">
                <wp:posOffset>2705100</wp:posOffset>
              </wp:positionH>
              <wp:positionV relativeFrom="paragraph">
                <wp:posOffset>635</wp:posOffset>
              </wp:positionV>
              <wp:extent cx="68580" cy="128270"/>
              <wp:effectExtent l="0" t="0" r="0" b="0"/>
              <wp:wrapSquare wrapText="bothSides"/>
              <wp:docPr id="2" name="Shape 2"/>
              <a:graphic xmlns:a="http://schemas.openxmlformats.org/drawingml/2006/main">
                <a:graphicData uri="http://schemas.microsoft.com/office/word/2010/wordprocessingShape">
                  <wps:wsp>
                    <wps:cNvSpPr/>
                    <wps:spPr>
                      <a:xfrm>
                        <a:off x="0" y="0"/>
                        <a:ext cx="68760" cy="128160"/>
                      </a:xfrm>
                      <a:prstGeom prst="rect">
                        <a:avLst/>
                      </a:prstGeom>
                      <a:noFill/>
                      <a:ln w="0">
                        <a:noFill/>
                      </a:ln>
                    </wps:spPr>
                    <wps:style>
                      <a:lnRef idx="0"/>
                      <a:fillRef idx="0"/>
                      <a:effectRef idx="0"/>
                      <a:fontRef idx="minor"/>
                    </wps:style>
                    <wps:txbx>
                      <w:txbxContent>
                        <w:p>
                          <w:pPr>
                            <w:pStyle w:val="FrameContents"/>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 xml:space="preserve"> </w:t>
                          </w: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PAGE ii</w:t>
                          </w:r>
                        </w:p>
                      </w:txbxContent>
                    </wps:txbx>
                    <wps:bodyPr lIns="0" rIns="0" tIns="0" bIns="0" anchor="t">
                      <a:noAutofit/>
                    </wps:bodyPr>
                  </wps:wsp>
                </a:graphicData>
              </a:graphic>
            </wp:anchor>
          </w:drawing>
        </mc:Choice>
        <mc:Fallback>
          <w:pict>
            <v:rect id="shape_0" ID="Shape 2" path="m0,0l-2147483645,0l-2147483645,-2147483646l0,-2147483646xe" stroked="f" o:allowincell="f" style="position:absolute;margin-left:213pt;margin-top:0pt;width:5.35pt;height:10.05pt;mso-wrap-style:square;v-text-anchor:top">
              <v:fill o:detectmouseclick="t" on="false"/>
              <v:stroke color="#3465a4" joinstyle="round" endcap="flat"/>
              <v:textbox>
                <w:txbxContent>
                  <w:p>
                    <w:pPr>
                      <w:pStyle w:val="FrameContents"/>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 xml:space="preserve"> </w:t>
                    </w: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PAGE ii</w:t>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mc:AlternateContent>
        <mc:Choice Requires="wps">
          <w:drawing>
            <wp:anchor behindDoc="1" distT="0" distB="0" distL="0" distR="0" simplePos="0" locked="0" layoutInCell="0" allowOverlap="1" relativeHeight="12">
              <wp:simplePos x="0" y="0"/>
              <wp:positionH relativeFrom="column">
                <wp:posOffset>2692400</wp:posOffset>
              </wp:positionH>
              <wp:positionV relativeFrom="paragraph">
                <wp:posOffset>635</wp:posOffset>
              </wp:positionV>
              <wp:extent cx="81280" cy="32385"/>
              <wp:effectExtent l="0" t="0" r="0" b="0"/>
              <wp:wrapSquare wrapText="bothSides"/>
              <wp:docPr id="3" name="Shape 3"/>
              <a:graphic xmlns:a="http://schemas.openxmlformats.org/drawingml/2006/main">
                <a:graphicData uri="http://schemas.microsoft.com/office/word/2010/wordprocessingShape">
                  <wps:wsp>
                    <wps:cNvSpPr/>
                    <wps:spPr>
                      <a:xfrm>
                        <a:off x="0" y="0"/>
                        <a:ext cx="81360" cy="32400"/>
                      </a:xfrm>
                      <a:prstGeom prst="rect">
                        <a:avLst/>
                      </a:prstGeom>
                      <a:noFill/>
                      <a:ln w="0">
                        <a:noFill/>
                      </a:ln>
                    </wps:spPr>
                    <wps:style>
                      <a:lnRef idx="0"/>
                      <a:fillRef idx="0"/>
                      <a:effectRef idx="0"/>
                      <a:fontRef idx="minor"/>
                    </wps:style>
                    <wps:txbx>
                      <w:txbxContent>
                        <w:p>
                          <w:pPr>
                            <w:pStyle w:val="FrameContents"/>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 xml:space="preserve"> </w:t>
                          </w: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PAGE viii</w:t>
                          </w:r>
                        </w:p>
                      </w:txbxContent>
                    </wps:txbx>
                    <wps:bodyPr lIns="0" rIns="0" tIns="0" bIns="0" anchor="t">
                      <a:noAutofit/>
                    </wps:bodyPr>
                  </wps:wsp>
                </a:graphicData>
              </a:graphic>
            </wp:anchor>
          </w:drawing>
        </mc:Choice>
        <mc:Fallback>
          <w:pict>
            <v:rect id="shape_0" ID="Shape 3" path="m0,0l-2147483645,0l-2147483645,-2147483646l0,-2147483646xe" stroked="f" o:allowincell="f" style="position:absolute;margin-left:212pt;margin-top:0pt;width:6.35pt;height:2.5pt;mso-wrap-style:square;v-text-anchor:top">
              <v:fill o:detectmouseclick="t" on="false"/>
              <v:stroke color="#3465a4" joinstyle="round" endcap="flat"/>
              <v:textbox>
                <w:txbxContent>
                  <w:p>
                    <w:pPr>
                      <w:pStyle w:val="FrameContents"/>
                      <w:spacing w:lineRule="auto" w:line="240" w:before="0" w:after="0"/>
                      <w:ind w:hanging="0" w:left="0" w:right="0"/>
                      <w:jc w:val="left"/>
                      <w:rPr/>
                    </w:pP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 xml:space="preserve"> </w:t>
                    </w:r>
                    <w:r>
                      <w:rPr>
                        <w:rFonts w:eastAsia="Times New Roman" w:cs="Times New Roman" w:ascii="Times New Roman" w:hAnsi="Times New Roman"/>
                        <w:b/>
                        <w:i w:val="false"/>
                        <w:caps w:val="false"/>
                        <w:smallCaps w:val="false"/>
                        <w:strike w:val="false"/>
                        <w:dstrike w:val="false"/>
                        <w:color w:val="000000"/>
                        <w:position w:val="0"/>
                        <w:sz w:val="16"/>
                        <w:sz w:val="16"/>
                        <w:vertAlign w:val="baseline"/>
                      </w:rPr>
                      <w:t>PAGE viii</w:t>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tab/>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i w:val="false"/>
        <w:i w:val="false"/>
        <w:caps w:val="false"/>
        <w:smallCaps w:val="false"/>
        <w:strike w:val="false"/>
        <w:dstrike w:val="false"/>
        <w:color w:val="000000"/>
        <w:position w:val="0"/>
        <w:sz w:val="16"/>
        <w:sz w:val="16"/>
        <w:szCs w:val="16"/>
        <w:u w:val="none"/>
        <w:shd w:fill="auto" w:val="clear"/>
        <w:vertAlign w:val="baseline"/>
      </w:rPr>
    </w:pPr>
    <w:r>
      <w:rPr>
        <w:rFonts w:eastAsia="Times New Roman" w:cs="Times New Roman" w:ascii="Times New Roman" w:hAnsi="Times New Roman"/>
        <w:b/>
        <w:i w:val="false"/>
        <w:caps w:val="false"/>
        <w:smallCaps w:val="false"/>
        <w:strike w:val="false"/>
        <w:dstrike w:val="false"/>
        <w:color w:val="000000"/>
        <w:position w:val="0"/>
        <w:sz w:val="16"/>
        <w:sz w:val="16"/>
        <w:szCs w:val="16"/>
        <w:u w:val="none"/>
        <w:shd w:fill="auto" w:val="clear"/>
        <w:vertAlign w:val="baselin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left="0" w:right="0"/>
      <w:jc w:val="left"/>
      <w:rPr>
        <w:rFonts w:ascii="Times New Roman" w:hAnsi="Times New Roman" w:eastAsia="Times New Roman" w:cs="Times New Roman"/>
        <w:b w:val="false"/>
        <w:i w:val="false"/>
        <w:i w:val="false"/>
        <w:caps w:val="false"/>
        <w:smallCaps w:val="false"/>
        <w:strike w:val="false"/>
        <w:dstrike w:val="false"/>
        <w:color w:val="000000"/>
        <w:position w:val="0"/>
        <w:sz w:val="20"/>
        <w:sz w:val="20"/>
        <w:szCs w:val="20"/>
        <w:u w:val="none"/>
        <w:shd w:fill="auto" w:val="clear"/>
        <w:vertAlign w:val="baseline"/>
      </w:rPr>
    </w:pPr>
    <w:r>
      <w:rPr>
        <w:rFonts w:eastAsia="Times New Roman" w:cs="Times New Roman" w:ascii="Times New Roman" w:hAnsi="Times New Roman"/>
        <w:b w:val="false"/>
        <w:i w:val="false"/>
        <w:caps w:val="false"/>
        <w:smallCaps w:val="false"/>
        <w:strike w:val="false"/>
        <w:dstrike w:val="false"/>
        <w:color w:val="000000"/>
        <w:position w:val="0"/>
        <w:sz w:val="20"/>
        <w:sz w:val="20"/>
        <w:szCs w:val="20"/>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720"/>
      </w:pPr>
      <w:rPr>
        <w:sz w:val="36"/>
        <w:b/>
        <w:szCs w:val="36"/>
      </w:rPr>
    </w:lvl>
    <w:lvl w:ilvl="1">
      <w:start w:val="1"/>
      <w:numFmt w:val="decimal"/>
      <w:lvlText w:val="%1.%2."/>
      <w:lvlJc w:val="left"/>
      <w:pPr>
        <w:tabs>
          <w:tab w:val="num" w:pos="0"/>
        </w:tabs>
        <w:ind w:left="1440" w:hanging="72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2880" w:hanging="720"/>
      </w:pPr>
      <w:rPr/>
    </w:lvl>
    <w:lvl w:ilvl="4">
      <w:start w:val="1"/>
      <w:numFmt w:val="decimal"/>
      <w:lvlText w:val="%1.%2.%3.%4.%5."/>
      <w:lvlJc w:val="left"/>
      <w:pPr>
        <w:tabs>
          <w:tab w:val="num" w:pos="0"/>
        </w:tabs>
        <w:ind w:left="3600" w:hanging="720"/>
      </w:pPr>
      <w:rPr/>
    </w:lvl>
    <w:lvl w:ilvl="5">
      <w:start w:val="1"/>
      <w:numFmt w:val="decimal"/>
      <w:lvlText w:val="%1.%2.%3.%4.%5.%6."/>
      <w:lvlJc w:val="left"/>
      <w:pPr>
        <w:tabs>
          <w:tab w:val="num" w:pos="0"/>
        </w:tabs>
        <w:ind w:left="4320" w:hanging="720"/>
      </w:pPr>
      <w:rPr/>
    </w:lvl>
    <w:lvl w:ilvl="6">
      <w:start w:val="1"/>
      <w:numFmt w:val="decimal"/>
      <w:lvlText w:val="%1.%2.%3.%4.%5.%6.%7."/>
      <w:lvlJc w:val="left"/>
      <w:pPr>
        <w:tabs>
          <w:tab w:val="num" w:pos="0"/>
        </w:tabs>
        <w:ind w:left="5040" w:hanging="720"/>
      </w:pPr>
      <w:rPr/>
    </w:lvl>
    <w:lvl w:ilvl="7">
      <w:start w:val="1"/>
      <w:numFmt w:val="decimal"/>
      <w:lvlText w:val="%1.%2.%3.%4.%5.%6.%7.%8."/>
      <w:lvlJc w:val="left"/>
      <w:pPr>
        <w:tabs>
          <w:tab w:val="num" w:pos="0"/>
        </w:tabs>
        <w:ind w:left="5760" w:hanging="720"/>
      </w:pPr>
      <w:rPr/>
    </w:lvl>
    <w:lvl w:ilvl="8">
      <w:start w:val="1"/>
      <w:numFmt w:val="decimal"/>
      <w:lvlText w:val="%1.%2.%3.%4.%5.%6.%7.%8.%9."/>
      <w:lvlJc w:val="left"/>
      <w:pPr>
        <w:tabs>
          <w:tab w:val="num" w:pos="0"/>
        </w:tabs>
        <w:ind w:left="6480" w:hanging="72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ongti SC" w:cs="Arial Unicode M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Songti SC" w:cs="Arial Unicode MS"/>
      <w:color w:val="auto"/>
      <w:kern w:val="0"/>
      <w:sz w:val="20"/>
      <w:szCs w:val="20"/>
      <w:lang w:val="en-US" w:eastAsia="zh-CN" w:bidi="hi-IN"/>
    </w:rPr>
  </w:style>
  <w:style w:type="paragraph" w:styleId="Heading1">
    <w:name w:val="heading 1"/>
    <w:basedOn w:val="normal1"/>
    <w:next w:val="normal1"/>
    <w:qFormat/>
    <w:pPr>
      <w:keepNext w:val="true"/>
      <w:pageBreakBefore/>
      <w:pBdr>
        <w:top w:val="single" w:sz="12" w:space="1" w:color="000000"/>
        <w:left w:val="single" w:sz="12" w:space="1" w:color="000000"/>
        <w:bottom w:val="single" w:sz="12" w:space="1" w:color="000000"/>
        <w:right w:val="single" w:sz="12" w:space="1" w:color="000000"/>
      </w:pBdr>
      <w:spacing w:lineRule="auto" w:line="240" w:before="0" w:after="60"/>
      <w:ind w:hanging="720" w:left="720"/>
    </w:pPr>
    <w:rPr>
      <w:b/>
      <w:sz w:val="36"/>
      <w:szCs w:val="36"/>
    </w:rPr>
  </w:style>
  <w:style w:type="paragraph" w:styleId="Heading2">
    <w:name w:val="heading 2"/>
    <w:basedOn w:val="normal1"/>
    <w:next w:val="normal1"/>
    <w:qFormat/>
    <w:pPr>
      <w:keepNext w:val="true"/>
      <w:spacing w:lineRule="auto" w:line="240" w:before="240" w:after="60"/>
      <w:ind w:hanging="720" w:left="1440"/>
    </w:pPr>
    <w:rPr>
      <w:b/>
      <w:sz w:val="24"/>
      <w:szCs w:val="24"/>
    </w:rPr>
  </w:style>
  <w:style w:type="paragraph" w:styleId="Heading3">
    <w:name w:val="heading 3"/>
    <w:basedOn w:val="normal1"/>
    <w:next w:val="normal1"/>
    <w:qFormat/>
    <w:pPr>
      <w:keepNext w:val="true"/>
      <w:spacing w:lineRule="auto" w:line="240" w:before="240" w:after="60"/>
      <w:ind w:hanging="720" w:left="2160"/>
    </w:pPr>
    <w:rPr>
      <w:b/>
      <w:sz w:val="24"/>
      <w:szCs w:val="24"/>
    </w:rPr>
  </w:style>
  <w:style w:type="paragraph" w:styleId="Heading4">
    <w:name w:val="heading 4"/>
    <w:basedOn w:val="normal1"/>
    <w:next w:val="normal1"/>
    <w:qFormat/>
    <w:pPr>
      <w:keepNext w:val="true"/>
      <w:spacing w:lineRule="auto" w:line="240" w:before="240" w:after="60"/>
      <w:ind w:hanging="720" w:left="2880"/>
    </w:pPr>
    <w:rPr>
      <w:b/>
    </w:rPr>
  </w:style>
  <w:style w:type="paragraph" w:styleId="Heading5">
    <w:name w:val="heading 5"/>
    <w:basedOn w:val="normal1"/>
    <w:next w:val="normal1"/>
    <w:qFormat/>
    <w:pPr>
      <w:spacing w:lineRule="auto" w:line="240" w:before="240" w:after="60"/>
      <w:ind w:hanging="720" w:left="3600"/>
    </w:pPr>
    <w:rPr>
      <w:b/>
    </w:rPr>
  </w:style>
  <w:style w:type="paragraph" w:styleId="Heading6">
    <w:name w:val="heading 6"/>
    <w:basedOn w:val="normal1"/>
    <w:next w:val="normal1"/>
    <w:qFormat/>
    <w:pPr>
      <w:spacing w:lineRule="auto" w:line="240" w:before="240" w:after="60"/>
      <w:ind w:hanging="720" w:left="4320"/>
    </w:pPr>
    <w:rPr>
      <w:rFonts w:ascii="Arial" w:hAnsi="Arial" w:eastAsia="Arial" w:cs="Arial"/>
      <w:i/>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bidi w:val="0"/>
      <w:spacing w:before="0" w:after="0"/>
      <w:jc w:val="left"/>
    </w:pPr>
    <w:rPr>
      <w:rFonts w:ascii="Times New Roman" w:hAnsi="Times New Roman" w:eastAsia="Songti SC" w:cs="Arial Unicode MS"/>
      <w:color w:val="auto"/>
      <w:kern w:val="0"/>
      <w:sz w:val="20"/>
      <w:szCs w:val="20"/>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widowControl w:val="false"/>
      <w:spacing w:lineRule="auto" w:line="240" w:before="0" w:after="60"/>
      <w:jc w:val="center"/>
    </w:pPr>
    <w:rPr>
      <w:rFonts w:ascii="Arial" w:hAnsi="Arial" w:eastAsia="Arial" w:cs="Arial"/>
      <w:i/>
      <w:sz w:val="36"/>
      <w:szCs w:val="3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LibreOffice/25.2.0.3$MacOSX_AARCH64 LibreOffice_project/e1cf4a87eb02d755bce1a01209907ea5ddc8f069</Application>
  <AppVersion>15.0000</AppVersion>
  <Pages>8</Pages>
  <Words>918</Words>
  <Characters>5179</Characters>
  <CharactersWithSpaces>6004</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2025-02-25T16:27:07Z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lpwstr>false</vt:lpwstr>
  </property>
  <property fmtid="{D5CDD505-2E9C-101B-9397-08002B2CF9AE}" pid="3" name="canClose">
    <vt:lpwstr>canClose</vt:lpwstr>
  </property>
</Properties>
</file>