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FEEFA" w14:textId="77777777" w:rsidR="00E8444C" w:rsidRPr="00E8444C" w:rsidRDefault="00E8444C" w:rsidP="00E8444C">
      <w:pPr>
        <w:pStyle w:val="IntenseQuote"/>
        <w:rPr>
          <w:sz w:val="48"/>
          <w:szCs w:val="48"/>
        </w:rPr>
      </w:pPr>
      <w:r w:rsidRPr="00E8444C">
        <w:rPr>
          <w:sz w:val="48"/>
          <w:szCs w:val="48"/>
        </w:rPr>
        <w:t>Bagging with Decision Tree</w:t>
      </w:r>
    </w:p>
    <w:p w14:paraId="22CFED79" w14:textId="08C03836" w:rsidR="00E8444C" w:rsidRPr="00E8444C" w:rsidRDefault="00E8444C" w:rsidP="00E8444C">
      <w:pPr>
        <w:ind w:left="5760"/>
      </w:pPr>
      <w:r w:rsidRPr="00E8444C">
        <w:rPr>
          <w:b/>
          <w:bCs/>
        </w:rPr>
        <w:t>Ex No</w:t>
      </w:r>
      <w:r w:rsidRPr="00E8444C">
        <w:t>: 6</w:t>
      </w:r>
      <w:r w:rsidRPr="00E8444C">
        <w:br/>
      </w:r>
      <w:r w:rsidRPr="00E8444C">
        <w:rPr>
          <w:b/>
          <w:bCs/>
        </w:rPr>
        <w:t>Date</w:t>
      </w:r>
      <w:r w:rsidRPr="00E8444C">
        <w:t>: 14/08/2024</w:t>
      </w:r>
      <w:r w:rsidRPr="00E8444C">
        <w:br/>
      </w:r>
      <w:r w:rsidRPr="00E8444C">
        <w:rPr>
          <w:b/>
          <w:bCs/>
        </w:rPr>
        <w:t>Name</w:t>
      </w:r>
      <w:r w:rsidRPr="00E8444C">
        <w:t xml:space="preserve">: </w:t>
      </w:r>
      <w:r>
        <w:t>Ruban s - 71762233039</w:t>
      </w:r>
    </w:p>
    <w:p w14:paraId="52F6F5C2" w14:textId="77777777" w:rsidR="00E8444C" w:rsidRDefault="00E8444C" w:rsidP="00E8444C">
      <w:pPr>
        <w:rPr>
          <w:b/>
          <w:bCs/>
        </w:rPr>
      </w:pPr>
    </w:p>
    <w:p w14:paraId="1DD61027" w14:textId="7AC42CC8" w:rsidR="00E8444C" w:rsidRPr="00E8444C" w:rsidRDefault="00E8444C" w:rsidP="00E8444C">
      <w:pPr>
        <w:rPr>
          <w:b/>
          <w:bCs/>
        </w:rPr>
      </w:pPr>
      <w:r w:rsidRPr="00E8444C">
        <w:rPr>
          <w:b/>
          <w:bCs/>
        </w:rPr>
        <w:t>Aim:</w:t>
      </w:r>
    </w:p>
    <w:p w14:paraId="38366FCD" w14:textId="77777777" w:rsidR="00E8444C" w:rsidRPr="00E8444C" w:rsidRDefault="00E8444C" w:rsidP="00E8444C">
      <w:r w:rsidRPr="00E8444C">
        <w:t>To build a Bagging ensemble model using a Decision Tree to predict employee attrition based on various features in the provided dataset.</w:t>
      </w:r>
    </w:p>
    <w:p w14:paraId="1B6BD7D4" w14:textId="77777777" w:rsidR="00E8444C" w:rsidRPr="00E8444C" w:rsidRDefault="00E8444C" w:rsidP="00E8444C">
      <w:pPr>
        <w:rPr>
          <w:b/>
          <w:bCs/>
        </w:rPr>
      </w:pPr>
      <w:r w:rsidRPr="00E8444C">
        <w:rPr>
          <w:b/>
          <w:bCs/>
        </w:rPr>
        <w:t>What is Bagging?</w:t>
      </w:r>
    </w:p>
    <w:p w14:paraId="13439704" w14:textId="77777777" w:rsidR="00E8444C" w:rsidRPr="00E8444C" w:rsidRDefault="00E8444C" w:rsidP="00E8444C">
      <w:r w:rsidRPr="00E8444C">
        <w:t>Bagging, or Bootstrap Aggregating, is an ensemble machine learning technique used to improve the stability and accuracy of machine learning models. It is particularly effective for algorithms that have high variance, such as decision trees. Bagging works by creating multiple versions of a dataset using bootstrapping (sampling with replacement), training a model on each dataset, and then aggregating the predictions.</w:t>
      </w:r>
    </w:p>
    <w:p w14:paraId="2305345E" w14:textId="77777777" w:rsidR="00E8444C" w:rsidRPr="00E8444C" w:rsidRDefault="00E8444C" w:rsidP="00E8444C">
      <w:pPr>
        <w:rPr>
          <w:b/>
          <w:bCs/>
          <w:sz w:val="22"/>
          <w:szCs w:val="22"/>
        </w:rPr>
      </w:pPr>
      <w:r w:rsidRPr="00E8444C">
        <w:rPr>
          <w:b/>
          <w:bCs/>
          <w:sz w:val="22"/>
          <w:szCs w:val="22"/>
        </w:rPr>
        <w:t>Procedure:</w:t>
      </w:r>
    </w:p>
    <w:p w14:paraId="19B6D1AB" w14:textId="77777777" w:rsidR="00E8444C" w:rsidRPr="00E8444C" w:rsidRDefault="00E8444C" w:rsidP="00E8444C">
      <w:pPr>
        <w:numPr>
          <w:ilvl w:val="0"/>
          <w:numId w:val="1"/>
        </w:numPr>
        <w:rPr>
          <w:sz w:val="22"/>
          <w:szCs w:val="22"/>
        </w:rPr>
      </w:pPr>
      <w:r w:rsidRPr="00E8444C">
        <w:rPr>
          <w:b/>
          <w:bCs/>
          <w:sz w:val="22"/>
          <w:szCs w:val="22"/>
        </w:rPr>
        <w:t>Import Necessary Libraries and Load the Dataset:</w:t>
      </w:r>
    </w:p>
    <w:p w14:paraId="15964698" w14:textId="77777777" w:rsidR="00E8444C" w:rsidRPr="00E8444C" w:rsidRDefault="00E8444C" w:rsidP="00E8444C">
      <w:pPr>
        <w:numPr>
          <w:ilvl w:val="1"/>
          <w:numId w:val="1"/>
        </w:numPr>
        <w:rPr>
          <w:sz w:val="22"/>
          <w:szCs w:val="22"/>
        </w:rPr>
      </w:pPr>
      <w:r w:rsidRPr="00E8444C">
        <w:rPr>
          <w:sz w:val="22"/>
          <w:szCs w:val="22"/>
        </w:rPr>
        <w:t xml:space="preserve">Import libraries such as pandas, </w:t>
      </w:r>
      <w:proofErr w:type="spellStart"/>
      <w:r w:rsidRPr="00E8444C">
        <w:rPr>
          <w:sz w:val="22"/>
          <w:szCs w:val="22"/>
        </w:rPr>
        <w:t>numpy</w:t>
      </w:r>
      <w:proofErr w:type="spellEnd"/>
      <w:r w:rsidRPr="00E8444C">
        <w:rPr>
          <w:sz w:val="22"/>
          <w:szCs w:val="22"/>
        </w:rPr>
        <w:t>, scikit-learn, matplotlib, and seaborn.</w:t>
      </w:r>
    </w:p>
    <w:p w14:paraId="411EF4E8" w14:textId="77777777" w:rsidR="00E8444C" w:rsidRPr="00E8444C" w:rsidRDefault="00E8444C" w:rsidP="00E8444C">
      <w:pPr>
        <w:numPr>
          <w:ilvl w:val="1"/>
          <w:numId w:val="1"/>
        </w:numPr>
        <w:rPr>
          <w:sz w:val="22"/>
          <w:szCs w:val="22"/>
        </w:rPr>
      </w:pPr>
      <w:r w:rsidRPr="00E8444C">
        <w:rPr>
          <w:sz w:val="22"/>
          <w:szCs w:val="22"/>
        </w:rPr>
        <w:t xml:space="preserve">Load the employee attrition dataset into a </w:t>
      </w:r>
      <w:proofErr w:type="spellStart"/>
      <w:r w:rsidRPr="00E8444C">
        <w:rPr>
          <w:sz w:val="22"/>
          <w:szCs w:val="22"/>
        </w:rPr>
        <w:t>DataFrame</w:t>
      </w:r>
      <w:proofErr w:type="spellEnd"/>
      <w:r w:rsidRPr="00E8444C">
        <w:rPr>
          <w:sz w:val="22"/>
          <w:szCs w:val="22"/>
        </w:rPr>
        <w:t>.</w:t>
      </w:r>
    </w:p>
    <w:p w14:paraId="5BA65141" w14:textId="77777777" w:rsidR="00E8444C" w:rsidRPr="00E8444C" w:rsidRDefault="00E8444C" w:rsidP="00E8444C">
      <w:pPr>
        <w:numPr>
          <w:ilvl w:val="0"/>
          <w:numId w:val="1"/>
        </w:numPr>
        <w:rPr>
          <w:sz w:val="22"/>
          <w:szCs w:val="22"/>
        </w:rPr>
      </w:pPr>
      <w:r w:rsidRPr="00E8444C">
        <w:rPr>
          <w:b/>
          <w:bCs/>
          <w:sz w:val="22"/>
          <w:szCs w:val="22"/>
        </w:rPr>
        <w:t>Encode Categorical Data:</w:t>
      </w:r>
    </w:p>
    <w:p w14:paraId="168816D0" w14:textId="77777777" w:rsidR="00E8444C" w:rsidRPr="00E8444C" w:rsidRDefault="00E8444C" w:rsidP="00E8444C">
      <w:pPr>
        <w:numPr>
          <w:ilvl w:val="1"/>
          <w:numId w:val="1"/>
        </w:numPr>
        <w:rPr>
          <w:sz w:val="22"/>
          <w:szCs w:val="22"/>
        </w:rPr>
      </w:pPr>
      <w:r w:rsidRPr="00E8444C">
        <w:rPr>
          <w:sz w:val="22"/>
          <w:szCs w:val="22"/>
        </w:rPr>
        <w:t xml:space="preserve">Use </w:t>
      </w:r>
      <w:proofErr w:type="spellStart"/>
      <w:r w:rsidRPr="00E8444C">
        <w:rPr>
          <w:sz w:val="22"/>
          <w:szCs w:val="22"/>
        </w:rPr>
        <w:t>LabelEncoder</w:t>
      </w:r>
      <w:proofErr w:type="spellEnd"/>
      <w:r w:rsidRPr="00E8444C">
        <w:rPr>
          <w:sz w:val="22"/>
          <w:szCs w:val="22"/>
        </w:rPr>
        <w:t xml:space="preserve"> or mapping to transform categorical columns (such as Gender, Department, </w:t>
      </w:r>
      <w:proofErr w:type="spellStart"/>
      <w:r w:rsidRPr="00E8444C">
        <w:rPr>
          <w:sz w:val="22"/>
          <w:szCs w:val="22"/>
        </w:rPr>
        <w:t>Job_Title</w:t>
      </w:r>
      <w:proofErr w:type="spellEnd"/>
      <w:r w:rsidRPr="00E8444C">
        <w:rPr>
          <w:sz w:val="22"/>
          <w:szCs w:val="22"/>
        </w:rPr>
        <w:t>) into numerical values.</w:t>
      </w:r>
    </w:p>
    <w:p w14:paraId="7DDFE820" w14:textId="77777777" w:rsidR="00E8444C" w:rsidRPr="00E8444C" w:rsidRDefault="00E8444C" w:rsidP="00E8444C">
      <w:pPr>
        <w:numPr>
          <w:ilvl w:val="0"/>
          <w:numId w:val="1"/>
        </w:numPr>
        <w:rPr>
          <w:sz w:val="22"/>
          <w:szCs w:val="22"/>
        </w:rPr>
      </w:pPr>
      <w:r w:rsidRPr="00E8444C">
        <w:rPr>
          <w:b/>
          <w:bCs/>
          <w:sz w:val="22"/>
          <w:szCs w:val="22"/>
        </w:rPr>
        <w:t>Prepare the Data:</w:t>
      </w:r>
    </w:p>
    <w:p w14:paraId="11D9072B" w14:textId="77777777" w:rsidR="00E8444C" w:rsidRPr="00E8444C" w:rsidRDefault="00E8444C" w:rsidP="00E8444C">
      <w:pPr>
        <w:numPr>
          <w:ilvl w:val="1"/>
          <w:numId w:val="1"/>
        </w:numPr>
        <w:rPr>
          <w:sz w:val="22"/>
          <w:szCs w:val="22"/>
        </w:rPr>
      </w:pPr>
      <w:r w:rsidRPr="00E8444C">
        <w:rPr>
          <w:sz w:val="22"/>
          <w:szCs w:val="22"/>
        </w:rPr>
        <w:t xml:space="preserve">Select features like Age, </w:t>
      </w:r>
      <w:proofErr w:type="spellStart"/>
      <w:r w:rsidRPr="00E8444C">
        <w:rPr>
          <w:sz w:val="22"/>
          <w:szCs w:val="22"/>
        </w:rPr>
        <w:t>Gender_encode</w:t>
      </w:r>
      <w:proofErr w:type="spellEnd"/>
      <w:r w:rsidRPr="00E8444C">
        <w:rPr>
          <w:sz w:val="22"/>
          <w:szCs w:val="22"/>
        </w:rPr>
        <w:t xml:space="preserve">, </w:t>
      </w:r>
      <w:proofErr w:type="spellStart"/>
      <w:r w:rsidRPr="00E8444C">
        <w:rPr>
          <w:sz w:val="22"/>
          <w:szCs w:val="22"/>
        </w:rPr>
        <w:t>Department_encode</w:t>
      </w:r>
      <w:proofErr w:type="spellEnd"/>
      <w:r w:rsidRPr="00E8444C">
        <w:rPr>
          <w:sz w:val="22"/>
          <w:szCs w:val="22"/>
        </w:rPr>
        <w:t xml:space="preserve">, </w:t>
      </w:r>
      <w:proofErr w:type="spellStart"/>
      <w:r w:rsidRPr="00E8444C">
        <w:rPr>
          <w:sz w:val="22"/>
          <w:szCs w:val="22"/>
        </w:rPr>
        <w:t>Job_Title_encode</w:t>
      </w:r>
      <w:proofErr w:type="spellEnd"/>
      <w:r w:rsidRPr="00E8444C">
        <w:rPr>
          <w:sz w:val="22"/>
          <w:szCs w:val="22"/>
        </w:rPr>
        <w:t xml:space="preserve">, </w:t>
      </w:r>
      <w:proofErr w:type="spellStart"/>
      <w:r w:rsidRPr="00E8444C">
        <w:rPr>
          <w:sz w:val="22"/>
          <w:szCs w:val="22"/>
        </w:rPr>
        <w:t>Years_at_Company</w:t>
      </w:r>
      <w:proofErr w:type="spellEnd"/>
      <w:r w:rsidRPr="00E8444C">
        <w:rPr>
          <w:sz w:val="22"/>
          <w:szCs w:val="22"/>
        </w:rPr>
        <w:t xml:space="preserve">, </w:t>
      </w:r>
      <w:proofErr w:type="spellStart"/>
      <w:r w:rsidRPr="00E8444C">
        <w:rPr>
          <w:sz w:val="22"/>
          <w:szCs w:val="22"/>
        </w:rPr>
        <w:t>Satisfaction_Level</w:t>
      </w:r>
      <w:proofErr w:type="spellEnd"/>
      <w:r w:rsidRPr="00E8444C">
        <w:rPr>
          <w:sz w:val="22"/>
          <w:szCs w:val="22"/>
        </w:rPr>
        <w:t xml:space="preserve">, </w:t>
      </w:r>
      <w:proofErr w:type="spellStart"/>
      <w:r w:rsidRPr="00E8444C">
        <w:rPr>
          <w:sz w:val="22"/>
          <w:szCs w:val="22"/>
        </w:rPr>
        <w:t>Average_Monthly_Hours</w:t>
      </w:r>
      <w:proofErr w:type="spellEnd"/>
      <w:r w:rsidRPr="00E8444C">
        <w:rPr>
          <w:sz w:val="22"/>
          <w:szCs w:val="22"/>
        </w:rPr>
        <w:t>, Promotion_Last_5Years, and Salary, and define the target variable (Attrition).</w:t>
      </w:r>
    </w:p>
    <w:p w14:paraId="4DF4B3B1" w14:textId="77777777" w:rsidR="00E8444C" w:rsidRPr="00E8444C" w:rsidRDefault="00E8444C" w:rsidP="00E8444C">
      <w:pPr>
        <w:numPr>
          <w:ilvl w:val="1"/>
          <w:numId w:val="1"/>
        </w:numPr>
        <w:rPr>
          <w:sz w:val="22"/>
          <w:szCs w:val="22"/>
        </w:rPr>
      </w:pPr>
      <w:r w:rsidRPr="00E8444C">
        <w:rPr>
          <w:sz w:val="22"/>
          <w:szCs w:val="22"/>
        </w:rPr>
        <w:t xml:space="preserve">Split the data into training and testing sets using </w:t>
      </w:r>
      <w:proofErr w:type="spellStart"/>
      <w:r w:rsidRPr="00E8444C">
        <w:rPr>
          <w:sz w:val="22"/>
          <w:szCs w:val="22"/>
        </w:rPr>
        <w:t>train_test_split</w:t>
      </w:r>
      <w:proofErr w:type="spellEnd"/>
      <w:r w:rsidRPr="00E8444C">
        <w:rPr>
          <w:sz w:val="22"/>
          <w:szCs w:val="22"/>
        </w:rPr>
        <w:t>.</w:t>
      </w:r>
    </w:p>
    <w:p w14:paraId="3F9E7A8C" w14:textId="77777777" w:rsidR="00E8444C" w:rsidRPr="00E8444C" w:rsidRDefault="00E8444C" w:rsidP="00E8444C">
      <w:pPr>
        <w:numPr>
          <w:ilvl w:val="0"/>
          <w:numId w:val="1"/>
        </w:numPr>
        <w:rPr>
          <w:sz w:val="22"/>
          <w:szCs w:val="22"/>
        </w:rPr>
      </w:pPr>
      <w:r w:rsidRPr="00E8444C">
        <w:rPr>
          <w:b/>
          <w:bCs/>
          <w:sz w:val="22"/>
          <w:szCs w:val="22"/>
        </w:rPr>
        <w:t>Define the Base Model:</w:t>
      </w:r>
    </w:p>
    <w:p w14:paraId="3DD02041" w14:textId="77777777" w:rsidR="00E8444C" w:rsidRPr="00E8444C" w:rsidRDefault="00E8444C" w:rsidP="00E8444C">
      <w:pPr>
        <w:numPr>
          <w:ilvl w:val="1"/>
          <w:numId w:val="1"/>
        </w:numPr>
      </w:pPr>
      <w:r w:rsidRPr="00E8444C">
        <w:t xml:space="preserve">Use the </w:t>
      </w:r>
      <w:proofErr w:type="spellStart"/>
      <w:r w:rsidRPr="00E8444C">
        <w:t>DecisionTreeClassifier</w:t>
      </w:r>
      <w:proofErr w:type="spellEnd"/>
      <w:r w:rsidRPr="00E8444C">
        <w:t xml:space="preserve"> as the base estimator for bagging.</w:t>
      </w:r>
    </w:p>
    <w:p w14:paraId="74723DD1" w14:textId="3CC50ECB" w:rsidR="00E8444C" w:rsidRPr="00E8444C" w:rsidRDefault="00E8444C" w:rsidP="00E8444C">
      <w:pPr>
        <w:numPr>
          <w:ilvl w:val="0"/>
          <w:numId w:val="1"/>
        </w:numPr>
      </w:pPr>
      <w:r w:rsidRPr="00E8444C">
        <w:rPr>
          <w:b/>
          <w:bCs/>
        </w:rPr>
        <w:t>Implement Bagging:</w:t>
      </w:r>
    </w:p>
    <w:p w14:paraId="5DBA83D1" w14:textId="77777777" w:rsidR="00E8444C" w:rsidRPr="00E8444C" w:rsidRDefault="00E8444C" w:rsidP="00E8444C">
      <w:pPr>
        <w:numPr>
          <w:ilvl w:val="1"/>
          <w:numId w:val="1"/>
        </w:numPr>
      </w:pPr>
      <w:r w:rsidRPr="00E8444C">
        <w:lastRenderedPageBreak/>
        <w:t xml:space="preserve">Use </w:t>
      </w:r>
      <w:proofErr w:type="spellStart"/>
      <w:r w:rsidRPr="00E8444C">
        <w:t>BaggingClassifier</w:t>
      </w:r>
      <w:proofErr w:type="spellEnd"/>
      <w:r w:rsidRPr="00E8444C">
        <w:t xml:space="preserve"> with the </w:t>
      </w:r>
      <w:proofErr w:type="spellStart"/>
      <w:r w:rsidRPr="00E8444C">
        <w:t>DecisionTreeClassifier</w:t>
      </w:r>
      <w:proofErr w:type="spellEnd"/>
      <w:r w:rsidRPr="00E8444C">
        <w:t xml:space="preserve"> as the base estimator.</w:t>
      </w:r>
    </w:p>
    <w:p w14:paraId="575FE3BB" w14:textId="77777777" w:rsidR="00E8444C" w:rsidRPr="00E8444C" w:rsidRDefault="00E8444C" w:rsidP="00E8444C">
      <w:pPr>
        <w:numPr>
          <w:ilvl w:val="1"/>
          <w:numId w:val="1"/>
        </w:numPr>
      </w:pPr>
      <w:r w:rsidRPr="00E8444C">
        <w:t xml:space="preserve">Define the number of base models (estimators) and other parameters such as </w:t>
      </w:r>
      <w:proofErr w:type="spellStart"/>
      <w:r w:rsidRPr="00E8444C">
        <w:t>max_samples</w:t>
      </w:r>
      <w:proofErr w:type="spellEnd"/>
      <w:r w:rsidRPr="00E8444C">
        <w:t xml:space="preserve"> and </w:t>
      </w:r>
      <w:proofErr w:type="spellStart"/>
      <w:r w:rsidRPr="00E8444C">
        <w:t>max_features</w:t>
      </w:r>
      <w:proofErr w:type="spellEnd"/>
      <w:r w:rsidRPr="00E8444C">
        <w:t>.</w:t>
      </w:r>
    </w:p>
    <w:p w14:paraId="14B071F9" w14:textId="77777777" w:rsidR="00E8444C" w:rsidRPr="00E8444C" w:rsidRDefault="00E8444C" w:rsidP="00E8444C">
      <w:pPr>
        <w:numPr>
          <w:ilvl w:val="1"/>
          <w:numId w:val="1"/>
        </w:numPr>
      </w:pPr>
      <w:r w:rsidRPr="00E8444C">
        <w:t>Train the bagging model on the training data.</w:t>
      </w:r>
    </w:p>
    <w:p w14:paraId="50112CA8" w14:textId="77777777" w:rsidR="00E8444C" w:rsidRPr="00E8444C" w:rsidRDefault="00E8444C" w:rsidP="00E8444C">
      <w:pPr>
        <w:numPr>
          <w:ilvl w:val="0"/>
          <w:numId w:val="1"/>
        </w:numPr>
      </w:pPr>
      <w:r w:rsidRPr="00E8444C">
        <w:rPr>
          <w:b/>
          <w:bCs/>
        </w:rPr>
        <w:t>Evaluate the Model:</w:t>
      </w:r>
    </w:p>
    <w:p w14:paraId="3DEB02A5" w14:textId="77777777" w:rsidR="00E8444C" w:rsidRPr="00E8444C" w:rsidRDefault="00E8444C" w:rsidP="00E8444C">
      <w:pPr>
        <w:numPr>
          <w:ilvl w:val="1"/>
          <w:numId w:val="1"/>
        </w:numPr>
      </w:pPr>
      <w:r w:rsidRPr="00E8444C">
        <w:t>Make predictions on the test data.</w:t>
      </w:r>
    </w:p>
    <w:p w14:paraId="7BD15711" w14:textId="77777777" w:rsidR="00E8444C" w:rsidRPr="00E8444C" w:rsidRDefault="00E8444C" w:rsidP="00E8444C">
      <w:pPr>
        <w:numPr>
          <w:ilvl w:val="1"/>
          <w:numId w:val="1"/>
        </w:numPr>
      </w:pPr>
      <w:r w:rsidRPr="00E8444C">
        <w:t>Evaluate the model using metrics such as accuracy score, classification report, and confusion matrix.</w:t>
      </w:r>
    </w:p>
    <w:p w14:paraId="2906334B" w14:textId="77777777" w:rsidR="00E8444C" w:rsidRPr="00E8444C" w:rsidRDefault="00E8444C" w:rsidP="00E8444C">
      <w:pPr>
        <w:numPr>
          <w:ilvl w:val="0"/>
          <w:numId w:val="1"/>
        </w:numPr>
      </w:pPr>
      <w:r w:rsidRPr="00E8444C">
        <w:rPr>
          <w:b/>
          <w:bCs/>
        </w:rPr>
        <w:t>Plot Feature Distributions:</w:t>
      </w:r>
    </w:p>
    <w:p w14:paraId="6DEA917F" w14:textId="77777777" w:rsidR="00E8444C" w:rsidRPr="00E8444C" w:rsidRDefault="00E8444C" w:rsidP="00E8444C">
      <w:pPr>
        <w:numPr>
          <w:ilvl w:val="1"/>
          <w:numId w:val="1"/>
        </w:numPr>
      </w:pPr>
      <w:r w:rsidRPr="00E8444C">
        <w:t xml:space="preserve">Use seaborn to plot the distributions of features such as Age, </w:t>
      </w:r>
      <w:proofErr w:type="spellStart"/>
      <w:r w:rsidRPr="00E8444C">
        <w:t>Gender_encode</w:t>
      </w:r>
      <w:proofErr w:type="spellEnd"/>
      <w:r w:rsidRPr="00E8444C">
        <w:t xml:space="preserve">, </w:t>
      </w:r>
      <w:proofErr w:type="spellStart"/>
      <w:r w:rsidRPr="00E8444C">
        <w:t>Department_encode</w:t>
      </w:r>
      <w:proofErr w:type="spellEnd"/>
      <w:r w:rsidRPr="00E8444C">
        <w:t xml:space="preserve">, </w:t>
      </w:r>
      <w:proofErr w:type="spellStart"/>
      <w:r w:rsidRPr="00E8444C">
        <w:t>Job_Title_encode</w:t>
      </w:r>
      <w:proofErr w:type="spellEnd"/>
      <w:r w:rsidRPr="00E8444C">
        <w:t xml:space="preserve">, and </w:t>
      </w:r>
      <w:proofErr w:type="spellStart"/>
      <w:r w:rsidRPr="00E8444C">
        <w:t>Satisfaction_Level</w:t>
      </w:r>
      <w:proofErr w:type="spellEnd"/>
      <w:r w:rsidRPr="00E8444C">
        <w:t>.</w:t>
      </w:r>
    </w:p>
    <w:p w14:paraId="5ADC9964" w14:textId="77777777" w:rsidR="00E8444C" w:rsidRPr="00E8444C" w:rsidRDefault="00E8444C" w:rsidP="00E8444C">
      <w:pPr>
        <w:numPr>
          <w:ilvl w:val="0"/>
          <w:numId w:val="1"/>
        </w:numPr>
      </w:pPr>
      <w:r w:rsidRPr="00E8444C">
        <w:rPr>
          <w:b/>
          <w:bCs/>
        </w:rPr>
        <w:t>Plot Confusion Matrix:</w:t>
      </w:r>
    </w:p>
    <w:p w14:paraId="5BF56CAA" w14:textId="77777777" w:rsidR="00E8444C" w:rsidRDefault="00E8444C" w:rsidP="00E8444C">
      <w:pPr>
        <w:numPr>
          <w:ilvl w:val="1"/>
          <w:numId w:val="1"/>
        </w:numPr>
      </w:pPr>
      <w:r w:rsidRPr="00E8444C">
        <w:t>Plot the confusion matrix for the Bagging model to visualize the classification performance.</w:t>
      </w:r>
    </w:p>
    <w:p w14:paraId="6B454D1F" w14:textId="77777777" w:rsidR="00E8444C" w:rsidRPr="00E8444C" w:rsidRDefault="00E8444C" w:rsidP="00E8444C">
      <w:pPr>
        <w:ind w:left="1080"/>
      </w:pPr>
    </w:p>
    <w:p w14:paraId="71569FB4" w14:textId="77777777" w:rsidR="00E8444C" w:rsidRPr="00E8444C" w:rsidRDefault="00E8444C" w:rsidP="00E8444C">
      <w:pPr>
        <w:rPr>
          <w:b/>
          <w:bCs/>
        </w:rPr>
      </w:pPr>
      <w:r w:rsidRPr="00E8444C">
        <w:rPr>
          <w:b/>
          <w:bCs/>
        </w:rPr>
        <w:t>Choosing Features in Bagging:</w:t>
      </w:r>
    </w:p>
    <w:p w14:paraId="2339B673" w14:textId="77777777" w:rsidR="00E8444C" w:rsidRPr="00E8444C" w:rsidRDefault="00E8444C" w:rsidP="00E8444C">
      <w:r w:rsidRPr="00E8444C">
        <w:t xml:space="preserve">Features are selected based on their relevance to the target variable. In this exercise, features like Age, </w:t>
      </w:r>
      <w:proofErr w:type="spellStart"/>
      <w:r w:rsidRPr="00E8444C">
        <w:t>Gender_encode</w:t>
      </w:r>
      <w:proofErr w:type="spellEnd"/>
      <w:r w:rsidRPr="00E8444C">
        <w:t xml:space="preserve">, </w:t>
      </w:r>
      <w:proofErr w:type="spellStart"/>
      <w:r w:rsidRPr="00E8444C">
        <w:t>Department_encode</w:t>
      </w:r>
      <w:proofErr w:type="spellEnd"/>
      <w:r w:rsidRPr="00E8444C">
        <w:t xml:space="preserve">, </w:t>
      </w:r>
      <w:proofErr w:type="spellStart"/>
      <w:r w:rsidRPr="00E8444C">
        <w:t>Job_Title_encode</w:t>
      </w:r>
      <w:proofErr w:type="spellEnd"/>
      <w:r w:rsidRPr="00E8444C">
        <w:t xml:space="preserve">, </w:t>
      </w:r>
      <w:proofErr w:type="spellStart"/>
      <w:r w:rsidRPr="00E8444C">
        <w:t>Years_at_Company</w:t>
      </w:r>
      <w:proofErr w:type="spellEnd"/>
      <w:r w:rsidRPr="00E8444C">
        <w:t xml:space="preserve">, </w:t>
      </w:r>
      <w:proofErr w:type="spellStart"/>
      <w:r w:rsidRPr="00E8444C">
        <w:t>Satisfaction_Level</w:t>
      </w:r>
      <w:proofErr w:type="spellEnd"/>
      <w:r w:rsidRPr="00E8444C">
        <w:t xml:space="preserve">, </w:t>
      </w:r>
      <w:proofErr w:type="spellStart"/>
      <w:r w:rsidRPr="00E8444C">
        <w:t>Average_Monthly_Hours</w:t>
      </w:r>
      <w:proofErr w:type="spellEnd"/>
      <w:r w:rsidRPr="00E8444C">
        <w:t>, Promotion_Last_5Years, and Salary were chosen based on their correlation with the target variable Attrition.</w:t>
      </w:r>
    </w:p>
    <w:p w14:paraId="78192F91" w14:textId="77777777" w:rsidR="00E8444C" w:rsidRPr="00E8444C" w:rsidRDefault="00E8444C" w:rsidP="00E8444C">
      <w:pPr>
        <w:rPr>
          <w:b/>
          <w:bCs/>
        </w:rPr>
      </w:pPr>
      <w:r w:rsidRPr="00E8444C">
        <w:rPr>
          <w:b/>
          <w:bCs/>
        </w:rPr>
        <w:t>When Can Overfitting Occur?</w:t>
      </w:r>
    </w:p>
    <w:p w14:paraId="7942CD0D" w14:textId="77777777" w:rsidR="00E8444C" w:rsidRDefault="00E8444C" w:rsidP="00E8444C">
      <w:r w:rsidRPr="00E8444C">
        <w:t>Overfitting can occur when a model is too complex and captures noise in the training data. In the context of Bagging, overfitting is less likely because the aggregation of multiple models reduces variance. However, it can still occur if individual decision trees are too deep or if the number of estimators in the Bagging ensemble is too small.</w:t>
      </w:r>
    </w:p>
    <w:p w14:paraId="634B43F1" w14:textId="77777777" w:rsidR="00E8444C" w:rsidRDefault="00E8444C" w:rsidP="00E8444C"/>
    <w:p w14:paraId="4637ABD1" w14:textId="77777777" w:rsidR="00E8444C" w:rsidRDefault="00E8444C" w:rsidP="00E8444C"/>
    <w:p w14:paraId="57F97978" w14:textId="77777777" w:rsidR="00E8444C" w:rsidRDefault="00E8444C" w:rsidP="00E8444C"/>
    <w:p w14:paraId="799CC83A" w14:textId="77777777" w:rsidR="00E8444C" w:rsidRDefault="00E8444C" w:rsidP="00E8444C"/>
    <w:p w14:paraId="091F9AE9" w14:textId="3B368582" w:rsidR="00E8444C" w:rsidRDefault="00E8444C" w:rsidP="00E8444C">
      <w:r>
        <w:lastRenderedPageBreak/>
        <w:t>CODE:</w:t>
      </w:r>
    </w:p>
    <w:p w14:paraId="139845A4" w14:textId="77777777" w:rsidR="00E8444C" w:rsidRDefault="00E8444C" w:rsidP="00E8444C">
      <w:pPr>
        <w:rPr>
          <w:noProof/>
        </w:rPr>
      </w:pPr>
      <w:r>
        <w:rPr>
          <w:noProof/>
        </w:rPr>
        <w:drawing>
          <wp:inline distT="0" distB="0" distL="0" distR="0" wp14:anchorId="63411968" wp14:editId="0DBA167E">
            <wp:extent cx="5577840" cy="4357311"/>
            <wp:effectExtent l="0" t="0" r="3810" b="5715"/>
            <wp:docPr id="1730173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173165" name="Picture 1"/>
                    <pic:cNvPicPr>
                      <a:picLocks noChangeAspect="1"/>
                    </pic:cNvPicPr>
                  </pic:nvPicPr>
                  <pic:blipFill>
                    <a:blip r:embed="rId5"/>
                    <a:stretch>
                      <a:fillRect/>
                    </a:stretch>
                  </pic:blipFill>
                  <pic:spPr>
                    <a:xfrm>
                      <a:off x="0" y="0"/>
                      <a:ext cx="5591490" cy="4367974"/>
                    </a:xfrm>
                    <a:prstGeom prst="rect">
                      <a:avLst/>
                    </a:prstGeom>
                  </pic:spPr>
                </pic:pic>
              </a:graphicData>
            </a:graphic>
          </wp:inline>
        </w:drawing>
      </w:r>
      <w:r w:rsidRPr="00E8444C">
        <w:rPr>
          <w:noProof/>
        </w:rPr>
        <w:t xml:space="preserve"> </w:t>
      </w:r>
    </w:p>
    <w:p w14:paraId="37D994F9" w14:textId="53B4592D" w:rsidR="00E8444C" w:rsidRPr="00E8444C" w:rsidRDefault="00E8444C" w:rsidP="00E8444C">
      <w:r>
        <w:rPr>
          <w:noProof/>
        </w:rPr>
        <w:drawing>
          <wp:inline distT="0" distB="0" distL="0" distR="0" wp14:anchorId="01A467E7" wp14:editId="4575CD56">
            <wp:extent cx="5516047" cy="4046220"/>
            <wp:effectExtent l="0" t="0" r="8890" b="0"/>
            <wp:docPr id="868402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402698" name="Picture 1"/>
                    <pic:cNvPicPr>
                      <a:picLocks noChangeAspect="1"/>
                    </pic:cNvPicPr>
                  </pic:nvPicPr>
                  <pic:blipFill>
                    <a:blip r:embed="rId6"/>
                    <a:stretch>
                      <a:fillRect/>
                    </a:stretch>
                  </pic:blipFill>
                  <pic:spPr>
                    <a:xfrm>
                      <a:off x="0" y="0"/>
                      <a:ext cx="5532058" cy="4057965"/>
                    </a:xfrm>
                    <a:prstGeom prst="rect">
                      <a:avLst/>
                    </a:prstGeom>
                  </pic:spPr>
                </pic:pic>
              </a:graphicData>
            </a:graphic>
          </wp:inline>
        </w:drawing>
      </w:r>
    </w:p>
    <w:p w14:paraId="30A7630D" w14:textId="77777777" w:rsidR="00E8444C" w:rsidRPr="00E8444C" w:rsidRDefault="00E8444C" w:rsidP="00E8444C">
      <w:pPr>
        <w:rPr>
          <w:b/>
          <w:bCs/>
        </w:rPr>
      </w:pPr>
      <w:r w:rsidRPr="00E8444C">
        <w:rPr>
          <w:b/>
          <w:bCs/>
        </w:rPr>
        <w:lastRenderedPageBreak/>
        <w:t>OUTPUT:</w:t>
      </w:r>
    </w:p>
    <w:p w14:paraId="58443E20" w14:textId="44972DA1" w:rsidR="00E8444C" w:rsidRDefault="00E8444C">
      <w:r>
        <w:rPr>
          <w:noProof/>
        </w:rPr>
        <w:drawing>
          <wp:inline distT="0" distB="0" distL="0" distR="0" wp14:anchorId="76BE5F50" wp14:editId="4EF46FF3">
            <wp:extent cx="4800600" cy="2953307"/>
            <wp:effectExtent l="0" t="0" r="0" b="0"/>
            <wp:docPr id="818229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229487" name="Picture 1"/>
                    <pic:cNvPicPr>
                      <a:picLocks noChangeAspect="1"/>
                    </pic:cNvPicPr>
                  </pic:nvPicPr>
                  <pic:blipFill>
                    <a:blip r:embed="rId7"/>
                    <a:stretch>
                      <a:fillRect/>
                    </a:stretch>
                  </pic:blipFill>
                  <pic:spPr>
                    <a:xfrm>
                      <a:off x="0" y="0"/>
                      <a:ext cx="4810911" cy="2959650"/>
                    </a:xfrm>
                    <a:prstGeom prst="rect">
                      <a:avLst/>
                    </a:prstGeom>
                  </pic:spPr>
                </pic:pic>
              </a:graphicData>
            </a:graphic>
          </wp:inline>
        </w:drawing>
      </w:r>
    </w:p>
    <w:p w14:paraId="1345F08B" w14:textId="4E5D6BE3" w:rsidR="00E8444C" w:rsidRDefault="00E8444C">
      <w:pPr>
        <w:rPr>
          <w:noProof/>
        </w:rPr>
      </w:pPr>
      <w:r>
        <w:rPr>
          <w:noProof/>
        </w:rPr>
        <w:drawing>
          <wp:inline distT="0" distB="0" distL="0" distR="0" wp14:anchorId="45E4E068" wp14:editId="15DCDEB9">
            <wp:extent cx="3487070" cy="1424940"/>
            <wp:effectExtent l="0" t="0" r="0" b="3810"/>
            <wp:docPr id="1332361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361333" name="Picture 1"/>
                    <pic:cNvPicPr>
                      <a:picLocks noChangeAspect="1"/>
                    </pic:cNvPicPr>
                  </pic:nvPicPr>
                  <pic:blipFill>
                    <a:blip r:embed="rId8"/>
                    <a:stretch>
                      <a:fillRect/>
                    </a:stretch>
                  </pic:blipFill>
                  <pic:spPr>
                    <a:xfrm>
                      <a:off x="0" y="0"/>
                      <a:ext cx="3498290" cy="1429525"/>
                    </a:xfrm>
                    <a:prstGeom prst="rect">
                      <a:avLst/>
                    </a:prstGeom>
                  </pic:spPr>
                </pic:pic>
              </a:graphicData>
            </a:graphic>
          </wp:inline>
        </w:drawing>
      </w:r>
      <w:r w:rsidRPr="00E8444C">
        <w:rPr>
          <w:noProof/>
        </w:rPr>
        <w:t xml:space="preserve"> </w:t>
      </w:r>
      <w:r>
        <w:rPr>
          <w:noProof/>
        </w:rPr>
        <w:drawing>
          <wp:inline distT="0" distB="0" distL="0" distR="0" wp14:anchorId="72CE51E1" wp14:editId="70281FEB">
            <wp:extent cx="2474595" cy="1587500"/>
            <wp:effectExtent l="0" t="0" r="1905" b="0"/>
            <wp:docPr id="1787171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171392" name="Picture 1"/>
                    <pic:cNvPicPr>
                      <a:picLocks noChangeAspect="1"/>
                    </pic:cNvPicPr>
                  </pic:nvPicPr>
                  <pic:blipFill>
                    <a:blip r:embed="rId9"/>
                    <a:stretch>
                      <a:fillRect/>
                    </a:stretch>
                  </pic:blipFill>
                  <pic:spPr>
                    <a:xfrm>
                      <a:off x="0" y="0"/>
                      <a:ext cx="2474595" cy="1587500"/>
                    </a:xfrm>
                    <a:prstGeom prst="rect">
                      <a:avLst/>
                    </a:prstGeom>
                  </pic:spPr>
                </pic:pic>
              </a:graphicData>
            </a:graphic>
          </wp:inline>
        </w:drawing>
      </w:r>
    </w:p>
    <w:p w14:paraId="49D4BB96" w14:textId="77777777" w:rsidR="00E8444C" w:rsidRDefault="00E8444C">
      <w:pPr>
        <w:rPr>
          <w:noProof/>
        </w:rPr>
      </w:pPr>
    </w:p>
    <w:p w14:paraId="7A594F60" w14:textId="77777777" w:rsidR="00E8444C" w:rsidRDefault="00E8444C">
      <w:pPr>
        <w:rPr>
          <w:noProof/>
        </w:rPr>
      </w:pPr>
    </w:p>
    <w:p w14:paraId="47AF4842" w14:textId="77777777" w:rsidR="00E8444C" w:rsidRPr="00E8444C" w:rsidRDefault="00E8444C" w:rsidP="00E8444C">
      <w:pPr>
        <w:rPr>
          <w:b/>
          <w:bCs/>
        </w:rPr>
      </w:pPr>
      <w:r w:rsidRPr="00E8444C">
        <w:rPr>
          <w:b/>
          <w:bCs/>
        </w:rPr>
        <w:t>Conclusion:</w:t>
      </w:r>
    </w:p>
    <w:p w14:paraId="2A73DC9A" w14:textId="77777777" w:rsidR="00E8444C" w:rsidRPr="00E8444C" w:rsidRDefault="00E8444C" w:rsidP="00E8444C">
      <w:r w:rsidRPr="00E8444C">
        <w:t>Bagging with Decision Trees is a powerful ensemble technique that improves the accuracy and robustness of predictions. By aggregating the outputs of multiple models, Bagging reduces variance and helps prevent overfitting. This approach is particularly effective for decision trees, which can be prone to high variance.</w:t>
      </w:r>
    </w:p>
    <w:p w14:paraId="75ED2603" w14:textId="77777777" w:rsidR="00E8444C" w:rsidRDefault="00E8444C"/>
    <w:sectPr w:rsidR="00E8444C" w:rsidSect="00E8444C">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F2668"/>
    <w:multiLevelType w:val="multilevel"/>
    <w:tmpl w:val="496C20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6470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44C"/>
    <w:rsid w:val="00755956"/>
    <w:rsid w:val="00E844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26677"/>
  <w15:chartTrackingRefBased/>
  <w15:docId w15:val="{A8FA5A8D-8B65-4B1D-8B5E-AF494412A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44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44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44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44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44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44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44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44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44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4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44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44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44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44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44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44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44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444C"/>
    <w:rPr>
      <w:rFonts w:eastAsiaTheme="majorEastAsia" w:cstheme="majorBidi"/>
      <w:color w:val="272727" w:themeColor="text1" w:themeTint="D8"/>
    </w:rPr>
  </w:style>
  <w:style w:type="paragraph" w:styleId="Title">
    <w:name w:val="Title"/>
    <w:basedOn w:val="Normal"/>
    <w:next w:val="Normal"/>
    <w:link w:val="TitleChar"/>
    <w:uiPriority w:val="10"/>
    <w:qFormat/>
    <w:rsid w:val="00E844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44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44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44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444C"/>
    <w:pPr>
      <w:spacing w:before="160"/>
      <w:jc w:val="center"/>
    </w:pPr>
    <w:rPr>
      <w:i/>
      <w:iCs/>
      <w:color w:val="404040" w:themeColor="text1" w:themeTint="BF"/>
    </w:rPr>
  </w:style>
  <w:style w:type="character" w:customStyle="1" w:styleId="QuoteChar">
    <w:name w:val="Quote Char"/>
    <w:basedOn w:val="DefaultParagraphFont"/>
    <w:link w:val="Quote"/>
    <w:uiPriority w:val="29"/>
    <w:rsid w:val="00E8444C"/>
    <w:rPr>
      <w:i/>
      <w:iCs/>
      <w:color w:val="404040" w:themeColor="text1" w:themeTint="BF"/>
    </w:rPr>
  </w:style>
  <w:style w:type="paragraph" w:styleId="ListParagraph">
    <w:name w:val="List Paragraph"/>
    <w:basedOn w:val="Normal"/>
    <w:uiPriority w:val="34"/>
    <w:qFormat/>
    <w:rsid w:val="00E8444C"/>
    <w:pPr>
      <w:ind w:left="720"/>
      <w:contextualSpacing/>
    </w:pPr>
  </w:style>
  <w:style w:type="character" w:styleId="IntenseEmphasis">
    <w:name w:val="Intense Emphasis"/>
    <w:basedOn w:val="DefaultParagraphFont"/>
    <w:uiPriority w:val="21"/>
    <w:qFormat/>
    <w:rsid w:val="00E8444C"/>
    <w:rPr>
      <w:i/>
      <w:iCs/>
      <w:color w:val="0F4761" w:themeColor="accent1" w:themeShade="BF"/>
    </w:rPr>
  </w:style>
  <w:style w:type="paragraph" w:styleId="IntenseQuote">
    <w:name w:val="Intense Quote"/>
    <w:basedOn w:val="Normal"/>
    <w:next w:val="Normal"/>
    <w:link w:val="IntenseQuoteChar"/>
    <w:uiPriority w:val="30"/>
    <w:qFormat/>
    <w:rsid w:val="00E844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444C"/>
    <w:rPr>
      <w:i/>
      <w:iCs/>
      <w:color w:val="0F4761" w:themeColor="accent1" w:themeShade="BF"/>
    </w:rPr>
  </w:style>
  <w:style w:type="character" w:styleId="IntenseReference">
    <w:name w:val="Intense Reference"/>
    <w:basedOn w:val="DefaultParagraphFont"/>
    <w:uiPriority w:val="32"/>
    <w:qFormat/>
    <w:rsid w:val="00E844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740341">
      <w:bodyDiv w:val="1"/>
      <w:marLeft w:val="0"/>
      <w:marRight w:val="0"/>
      <w:marTop w:val="0"/>
      <w:marBottom w:val="0"/>
      <w:divBdr>
        <w:top w:val="none" w:sz="0" w:space="0" w:color="auto"/>
        <w:left w:val="none" w:sz="0" w:space="0" w:color="auto"/>
        <w:bottom w:val="none" w:sz="0" w:space="0" w:color="auto"/>
        <w:right w:val="none" w:sz="0" w:space="0" w:color="auto"/>
      </w:divBdr>
    </w:div>
    <w:div w:id="338429684">
      <w:bodyDiv w:val="1"/>
      <w:marLeft w:val="0"/>
      <w:marRight w:val="0"/>
      <w:marTop w:val="0"/>
      <w:marBottom w:val="0"/>
      <w:divBdr>
        <w:top w:val="none" w:sz="0" w:space="0" w:color="auto"/>
        <w:left w:val="none" w:sz="0" w:space="0" w:color="auto"/>
        <w:bottom w:val="none" w:sz="0" w:space="0" w:color="auto"/>
        <w:right w:val="none" w:sz="0" w:space="0" w:color="auto"/>
      </w:divBdr>
    </w:div>
    <w:div w:id="1763601431">
      <w:bodyDiv w:val="1"/>
      <w:marLeft w:val="0"/>
      <w:marRight w:val="0"/>
      <w:marTop w:val="0"/>
      <w:marBottom w:val="0"/>
      <w:divBdr>
        <w:top w:val="none" w:sz="0" w:space="0" w:color="auto"/>
        <w:left w:val="none" w:sz="0" w:space="0" w:color="auto"/>
        <w:bottom w:val="none" w:sz="0" w:space="0" w:color="auto"/>
        <w:right w:val="none" w:sz="0" w:space="0" w:color="auto"/>
      </w:divBdr>
    </w:div>
    <w:div w:id="1802530086">
      <w:bodyDiv w:val="1"/>
      <w:marLeft w:val="0"/>
      <w:marRight w:val="0"/>
      <w:marTop w:val="0"/>
      <w:marBottom w:val="0"/>
      <w:divBdr>
        <w:top w:val="none" w:sz="0" w:space="0" w:color="auto"/>
        <w:left w:val="none" w:sz="0" w:space="0" w:color="auto"/>
        <w:bottom w:val="none" w:sz="0" w:space="0" w:color="auto"/>
        <w:right w:val="none" w:sz="0" w:space="0" w:color="auto"/>
      </w:divBdr>
    </w:div>
    <w:div w:id="1846289451">
      <w:bodyDiv w:val="1"/>
      <w:marLeft w:val="0"/>
      <w:marRight w:val="0"/>
      <w:marTop w:val="0"/>
      <w:marBottom w:val="0"/>
      <w:divBdr>
        <w:top w:val="none" w:sz="0" w:space="0" w:color="auto"/>
        <w:left w:val="none" w:sz="0" w:space="0" w:color="auto"/>
        <w:bottom w:val="none" w:sz="0" w:space="0" w:color="auto"/>
        <w:right w:val="none" w:sz="0" w:space="0" w:color="auto"/>
      </w:divBdr>
    </w:div>
    <w:div w:id="20370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474</Words>
  <Characters>2707</Characters>
  <Application>Microsoft Office Word</Application>
  <DocSecurity>0</DocSecurity>
  <Lines>22</Lines>
  <Paragraphs>6</Paragraphs>
  <ScaleCrop>false</ScaleCrop>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Ruban Sendhur</dc:creator>
  <cp:keywords/>
  <dc:description/>
  <cp:lastModifiedBy>Ruban Sendhur</cp:lastModifiedBy>
  <cp:revision>1</cp:revision>
  <dcterms:created xsi:type="dcterms:W3CDTF">2024-08-20T15:29:00Z</dcterms:created>
  <dcterms:modified xsi:type="dcterms:W3CDTF">2024-08-20T15:35:00Z</dcterms:modified>
</cp:coreProperties>
</file>