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Rubén Esteban Reyes Zeballos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E-Mail: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dragonforce5656@gmail.com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Teléfono: 6972-0351</w:t>
      </w:r>
    </w:p>
    <w:p w:rsidR="00000000" w:rsidDel="00000000" w:rsidP="00000000" w:rsidRDefault="00000000" w:rsidRPr="00000000" w14:paraId="00000005">
      <w:pPr>
        <w:ind w:firstLine="708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Perfil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 de segundo año de la Licenciatura en Informática para la Gestión Educativa y Empresarial en el Centro Regional Universitario de Panamá Oeste Extensión de Arraiján. Con el objetivo de desarrollar y poner en práctica mis habilidades y conocimientos en una empresa reconocida que me permita crecer dentro de ella.</w:t>
      </w:r>
    </w:p>
    <w:p w:rsidR="00000000" w:rsidDel="00000000" w:rsidP="00000000" w:rsidRDefault="00000000" w:rsidRPr="00000000" w14:paraId="00000008">
      <w:pPr>
        <w:tabs>
          <w:tab w:val="left" w:pos="6120"/>
          <w:tab w:val="left" w:pos="6732"/>
        </w:tabs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Información Personal</w:t>
      </w:r>
    </w:p>
    <w:p w:rsidR="00000000" w:rsidDel="00000000" w:rsidP="00000000" w:rsidRDefault="00000000" w:rsidRPr="00000000" w14:paraId="00000009">
      <w:pPr>
        <w:tabs>
          <w:tab w:val="left" w:pos="6120"/>
          <w:tab w:val="left" w:pos="6732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Edad:                                                           20</w:t>
        <w:br w:type="textWrapping"/>
        <w:br w:type="textWrapping"/>
        <w:t xml:space="preserve">Cédula:                                                      8-952-410</w:t>
        <w:tab/>
      </w:r>
    </w:p>
    <w:p w:rsidR="00000000" w:rsidDel="00000000" w:rsidP="00000000" w:rsidRDefault="00000000" w:rsidRPr="00000000" w14:paraId="0000000A">
      <w:pPr>
        <w:tabs>
          <w:tab w:val="left" w:pos="6732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Nacionalidad:                                           Panameña</w:t>
      </w:r>
    </w:p>
    <w:p w:rsidR="00000000" w:rsidDel="00000000" w:rsidP="00000000" w:rsidRDefault="00000000" w:rsidRPr="00000000" w14:paraId="0000000B">
      <w:pPr>
        <w:tabs>
          <w:tab w:val="left" w:pos="7176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Nacimiento:                                              23/10/1999</w:t>
      </w:r>
    </w:p>
    <w:p w:rsidR="00000000" w:rsidDel="00000000" w:rsidP="00000000" w:rsidRDefault="00000000" w:rsidRPr="00000000" w14:paraId="0000000C">
      <w:pPr>
        <w:tabs>
          <w:tab w:val="left" w:pos="7176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Estudios Academicos</w:t>
      </w:r>
    </w:p>
    <w:p w:rsidR="00000000" w:rsidDel="00000000" w:rsidP="00000000" w:rsidRDefault="00000000" w:rsidRPr="00000000" w14:paraId="0000000E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Estudios Universitarios: Centro Regional Universitario de Panamá Oeste</w:t>
      </w:r>
    </w:p>
    <w:p w:rsidR="00000000" w:rsidDel="00000000" w:rsidP="00000000" w:rsidRDefault="00000000" w:rsidRPr="00000000" w14:paraId="0000000F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(2019-presente)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Cursos</w:t>
      </w:r>
    </w:p>
    <w:p w:rsidR="00000000" w:rsidDel="00000000" w:rsidP="00000000" w:rsidRDefault="00000000" w:rsidRPr="00000000" w14:paraId="00000012">
      <w:pPr>
        <w:tabs>
          <w:tab w:val="left" w:pos="2796"/>
        </w:tabs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2018</w:t>
      </w:r>
    </w:p>
    <w:p w:rsidR="00000000" w:rsidDel="00000000" w:rsidP="00000000" w:rsidRDefault="00000000" w:rsidRPr="00000000" w14:paraId="00000013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Cursos de Inglés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Elementary Conversational Course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Conversational Course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Conversational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160" w:before="0" w:line="259" w:lineRule="auto"/>
        <w:ind w:left="720" w:right="0" w:hanging="360"/>
        <w:rPr>
          <w:rFonts w:ascii="Times New Roman" w:cs="Times New Roman" w:eastAsia="Times New Roman" w:hAnsi="Times New Rom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shd w:fill="f8f9fa" w:val="clear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cademia Para Desarrolladores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Conocimientos y 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de computadoras y programas de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Conocimiento Básico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++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Buen trabajo en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796"/>
        </w:tabs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 Services Cargo S.A.          </w:t>
      </w:r>
      <w:r w:rsidDel="00000000" w:rsidR="00000000" w:rsidRPr="00000000">
        <w:rPr>
          <w:rtl w:val="0"/>
        </w:rPr>
      </w:r>
    </w:p>
    <w:tbl>
      <w:tblPr>
        <w:tblStyle w:val="Table1"/>
        <w:tblW w:w="5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14"/>
        <w:tblGridChange w:id="0">
          <w:tblGrid>
            <w:gridCol w:w="5714"/>
          </w:tblGrid>
        </w:tblGridChange>
      </w:tblGrid>
      <w:tr>
        <w:trPr>
          <w:trHeight w:val="510" w:hRule="atLeast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pos="2796"/>
              </w:tabs>
              <w:spacing w:after="0" w:before="0" w:line="308.5714285714286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Asistente eventual de mudanzas, embalajes y procedimientos de carga para importación aérea y marítima.</w:t>
            </w:r>
          </w:p>
          <w:p w:rsidR="00000000" w:rsidDel="00000000" w:rsidP="00000000" w:rsidRDefault="00000000" w:rsidRPr="00000000" w14:paraId="00000025">
            <w:pPr>
              <w:tabs>
                <w:tab w:val="left" w:pos="2796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279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79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796"/>
        </w:tabs>
        <w:rPr>
          <w:i w:val="1"/>
          <w:color w:val="4472c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ragonforce56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