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507B" w14:textId="4F4D06F8" w:rsidR="00B11FA3" w:rsidRPr="001360A3" w:rsidRDefault="00B11FA3" w:rsidP="001360A3">
      <w:pPr>
        <w:spacing w:before="100" w:beforeAutospacing="1" w:after="100" w:afterAutospacing="1"/>
        <w:jc w:val="center"/>
        <w:rPr>
          <w:rFonts w:ascii="Calibri" w:hAnsi="Calibri" w:cs="Calibri"/>
          <w:b/>
          <w:bCs/>
        </w:rPr>
      </w:pPr>
      <w:r w:rsidRPr="001360A3">
        <w:rPr>
          <w:rFonts w:ascii="Calibri" w:hAnsi="Calibri" w:cs="Calibri"/>
          <w:b/>
          <w:bCs/>
        </w:rPr>
        <w:t xml:space="preserve">ROAD – Rome Advanced </w:t>
      </w:r>
      <w:proofErr w:type="spellStart"/>
      <w:r w:rsidRPr="001360A3">
        <w:rPr>
          <w:rFonts w:ascii="Calibri" w:hAnsi="Calibri" w:cs="Calibri"/>
          <w:b/>
          <w:bCs/>
        </w:rPr>
        <w:t>District</w:t>
      </w:r>
      <w:proofErr w:type="spellEnd"/>
      <w:r w:rsidRPr="001360A3">
        <w:rPr>
          <w:rFonts w:ascii="Calibri" w:hAnsi="Calibri" w:cs="Calibri"/>
          <w:b/>
          <w:bCs/>
        </w:rPr>
        <w:t xml:space="preserve"> e Joule, la Scuola di Eni per l’impresa: due casi di ecosistemi imprenditoriali</w:t>
      </w:r>
    </w:p>
    <w:p w14:paraId="6114744C" w14:textId="06110BEE" w:rsidR="001360A3" w:rsidRPr="001360A3" w:rsidRDefault="001360A3" w:rsidP="001360A3">
      <w:pPr>
        <w:jc w:val="center"/>
        <w:rPr>
          <w:rFonts w:ascii="Calibri" w:hAnsi="Calibri" w:cs="Calibri"/>
        </w:rPr>
      </w:pPr>
      <w:r w:rsidRPr="001360A3">
        <w:rPr>
          <w:rFonts w:ascii="Calibri" w:hAnsi="Calibri" w:cs="Calibri"/>
        </w:rPr>
        <w:t>Mattia V</w:t>
      </w:r>
      <w:r w:rsidRPr="001360A3">
        <w:rPr>
          <w:rFonts w:ascii="Calibri" w:hAnsi="Calibri" w:cs="Calibri"/>
        </w:rPr>
        <w:t>OLTAGGIO</w:t>
      </w:r>
      <w:r w:rsidRPr="001360A3">
        <w:rPr>
          <w:rFonts w:ascii="Calibri" w:hAnsi="Calibri" w:cs="Calibri"/>
        </w:rPr>
        <w:t xml:space="preserve"> </w:t>
      </w:r>
      <w:r w:rsidRPr="001360A3">
        <w:rPr>
          <w:rFonts w:ascii="Calibri" w:hAnsi="Calibri" w:cs="Calibri"/>
        </w:rPr>
        <w:t xml:space="preserve">- </w:t>
      </w:r>
      <w:r w:rsidRPr="001360A3">
        <w:rPr>
          <w:rFonts w:ascii="Calibri" w:hAnsi="Calibri" w:cs="Calibri"/>
          <w:i/>
          <w:iCs/>
        </w:rPr>
        <w:t>ENI</w:t>
      </w:r>
    </w:p>
    <w:p w14:paraId="2BA2A776" w14:textId="221D7893" w:rsidR="00B11FA3" w:rsidRPr="001360A3" w:rsidRDefault="00B11FA3" w:rsidP="001360A3">
      <w:pPr>
        <w:spacing w:before="100" w:beforeAutospacing="1" w:after="100" w:afterAutospacing="1"/>
        <w:jc w:val="both"/>
        <w:rPr>
          <w:rFonts w:ascii="Calibri" w:hAnsi="Calibri" w:cs="Calibri"/>
        </w:rPr>
      </w:pPr>
      <w:r w:rsidRPr="001360A3">
        <w:rPr>
          <w:rFonts w:ascii="Calibri" w:hAnsi="Calibri" w:cs="Calibri"/>
          <w:color w:val="000000"/>
        </w:rPr>
        <w:t>Il 17 maggio del 2023 ha iniziato ad operare “</w:t>
      </w:r>
      <w:hyperlink r:id="rId5" w:tgtFrame="_blank" w:history="1">
        <w:r w:rsidRPr="001360A3">
          <w:rPr>
            <w:rStyle w:val="Collegamentoipertestuale"/>
            <w:rFonts w:ascii="Calibri" w:eastAsiaTheme="majorEastAsia" w:hAnsi="Calibri" w:cs="Calibri"/>
            <w:color w:val="000000"/>
          </w:rPr>
          <w:t xml:space="preserve">ROAD - Rome Advanced </w:t>
        </w:r>
        <w:proofErr w:type="spellStart"/>
        <w:r w:rsidRPr="001360A3">
          <w:rPr>
            <w:rStyle w:val="Collegamentoipertestuale"/>
            <w:rFonts w:ascii="Calibri" w:eastAsiaTheme="majorEastAsia" w:hAnsi="Calibri" w:cs="Calibri"/>
            <w:color w:val="000000"/>
          </w:rPr>
          <w:t>District</w:t>
        </w:r>
        <w:proofErr w:type="spellEnd"/>
      </w:hyperlink>
      <w:r w:rsidRPr="001360A3">
        <w:rPr>
          <w:rFonts w:ascii="Calibri" w:hAnsi="Calibri" w:cs="Calibri"/>
          <w:color w:val="000000"/>
        </w:rPr>
        <w:t xml:space="preserve">”, la rete di imprese formata da Eni, Acea, Autostrade per l’Italia, Bridgestone, Cisco, Gruppo FS e </w:t>
      </w:r>
      <w:proofErr w:type="spellStart"/>
      <w:r w:rsidRPr="001360A3">
        <w:rPr>
          <w:rFonts w:ascii="Calibri" w:hAnsi="Calibri" w:cs="Calibri"/>
          <w:color w:val="000000"/>
        </w:rPr>
        <w:t>NextChem</w:t>
      </w:r>
      <w:proofErr w:type="spellEnd"/>
      <w:r w:rsidRPr="001360A3">
        <w:rPr>
          <w:rFonts w:ascii="Calibri" w:hAnsi="Calibri" w:cs="Calibri"/>
          <w:color w:val="000000"/>
        </w:rPr>
        <w:t xml:space="preserve"> (MAIRE) per lo sviluppo, all’interno dell’area del Gazometro di Roma Ostiense, del primo distretto di innovazione tecnologica dedicato alle nuove filiere energetiche e aperto a collaborazioni di ricerca industriale applicata in sinergia con il mondo della ricerca e dell’università.</w:t>
      </w:r>
    </w:p>
    <w:p w14:paraId="19FF32BC" w14:textId="77777777" w:rsidR="00B11FA3" w:rsidRPr="001360A3" w:rsidRDefault="00B11FA3" w:rsidP="001360A3">
      <w:pPr>
        <w:shd w:val="clear" w:color="auto" w:fill="FFFFFF"/>
        <w:spacing w:before="100" w:beforeAutospacing="1" w:after="100" w:afterAutospacing="1"/>
        <w:jc w:val="both"/>
        <w:rPr>
          <w:rFonts w:ascii="Calibri" w:hAnsi="Calibri" w:cs="Calibri"/>
        </w:rPr>
      </w:pPr>
      <w:r w:rsidRPr="001360A3">
        <w:rPr>
          <w:rFonts w:ascii="Calibri" w:hAnsi="Calibri" w:cs="Calibri"/>
          <w:color w:val="000000"/>
        </w:rPr>
        <w:t xml:space="preserve">L’area del Gazometro di Roma Ostiense – complesso immobiliare di proprietà Eni che ricopre una superficie complessiva di circa 13 ettari e attualmente in fase di riqualifica e risanamento – si colloca in un’area urbanistica della Capitale risalente ai primi del Novecento, di assoluta rilevanza dal punto di vista storico industriale, già sede della Scuola di Impresa Joule, dei nuovi laboratori di ricerca Eni e dell’acceleratore  ZERO (nodo della Rete Nazionale di CDP dedicato alle migliori startup </w:t>
      </w:r>
      <w:proofErr w:type="spellStart"/>
      <w:r w:rsidRPr="001360A3">
        <w:rPr>
          <w:rFonts w:ascii="Calibri" w:hAnsi="Calibri" w:cs="Calibri"/>
          <w:color w:val="000000"/>
        </w:rPr>
        <w:t>clean</w:t>
      </w:r>
      <w:proofErr w:type="spellEnd"/>
      <w:r w:rsidRPr="001360A3">
        <w:rPr>
          <w:rFonts w:ascii="Calibri" w:hAnsi="Calibri" w:cs="Calibri"/>
          <w:color w:val="000000"/>
        </w:rPr>
        <w:t xml:space="preserve"> tech).</w:t>
      </w:r>
    </w:p>
    <w:p w14:paraId="6E4A1A1B" w14:textId="77777777" w:rsidR="00B11FA3" w:rsidRPr="001360A3" w:rsidRDefault="00B11FA3" w:rsidP="001360A3">
      <w:pPr>
        <w:shd w:val="clear" w:color="auto" w:fill="FFFFFF"/>
        <w:spacing w:before="100" w:beforeAutospacing="1" w:after="100" w:afterAutospacing="1"/>
        <w:jc w:val="both"/>
        <w:rPr>
          <w:rFonts w:ascii="Calibri" w:hAnsi="Calibri" w:cs="Calibri"/>
        </w:rPr>
      </w:pPr>
      <w:r w:rsidRPr="001360A3">
        <w:rPr>
          <w:rFonts w:ascii="Calibri" w:hAnsi="Calibri" w:cs="Calibri"/>
          <w:color w:val="000000"/>
        </w:rPr>
        <w:t>Il nuovo soggetto rete ROAD ha l’obiettivo di:</w:t>
      </w:r>
    </w:p>
    <w:p w14:paraId="2BD86669" w14:textId="77777777" w:rsidR="00B11FA3" w:rsidRPr="001360A3" w:rsidRDefault="00B11FA3" w:rsidP="001360A3">
      <w:pPr>
        <w:numPr>
          <w:ilvl w:val="0"/>
          <w:numId w:val="1"/>
        </w:numPr>
        <w:shd w:val="clear" w:color="auto" w:fill="FFFFFF"/>
        <w:spacing w:before="100" w:beforeAutospacing="1" w:after="100" w:afterAutospacing="1"/>
        <w:jc w:val="both"/>
        <w:rPr>
          <w:rFonts w:ascii="Calibri" w:hAnsi="Calibri" w:cs="Calibri"/>
        </w:rPr>
      </w:pPr>
      <w:r w:rsidRPr="001360A3">
        <w:rPr>
          <w:rFonts w:ascii="Calibri" w:hAnsi="Calibri" w:cs="Calibri"/>
          <w:color w:val="000000"/>
        </w:rPr>
        <w:t>sviluppare, promuovere e accelerare progetti di innovazione e la ricerca scientifica, industriale e tecnologica;</w:t>
      </w:r>
    </w:p>
    <w:p w14:paraId="27DD9380" w14:textId="77777777" w:rsidR="00B11FA3" w:rsidRPr="001360A3" w:rsidRDefault="00B11FA3" w:rsidP="001360A3">
      <w:pPr>
        <w:numPr>
          <w:ilvl w:val="0"/>
          <w:numId w:val="1"/>
        </w:numPr>
        <w:shd w:val="clear" w:color="auto" w:fill="FFFFFF"/>
        <w:spacing w:before="100" w:beforeAutospacing="1" w:after="100" w:afterAutospacing="1"/>
        <w:jc w:val="both"/>
        <w:rPr>
          <w:rFonts w:ascii="Calibri" w:hAnsi="Calibri" w:cs="Calibri"/>
        </w:rPr>
      </w:pPr>
      <w:r w:rsidRPr="001360A3">
        <w:rPr>
          <w:rFonts w:ascii="Calibri" w:hAnsi="Calibri" w:cs="Calibri"/>
          <w:color w:val="000000"/>
        </w:rPr>
        <w:t>creare collaborazioni di filiera tra dipartimenti R&amp;D di aziende, università, centri di ricerca, startup e PMI innovative sulle tecnologie per la transizione energetica e digitale;</w:t>
      </w:r>
    </w:p>
    <w:p w14:paraId="7A7068AB" w14:textId="77777777" w:rsidR="00B11FA3" w:rsidRPr="001360A3" w:rsidRDefault="00B11FA3" w:rsidP="001360A3">
      <w:pPr>
        <w:numPr>
          <w:ilvl w:val="0"/>
          <w:numId w:val="1"/>
        </w:numPr>
        <w:shd w:val="clear" w:color="auto" w:fill="FFFFFF"/>
        <w:spacing w:before="100" w:beforeAutospacing="1" w:after="100" w:afterAutospacing="1"/>
        <w:jc w:val="both"/>
        <w:rPr>
          <w:rFonts w:ascii="Calibri" w:hAnsi="Calibri" w:cs="Calibri"/>
        </w:rPr>
      </w:pPr>
      <w:r w:rsidRPr="001360A3">
        <w:rPr>
          <w:rFonts w:ascii="Calibri" w:hAnsi="Calibri" w:cs="Calibri"/>
          <w:color w:val="000000"/>
        </w:rPr>
        <w:t>utilizzare l’asset di Ostiense come “living lab” per la sperimentazione di tecnologie emergenti a supporto della comunità;</w:t>
      </w:r>
    </w:p>
    <w:p w14:paraId="456C59CA" w14:textId="77777777" w:rsidR="00B11FA3" w:rsidRPr="001360A3" w:rsidRDefault="00B11FA3" w:rsidP="001360A3">
      <w:pPr>
        <w:numPr>
          <w:ilvl w:val="0"/>
          <w:numId w:val="1"/>
        </w:numPr>
        <w:shd w:val="clear" w:color="auto" w:fill="FFFFFF"/>
        <w:spacing w:before="100" w:beforeAutospacing="1" w:after="100" w:afterAutospacing="1"/>
        <w:jc w:val="both"/>
        <w:rPr>
          <w:rFonts w:ascii="Calibri" w:hAnsi="Calibri" w:cs="Calibri"/>
        </w:rPr>
      </w:pPr>
      <w:r w:rsidRPr="001360A3">
        <w:rPr>
          <w:rFonts w:ascii="Calibri" w:hAnsi="Calibri" w:cs="Calibri"/>
          <w:color w:val="000000"/>
        </w:rPr>
        <w:t>attrarre e formare talenti per lo sviluppo dei nuovi mestieri.</w:t>
      </w:r>
    </w:p>
    <w:p w14:paraId="68BD62FC" w14:textId="77777777" w:rsidR="00B11FA3" w:rsidRPr="001360A3" w:rsidRDefault="00B11FA3" w:rsidP="001360A3">
      <w:pPr>
        <w:pStyle w:val="NormaleWeb"/>
        <w:shd w:val="clear" w:color="auto" w:fill="FFFFFF"/>
        <w:spacing w:before="0" w:beforeAutospacing="0" w:after="0" w:afterAutospacing="0"/>
        <w:jc w:val="both"/>
        <w:rPr>
          <w:rFonts w:ascii="Calibri" w:hAnsi="Calibri" w:cs="Calibri"/>
        </w:rPr>
      </w:pPr>
      <w:r w:rsidRPr="001360A3">
        <w:rPr>
          <w:rFonts w:ascii="Calibri" w:hAnsi="Calibri" w:cs="Calibri"/>
          <w:color w:val="000000"/>
        </w:rPr>
        <w:t xml:space="preserve">ROAD si è potuto sviluppare grazie al percorso tracciato nel sito di Ostiense da Joule, iniziativa nata nel 2020. Joule si occupa di supportare per Eni la crescita di startup innovative e sostenibili per creare un ecosistema imprenditoriale nella filiera energetica a zero emissioni e diffondere la cultura imprenditoriale all'interno e all'esterno dell’azienda. Oggi vanta un portafoglio di più di 130 startup </w:t>
      </w:r>
      <w:proofErr w:type="spellStart"/>
      <w:r w:rsidRPr="001360A3">
        <w:rPr>
          <w:rFonts w:ascii="Calibri" w:hAnsi="Calibri" w:cs="Calibri"/>
          <w:color w:val="000000"/>
        </w:rPr>
        <w:t>clean</w:t>
      </w:r>
      <w:proofErr w:type="spellEnd"/>
      <w:r w:rsidRPr="001360A3">
        <w:rPr>
          <w:rFonts w:ascii="Calibri" w:hAnsi="Calibri" w:cs="Calibri"/>
          <w:color w:val="000000"/>
        </w:rPr>
        <w:t xml:space="preserve"> tech con diversi programmi di incubazione e accelerazione presenti in 8 territori italiani (da nord a sud) e anche in Africa (Kenya e Repubblica del Congo). L’iniziativa si è anche dotata di uno strumento originale econometrico per misurare l’impatto sociale e ambientale delle proprie attività secondo la metodologia SROI (Social Return on Investment)</w:t>
      </w:r>
    </w:p>
    <w:p w14:paraId="448B5E20" w14:textId="77777777" w:rsidR="00B11FA3" w:rsidRPr="001360A3" w:rsidRDefault="00B11FA3" w:rsidP="001360A3">
      <w:pPr>
        <w:spacing w:before="100" w:beforeAutospacing="1" w:after="100" w:afterAutospacing="1"/>
        <w:jc w:val="both"/>
        <w:rPr>
          <w:rFonts w:ascii="Calibri" w:hAnsi="Calibri" w:cs="Calibri"/>
        </w:rPr>
      </w:pPr>
      <w:r w:rsidRPr="001360A3">
        <w:rPr>
          <w:rFonts w:ascii="Calibri" w:hAnsi="Calibri" w:cs="Calibri"/>
          <w:b/>
          <w:bCs/>
        </w:rPr>
        <w:t> </w:t>
      </w:r>
    </w:p>
    <w:p w14:paraId="31A6BFC7" w14:textId="77777777" w:rsidR="00B11FA3" w:rsidRPr="001360A3" w:rsidRDefault="00B11FA3" w:rsidP="001360A3">
      <w:pPr>
        <w:spacing w:before="100" w:beforeAutospacing="1" w:after="100" w:afterAutospacing="1"/>
        <w:jc w:val="both"/>
        <w:rPr>
          <w:rFonts w:ascii="Calibri" w:hAnsi="Calibri" w:cs="Calibri"/>
        </w:rPr>
      </w:pPr>
      <w:r w:rsidRPr="001360A3">
        <w:rPr>
          <w:rFonts w:ascii="Calibri" w:hAnsi="Calibri" w:cs="Calibri"/>
          <w:b/>
          <w:bCs/>
        </w:rPr>
        <w:t> </w:t>
      </w:r>
    </w:p>
    <w:sectPr w:rsidR="00B11FA3" w:rsidRPr="001360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F03E5"/>
    <w:multiLevelType w:val="multilevel"/>
    <w:tmpl w:val="177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91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A3"/>
    <w:rsid w:val="001360A3"/>
    <w:rsid w:val="001B7055"/>
    <w:rsid w:val="004114E8"/>
    <w:rsid w:val="00590058"/>
    <w:rsid w:val="005D3646"/>
    <w:rsid w:val="00A0461A"/>
    <w:rsid w:val="00A35CDB"/>
    <w:rsid w:val="00B11F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6809"/>
  <w15:chartTrackingRefBased/>
  <w15:docId w15:val="{59145177-030F-9C46-980D-6E22B0FB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1FA3"/>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B11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11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11FA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11FA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11FA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11FA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11FA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11FA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11FA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1FA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11FA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11F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11FA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11FA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11FA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11FA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11FA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11FA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11FA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11FA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11FA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11FA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11FA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11FA3"/>
    <w:rPr>
      <w:i/>
      <w:iCs/>
      <w:color w:val="404040" w:themeColor="text1" w:themeTint="BF"/>
    </w:rPr>
  </w:style>
  <w:style w:type="paragraph" w:styleId="Paragrafoelenco">
    <w:name w:val="List Paragraph"/>
    <w:basedOn w:val="Normale"/>
    <w:uiPriority w:val="34"/>
    <w:qFormat/>
    <w:rsid w:val="00B11FA3"/>
    <w:pPr>
      <w:ind w:left="720"/>
      <w:contextualSpacing/>
    </w:pPr>
  </w:style>
  <w:style w:type="character" w:styleId="Enfasiintensa">
    <w:name w:val="Intense Emphasis"/>
    <w:basedOn w:val="Carpredefinitoparagrafo"/>
    <w:uiPriority w:val="21"/>
    <w:qFormat/>
    <w:rsid w:val="00B11FA3"/>
    <w:rPr>
      <w:i/>
      <w:iCs/>
      <w:color w:val="0F4761" w:themeColor="accent1" w:themeShade="BF"/>
    </w:rPr>
  </w:style>
  <w:style w:type="paragraph" w:styleId="Citazioneintensa">
    <w:name w:val="Intense Quote"/>
    <w:basedOn w:val="Normale"/>
    <w:next w:val="Normale"/>
    <w:link w:val="CitazioneintensaCarattere"/>
    <w:uiPriority w:val="30"/>
    <w:qFormat/>
    <w:rsid w:val="00B11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11FA3"/>
    <w:rPr>
      <w:i/>
      <w:iCs/>
      <w:color w:val="0F4761" w:themeColor="accent1" w:themeShade="BF"/>
    </w:rPr>
  </w:style>
  <w:style w:type="character" w:styleId="Riferimentointenso">
    <w:name w:val="Intense Reference"/>
    <w:basedOn w:val="Carpredefinitoparagrafo"/>
    <w:uiPriority w:val="32"/>
    <w:qFormat/>
    <w:rsid w:val="00B11FA3"/>
    <w:rPr>
      <w:b/>
      <w:bCs/>
      <w:smallCaps/>
      <w:color w:val="0F4761" w:themeColor="accent1" w:themeShade="BF"/>
      <w:spacing w:val="5"/>
    </w:rPr>
  </w:style>
  <w:style w:type="paragraph" w:styleId="NormaleWeb">
    <w:name w:val="Normal (Web)"/>
    <w:basedOn w:val="Normale"/>
    <w:uiPriority w:val="99"/>
    <w:semiHidden/>
    <w:unhideWhenUsed/>
    <w:rsid w:val="00B11FA3"/>
    <w:pPr>
      <w:spacing w:before="100" w:beforeAutospacing="1" w:after="100" w:afterAutospacing="1"/>
    </w:pPr>
  </w:style>
  <w:style w:type="character" w:styleId="Collegamentoipertestuale">
    <w:name w:val="Hyperlink"/>
    <w:basedOn w:val="Carpredefinitoparagrafo"/>
    <w:uiPriority w:val="99"/>
    <w:semiHidden/>
    <w:unhideWhenUsed/>
    <w:rsid w:val="00B11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3817">
      <w:bodyDiv w:val="1"/>
      <w:marLeft w:val="0"/>
      <w:marRight w:val="0"/>
      <w:marTop w:val="0"/>
      <w:marBottom w:val="0"/>
      <w:divBdr>
        <w:top w:val="none" w:sz="0" w:space="0" w:color="auto"/>
        <w:left w:val="none" w:sz="0" w:space="0" w:color="auto"/>
        <w:bottom w:val="none" w:sz="0" w:space="0" w:color="auto"/>
        <w:right w:val="none" w:sz="0" w:space="0" w:color="auto"/>
      </w:divBdr>
      <w:divsChild>
        <w:div w:id="250284327">
          <w:marLeft w:val="0"/>
          <w:marRight w:val="0"/>
          <w:marTop w:val="0"/>
          <w:marBottom w:val="0"/>
          <w:divBdr>
            <w:top w:val="none" w:sz="0" w:space="0" w:color="auto"/>
            <w:left w:val="none" w:sz="0" w:space="0" w:color="auto"/>
            <w:bottom w:val="none" w:sz="0" w:space="0" w:color="auto"/>
            <w:right w:val="none" w:sz="0" w:space="0" w:color="auto"/>
          </w:divBdr>
        </w:div>
        <w:div w:id="614678013">
          <w:marLeft w:val="0"/>
          <w:marRight w:val="0"/>
          <w:marTop w:val="0"/>
          <w:marBottom w:val="0"/>
          <w:divBdr>
            <w:top w:val="none" w:sz="0" w:space="0" w:color="auto"/>
            <w:left w:val="none" w:sz="0" w:space="0" w:color="auto"/>
            <w:bottom w:val="none" w:sz="0" w:space="0" w:color="auto"/>
            <w:right w:val="none" w:sz="0" w:space="0" w:color="auto"/>
          </w:divBdr>
        </w:div>
        <w:div w:id="536282926">
          <w:marLeft w:val="0"/>
          <w:marRight w:val="0"/>
          <w:marTop w:val="0"/>
          <w:marBottom w:val="0"/>
          <w:divBdr>
            <w:top w:val="none" w:sz="0" w:space="0" w:color="auto"/>
            <w:left w:val="none" w:sz="0" w:space="0" w:color="auto"/>
            <w:bottom w:val="none" w:sz="0" w:space="0" w:color="auto"/>
            <w:right w:val="none" w:sz="0" w:space="0" w:color="auto"/>
          </w:divBdr>
        </w:div>
      </w:divsChild>
    </w:div>
    <w:div w:id="274021069">
      <w:bodyDiv w:val="1"/>
      <w:marLeft w:val="0"/>
      <w:marRight w:val="0"/>
      <w:marTop w:val="0"/>
      <w:marBottom w:val="0"/>
      <w:divBdr>
        <w:top w:val="none" w:sz="0" w:space="0" w:color="auto"/>
        <w:left w:val="none" w:sz="0" w:space="0" w:color="auto"/>
        <w:bottom w:val="none" w:sz="0" w:space="0" w:color="auto"/>
        <w:right w:val="none" w:sz="0" w:space="0" w:color="auto"/>
      </w:divBdr>
    </w:div>
    <w:div w:id="363603793">
      <w:bodyDiv w:val="1"/>
      <w:marLeft w:val="0"/>
      <w:marRight w:val="0"/>
      <w:marTop w:val="0"/>
      <w:marBottom w:val="0"/>
      <w:divBdr>
        <w:top w:val="none" w:sz="0" w:space="0" w:color="auto"/>
        <w:left w:val="none" w:sz="0" w:space="0" w:color="auto"/>
        <w:bottom w:val="none" w:sz="0" w:space="0" w:color="auto"/>
        <w:right w:val="none" w:sz="0" w:space="0" w:color="auto"/>
      </w:divBdr>
      <w:divsChild>
        <w:div w:id="1959212640">
          <w:marLeft w:val="0"/>
          <w:marRight w:val="0"/>
          <w:marTop w:val="0"/>
          <w:marBottom w:val="0"/>
          <w:divBdr>
            <w:top w:val="none" w:sz="0" w:space="0" w:color="auto"/>
            <w:left w:val="none" w:sz="0" w:space="0" w:color="auto"/>
            <w:bottom w:val="none" w:sz="0" w:space="0" w:color="auto"/>
            <w:right w:val="none" w:sz="0" w:space="0" w:color="auto"/>
          </w:divBdr>
        </w:div>
      </w:divsChild>
    </w:div>
    <w:div w:id="865294552">
      <w:bodyDiv w:val="1"/>
      <w:marLeft w:val="0"/>
      <w:marRight w:val="0"/>
      <w:marTop w:val="0"/>
      <w:marBottom w:val="0"/>
      <w:divBdr>
        <w:top w:val="none" w:sz="0" w:space="0" w:color="auto"/>
        <w:left w:val="none" w:sz="0" w:space="0" w:color="auto"/>
        <w:bottom w:val="none" w:sz="0" w:space="0" w:color="auto"/>
        <w:right w:val="none" w:sz="0" w:space="0" w:color="auto"/>
      </w:divBdr>
      <w:divsChild>
        <w:div w:id="1254436416">
          <w:marLeft w:val="0"/>
          <w:marRight w:val="0"/>
          <w:marTop w:val="0"/>
          <w:marBottom w:val="0"/>
          <w:divBdr>
            <w:top w:val="none" w:sz="0" w:space="0" w:color="auto"/>
            <w:left w:val="none" w:sz="0" w:space="0" w:color="auto"/>
            <w:bottom w:val="none" w:sz="0" w:space="0" w:color="auto"/>
            <w:right w:val="none" w:sz="0" w:space="0" w:color="auto"/>
          </w:divBdr>
        </w:div>
        <w:div w:id="1703627643">
          <w:marLeft w:val="0"/>
          <w:marRight w:val="0"/>
          <w:marTop w:val="0"/>
          <w:marBottom w:val="0"/>
          <w:divBdr>
            <w:top w:val="none" w:sz="0" w:space="0" w:color="auto"/>
            <w:left w:val="none" w:sz="0" w:space="0" w:color="auto"/>
            <w:bottom w:val="none" w:sz="0" w:space="0" w:color="auto"/>
            <w:right w:val="none" w:sz="0" w:space="0" w:color="auto"/>
          </w:divBdr>
        </w:div>
        <w:div w:id="968559274">
          <w:marLeft w:val="0"/>
          <w:marRight w:val="0"/>
          <w:marTop w:val="0"/>
          <w:marBottom w:val="0"/>
          <w:divBdr>
            <w:top w:val="none" w:sz="0" w:space="0" w:color="auto"/>
            <w:left w:val="none" w:sz="0" w:space="0" w:color="auto"/>
            <w:bottom w:val="none" w:sz="0" w:space="0" w:color="auto"/>
            <w:right w:val="none" w:sz="0" w:space="0" w:color="auto"/>
          </w:divBdr>
        </w:div>
      </w:divsChild>
    </w:div>
    <w:div w:id="1131555588">
      <w:bodyDiv w:val="1"/>
      <w:marLeft w:val="0"/>
      <w:marRight w:val="0"/>
      <w:marTop w:val="0"/>
      <w:marBottom w:val="0"/>
      <w:divBdr>
        <w:top w:val="none" w:sz="0" w:space="0" w:color="auto"/>
        <w:left w:val="none" w:sz="0" w:space="0" w:color="auto"/>
        <w:bottom w:val="none" w:sz="0" w:space="0" w:color="auto"/>
        <w:right w:val="none" w:sz="0" w:space="0" w:color="auto"/>
      </w:divBdr>
      <w:divsChild>
        <w:div w:id="1751930000">
          <w:marLeft w:val="0"/>
          <w:marRight w:val="0"/>
          <w:marTop w:val="0"/>
          <w:marBottom w:val="0"/>
          <w:divBdr>
            <w:top w:val="none" w:sz="0" w:space="0" w:color="auto"/>
            <w:left w:val="none" w:sz="0" w:space="0" w:color="auto"/>
            <w:bottom w:val="none" w:sz="0" w:space="0" w:color="auto"/>
            <w:right w:val="none" w:sz="0" w:space="0" w:color="auto"/>
          </w:divBdr>
        </w:div>
      </w:divsChild>
    </w:div>
    <w:div w:id="1260409962">
      <w:bodyDiv w:val="1"/>
      <w:marLeft w:val="0"/>
      <w:marRight w:val="0"/>
      <w:marTop w:val="0"/>
      <w:marBottom w:val="0"/>
      <w:divBdr>
        <w:top w:val="none" w:sz="0" w:space="0" w:color="auto"/>
        <w:left w:val="none" w:sz="0" w:space="0" w:color="auto"/>
        <w:bottom w:val="none" w:sz="0" w:space="0" w:color="auto"/>
        <w:right w:val="none" w:sz="0" w:space="0" w:color="auto"/>
      </w:divBdr>
      <w:divsChild>
        <w:div w:id="2061784582">
          <w:marLeft w:val="0"/>
          <w:marRight w:val="0"/>
          <w:marTop w:val="0"/>
          <w:marBottom w:val="0"/>
          <w:divBdr>
            <w:top w:val="none" w:sz="0" w:space="0" w:color="auto"/>
            <w:left w:val="none" w:sz="0" w:space="0" w:color="auto"/>
            <w:bottom w:val="none" w:sz="0" w:space="0" w:color="auto"/>
            <w:right w:val="none" w:sz="0" w:space="0" w:color="auto"/>
          </w:divBdr>
        </w:div>
      </w:divsChild>
    </w:div>
    <w:div w:id="1821842413">
      <w:bodyDiv w:val="1"/>
      <w:marLeft w:val="0"/>
      <w:marRight w:val="0"/>
      <w:marTop w:val="0"/>
      <w:marBottom w:val="0"/>
      <w:divBdr>
        <w:top w:val="none" w:sz="0" w:space="0" w:color="auto"/>
        <w:left w:val="none" w:sz="0" w:space="0" w:color="auto"/>
        <w:bottom w:val="none" w:sz="0" w:space="0" w:color="auto"/>
        <w:right w:val="none" w:sz="0" w:space="0" w:color="auto"/>
      </w:divBdr>
      <w:divsChild>
        <w:div w:id="130843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adlab.tech/"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Rossi</dc:creator>
  <cp:keywords/>
  <dc:description/>
  <cp:lastModifiedBy>roberto.colarelli@gmail.com</cp:lastModifiedBy>
  <cp:revision>2</cp:revision>
  <dcterms:created xsi:type="dcterms:W3CDTF">2024-09-08T07:57:00Z</dcterms:created>
  <dcterms:modified xsi:type="dcterms:W3CDTF">2024-09-08T07:57:00Z</dcterms:modified>
</cp:coreProperties>
</file>