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ind w:left="1416" w:firstLine="0"/>
        <w:jc w:val="right"/>
        <w:rPr>
          <w:b w:val="1"/>
          <w:color w:val="000000"/>
          <w:sz w:val="48"/>
          <w:szCs w:val="48"/>
        </w:rPr>
      </w:pPr>
      <w:r w:rsidDel="00000000" w:rsidR="00000000" w:rsidRPr="00000000">
        <w:rPr>
          <w:rtl w:val="0"/>
        </w:rPr>
      </w:r>
    </w:p>
    <w:p w:rsidR="00000000" w:rsidDel="00000000" w:rsidP="00000000" w:rsidRDefault="00000000" w:rsidRPr="00000000" w14:paraId="0000000D">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Ingeniería de software</w:t>
      </w:r>
    </w:p>
    <w:p w:rsidR="00000000" w:rsidDel="00000000" w:rsidP="00000000" w:rsidRDefault="00000000" w:rsidRPr="00000000" w14:paraId="0000000E">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“Byte &amp; Beat”</w:t>
      </w:r>
      <w:r w:rsidDel="00000000" w:rsidR="00000000" w:rsidRPr="00000000">
        <w:rPr>
          <w:rtl w:val="0"/>
        </w:rPr>
      </w:r>
    </w:p>
    <w:p w:rsidR="00000000" w:rsidDel="00000000" w:rsidP="00000000" w:rsidRDefault="00000000" w:rsidRPr="00000000" w14:paraId="0000000F">
      <w:pPr>
        <w:spacing w:after="0" w:line="240" w:lineRule="auto"/>
        <w:jc w:val="right"/>
        <w:rPr>
          <w:b w:val="1"/>
          <w:i w:val="1"/>
          <w:color w:val="00b050"/>
          <w:sz w:val="36"/>
          <w:szCs w:val="36"/>
        </w:rPr>
      </w:pPr>
      <w:r w:rsidDel="00000000" w:rsidR="00000000" w:rsidRPr="00000000">
        <w:rPr>
          <w:b w:val="1"/>
          <w:i w:val="1"/>
          <w:color w:val="00b050"/>
          <w:sz w:val="36"/>
          <w:szCs w:val="36"/>
          <w:rtl w:val="0"/>
        </w:rPr>
        <w:t xml:space="preserve">[B&amp;B]</w:t>
      </w:r>
    </w:p>
    <w:p w:rsidR="00000000" w:rsidDel="00000000" w:rsidP="00000000" w:rsidRDefault="00000000" w:rsidRPr="00000000" w14:paraId="00000010">
      <w:pPr>
        <w:spacing w:after="0" w:line="240" w:lineRule="auto"/>
        <w:jc w:val="right"/>
        <w:rPr>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 [02/03/2025]</w:t>
      </w: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b w:val="1"/>
          <w:color w:val="365f91"/>
        </w:rPr>
      </w:pPr>
      <w:r w:rsidDel="00000000" w:rsidR="00000000" w:rsidRPr="00000000">
        <w:rPr>
          <w:rtl w:val="0"/>
        </w:rPr>
      </w:r>
    </w:p>
    <w:p w:rsidR="00000000" w:rsidDel="00000000" w:rsidP="00000000" w:rsidRDefault="00000000" w:rsidRPr="00000000" w14:paraId="00000028">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2A">
      <w:pPr>
        <w:spacing w:after="0" w:line="240" w:lineRule="auto"/>
        <w:rPr>
          <w:sz w:val="24"/>
          <w:szCs w:val="24"/>
        </w:rPr>
      </w:pPr>
      <w:r w:rsidDel="00000000" w:rsidR="00000000" w:rsidRPr="00000000">
        <w:rPr>
          <w:rtl w:val="0"/>
        </w:rPr>
      </w:r>
    </w:p>
    <w:p w:rsidR="00000000" w:rsidDel="00000000" w:rsidP="00000000" w:rsidRDefault="00000000" w:rsidRPr="00000000" w14:paraId="0000002B">
      <w:pPr>
        <w:spacing w:after="0" w:line="240" w:lineRule="auto"/>
        <w:rPr>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000000"/>
          <w:sz w:val="24"/>
          <w:szCs w:val="24"/>
        </w:rPr>
      </w:pPr>
      <w:r w:rsidDel="00000000" w:rsidR="00000000" w:rsidRPr="00000000">
        <w:rPr>
          <w:color w:val="000000"/>
          <w:sz w:val="24"/>
          <w:szCs w:val="24"/>
          <w:rtl w:val="0"/>
        </w:rPr>
        <w:t xml:space="preserve">Histórico de Revisiones</w:t>
      </w:r>
    </w:p>
    <w:p w:rsidR="00000000" w:rsidDel="00000000" w:rsidP="00000000" w:rsidRDefault="00000000" w:rsidRPr="00000000" w14:paraId="0000002D">
      <w:pPr>
        <w:spacing w:after="0" w:line="240" w:lineRule="auto"/>
        <w:rPr>
          <w:sz w:val="24"/>
          <w:szCs w:val="24"/>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2E">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2F">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0">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sz w:val="24"/>
                <w:szCs w:val="24"/>
                <w:rtl w:val="0"/>
              </w:rPr>
              <w:t xml:space="preserve">02/03/2025</w:t>
            </w:r>
            <w:r w:rsidDel="00000000" w:rsidR="00000000" w:rsidRPr="00000000">
              <w:rPr>
                <w:rtl w:val="0"/>
              </w:rPr>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sz w:val="24"/>
                <w:szCs w:val="24"/>
                <w:rtl w:val="0"/>
              </w:rPr>
              <w:t xml:space="preserve">Inicio de documentación</w:t>
            </w:r>
            <w:r w:rsidDel="00000000" w:rsidR="00000000" w:rsidRPr="00000000">
              <w:rPr>
                <w:rtl w:val="0"/>
              </w:rPr>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sz w:val="24"/>
                <w:szCs w:val="24"/>
                <w:rtl w:val="0"/>
              </w:rPr>
              <w:t xml:space="preserve">Ruben Mansilla Villena</w:t>
            </w:r>
            <w:r w:rsidDel="00000000" w:rsidR="00000000" w:rsidRPr="00000000">
              <w:rPr>
                <w:rtl w:val="0"/>
              </w:rPr>
            </w:r>
          </w:p>
        </w:tc>
      </w:tr>
      <w:tr>
        <w:trPr>
          <w:cantSplit w:val="0"/>
          <w:tblHeader w:val="0"/>
        </w:trPr>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3E">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3F">
      <w:pPr>
        <w:spacing w:after="0" w:line="240" w:lineRule="auto"/>
        <w:rPr>
          <w:color w:val="000000"/>
          <w:sz w:val="24"/>
          <w:szCs w:val="24"/>
        </w:rPr>
      </w:pPr>
      <w:bookmarkStart w:colFirst="0" w:colLast="0" w:name="_heading=h.1fob9te" w:id="2"/>
      <w:bookmarkEnd w:id="2"/>
      <w:r w:rsidDel="00000000" w:rsidR="00000000" w:rsidRPr="00000000">
        <w:rPr>
          <w:color w:val="000000"/>
          <w:sz w:val="24"/>
          <w:szCs w:val="24"/>
          <w:rtl w:val="0"/>
        </w:rPr>
        <w:t xml:space="preserve">Información del Proyecto</w:t>
      </w:r>
    </w:p>
    <w:p w:rsidR="00000000" w:rsidDel="00000000" w:rsidP="00000000" w:rsidRDefault="00000000" w:rsidRPr="00000000" w14:paraId="00000040">
      <w:pPr>
        <w:spacing w:after="0" w:line="240" w:lineRule="auto"/>
        <w:rPr>
          <w:sz w:val="24"/>
          <w:szCs w:val="24"/>
        </w:rPr>
      </w:pPr>
      <w:bookmarkStart w:colFirst="0" w:colLast="0" w:name="_heading=h.phgv2hsz1662" w:id="3"/>
      <w:bookmarkEnd w:id="3"/>
      <w:r w:rsidDel="00000000" w:rsidR="00000000" w:rsidRPr="00000000">
        <w:rPr>
          <w:rtl w:val="0"/>
        </w:rPr>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1">
            <w:pPr>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2">
            <w:pPr>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3">
            <w:pPr>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4">
            <w:pPr>
              <w:rPr>
                <w:color w:val="000000"/>
              </w:rPr>
            </w:pPr>
            <w:r w:rsidDel="00000000" w:rsidR="00000000" w:rsidRPr="00000000">
              <w:rPr>
                <w:rtl w:val="0"/>
              </w:rPr>
              <w:t xml:space="preserve">005V</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5">
            <w:pPr>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6">
            <w:pPr>
              <w:rPr>
                <w:color w:val="000000"/>
              </w:rPr>
            </w:pPr>
            <w:r w:rsidDel="00000000" w:rsidR="00000000" w:rsidRPr="00000000">
              <w:rPr>
                <w:color w:val="000000"/>
                <w:rtl w:val="0"/>
              </w:rPr>
              <w:t xml:space="preserve">Byte &amp; Beat</w:t>
            </w:r>
          </w:p>
        </w:tc>
      </w:tr>
      <w:tr>
        <w:trPr>
          <w:cantSplit w:val="0"/>
          <w:tblHeader w:val="0"/>
        </w:trPr>
        <w:tc>
          <w:tcPr>
            <w:shd w:fill="auto" w:val="clear"/>
          </w:tcPr>
          <w:p w:rsidR="00000000" w:rsidDel="00000000" w:rsidP="00000000" w:rsidRDefault="00000000" w:rsidRPr="00000000" w14:paraId="00000047">
            <w:pPr>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8">
            <w:pPr>
              <w:rPr>
                <w:color w:val="000000"/>
              </w:rPr>
            </w:pPr>
            <w:r w:rsidDel="00000000" w:rsidR="00000000" w:rsidRPr="00000000">
              <w:rPr>
                <w:rtl w:val="0"/>
              </w:rPr>
              <w:t xml:space="preserve">01-03-2025</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A">
            <w:pPr>
              <w:rPr>
                <w:color w:val="000000"/>
              </w:rPr>
            </w:pPr>
            <w:r w:rsidDel="00000000" w:rsidR="00000000" w:rsidRPr="00000000">
              <w:rPr>
                <w:rtl w:val="0"/>
              </w:rPr>
              <w:t xml:space="preserve">20-06-2025</w:t>
            </w:r>
            <w:r w:rsidDel="00000000" w:rsidR="00000000" w:rsidRPr="00000000">
              <w:rPr>
                <w:rtl w:val="0"/>
              </w:rPr>
            </w:r>
          </w:p>
        </w:tc>
      </w:tr>
      <w:tr>
        <w:trPr>
          <w:cantSplit w:val="0"/>
          <w:trHeight w:val="371" w:hRule="atLeast"/>
          <w:tblHeader w:val="0"/>
        </w:trPr>
        <w:tc>
          <w:tcPr>
            <w:shd w:fill="auto" w:val="clear"/>
          </w:tcPr>
          <w:p w:rsidR="00000000" w:rsidDel="00000000" w:rsidP="00000000" w:rsidRDefault="00000000" w:rsidRPr="00000000" w14:paraId="0000004B">
            <w:pPr>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C">
            <w:pPr>
              <w:rPr/>
            </w:pPr>
            <w:r w:rsidDel="00000000" w:rsidR="00000000" w:rsidRPr="00000000">
              <w:rPr>
                <w:rtl w:val="0"/>
              </w:rPr>
              <w:t xml:space="preserve">Betel Villena</w:t>
            </w:r>
          </w:p>
        </w:tc>
      </w:tr>
      <w:tr>
        <w:trPr>
          <w:cantSplit w:val="0"/>
          <w:tblHeader w:val="0"/>
        </w:trPr>
        <w:tc>
          <w:tcPr>
            <w:shd w:fill="auto" w:val="clear"/>
          </w:tcPr>
          <w:p w:rsidR="00000000" w:rsidDel="00000000" w:rsidP="00000000" w:rsidRDefault="00000000" w:rsidRPr="00000000" w14:paraId="0000004D">
            <w:pPr>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4E">
            <w:pPr>
              <w:rPr>
                <w:color w:val="000000"/>
              </w:rPr>
            </w:pPr>
            <w:r w:rsidDel="00000000" w:rsidR="00000000" w:rsidRPr="00000000">
              <w:rPr>
                <w:rtl w:val="0"/>
              </w:rPr>
              <w:t xml:space="preserve">Cristian Carreño</w:t>
            </w:r>
            <w:r w:rsidDel="00000000" w:rsidR="00000000" w:rsidRPr="00000000">
              <w:rPr>
                <w:rtl w:val="0"/>
              </w:rPr>
            </w:r>
          </w:p>
        </w:tc>
      </w:tr>
    </w:tbl>
    <w:p w:rsidR="00000000" w:rsidDel="00000000" w:rsidP="00000000" w:rsidRDefault="00000000" w:rsidRPr="00000000" w14:paraId="0000004F">
      <w:pPr>
        <w:spacing w:after="0" w:line="240" w:lineRule="auto"/>
        <w:rPr>
          <w:color w:val="000000"/>
          <w:sz w:val="24"/>
          <w:szCs w:val="24"/>
        </w:rPr>
      </w:pPr>
      <w:bookmarkStart w:colFirst="0" w:colLast="0" w:name="_heading=h.3znysh7" w:id="4"/>
      <w:bookmarkEnd w:id="4"/>
      <w:r w:rsidDel="00000000" w:rsidR="00000000" w:rsidRPr="00000000">
        <w:rPr>
          <w:rtl w:val="0"/>
        </w:rPr>
      </w:r>
    </w:p>
    <w:p w:rsidR="00000000" w:rsidDel="00000000" w:rsidP="00000000" w:rsidRDefault="00000000" w:rsidRPr="00000000" w14:paraId="00000050">
      <w:pPr>
        <w:spacing w:after="0" w:line="240" w:lineRule="auto"/>
        <w:rPr>
          <w:color w:val="000000"/>
          <w:sz w:val="24"/>
          <w:szCs w:val="24"/>
        </w:rPr>
      </w:pPr>
      <w:r w:rsidDel="00000000" w:rsidR="00000000" w:rsidRPr="00000000">
        <w:rPr>
          <w:color w:val="000000"/>
          <w:sz w:val="24"/>
          <w:szCs w:val="24"/>
          <w:rtl w:val="0"/>
        </w:rPr>
        <w:t xml:space="preserve">Integrantes</w:t>
      </w:r>
    </w:p>
    <w:p w:rsidR="00000000" w:rsidDel="00000000" w:rsidP="00000000" w:rsidRDefault="00000000" w:rsidRPr="00000000" w14:paraId="00000051">
      <w:pPr>
        <w:spacing w:after="0" w:line="240" w:lineRule="auto"/>
        <w:rPr>
          <w:sz w:val="24"/>
          <w:szCs w:val="24"/>
        </w:rPr>
      </w:pPr>
      <w:r w:rsidDel="00000000" w:rsidR="00000000" w:rsidRPr="00000000">
        <w:rPr>
          <w:rtl w:val="0"/>
        </w:rPr>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2">
            <w:pPr>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3">
            <w:pPr>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4">
            <w:pPr>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5">
            <w:pPr>
              <w:jc w:val="center"/>
              <w:rPr/>
            </w:pPr>
            <w:r w:rsidDel="00000000" w:rsidR="00000000" w:rsidRPr="00000000">
              <w:rPr>
                <w:rtl w:val="0"/>
              </w:rPr>
              <w:t xml:space="preserve">21.233.277-1</w:t>
            </w:r>
          </w:p>
        </w:tc>
        <w:tc>
          <w:tcPr>
            <w:shd w:fill="auto" w:val="clear"/>
          </w:tcPr>
          <w:p w:rsidR="00000000" w:rsidDel="00000000" w:rsidP="00000000" w:rsidRDefault="00000000" w:rsidRPr="00000000" w14:paraId="00000056">
            <w:pPr>
              <w:jc w:val="center"/>
              <w:rPr/>
            </w:pPr>
            <w:r w:rsidDel="00000000" w:rsidR="00000000" w:rsidRPr="00000000">
              <w:rPr>
                <w:rtl w:val="0"/>
              </w:rPr>
              <w:t xml:space="preserve">Ruben Mansilla Villena</w:t>
            </w:r>
          </w:p>
        </w:tc>
        <w:tc>
          <w:tcPr>
            <w:shd w:fill="auto" w:val="clear"/>
          </w:tcPr>
          <w:p w:rsidR="00000000" w:rsidDel="00000000" w:rsidP="00000000" w:rsidRDefault="00000000" w:rsidRPr="00000000" w14:paraId="00000057">
            <w:pPr>
              <w:jc w:val="center"/>
              <w:rPr/>
            </w:pPr>
            <w:r w:rsidDel="00000000" w:rsidR="00000000" w:rsidRPr="00000000">
              <w:rPr>
                <w:rtl w:val="0"/>
              </w:rPr>
              <w:t xml:space="preserve">Ru.mansilla@duocuc.cl</w:t>
            </w:r>
          </w:p>
        </w:tc>
      </w:tr>
    </w:tbl>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et92p0"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 </w:t>
      </w:r>
    </w:p>
    <w:p w:rsidR="00000000" w:rsidDel="00000000" w:rsidP="00000000" w:rsidRDefault="00000000" w:rsidRPr="00000000" w14:paraId="0000005C">
      <w:pPr>
        <w:rPr/>
      </w:pPr>
      <w:r w:rsidDel="00000000" w:rsidR="00000000" w:rsidRPr="00000000">
        <w:rPr>
          <w:rtl w:val="0"/>
        </w:rPr>
        <w:t xml:space="preserve">Nuestro equipo de desarrollo se ha comprometido a desarrollar un sitio web que aborde las necesidades del cliente al momento de realizar pedidos, agilizando el proceso de compra para los usuarios y optimizando la gestión de control para los administradores. El desarrollo se estructura en base a 5 Sprint de 3 semanas cada uno, comenzando con un sprint 0 destinado a la planificación del proyecto.</w:t>
        <w:br w:type="textWrapping"/>
        <w:br w:type="textWrapping"/>
        <w:t xml:space="preserve">Ti-One Solution se enfocará en resolver estas problemáticas mediante un sitio web claro e intuitivo para todo tipo de usuario, mejorando así la experiencia general, aumentando la escalabilidad del producto y potenciando su reconocimiento en el mercado.</w:t>
        <w:br w:type="textWrapping"/>
        <w:br w:type="textWrapping"/>
        <w:t xml:space="preserve">Nuestro objetivo es ofrecer una solución fácil de usar que cumpla con las expectativas de todos interesados.</w:t>
        <w:br w:type="textWrapping"/>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tyjcwt"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del Proyecto</w:t>
      </w:r>
    </w:p>
    <w:p w:rsidR="00000000" w:rsidDel="00000000" w:rsidP="00000000" w:rsidRDefault="00000000" w:rsidRPr="00000000" w14:paraId="0000005E">
      <w:pPr>
        <w:rPr>
          <w:highlight w:val="white"/>
        </w:rPr>
      </w:pPr>
      <w:r w:rsidDel="00000000" w:rsidR="00000000" w:rsidRPr="00000000">
        <w:rPr>
          <w:highlight w:val="white"/>
          <w:rtl w:val="0"/>
        </w:rPr>
        <w:t xml:space="preserve">Nuestro equipo se centrará en desarrollar un sitio web para una Pyme. Este proyecto nace de la necesidad de mejorar su proceso de ventas, ya que actualmente los pedidos los realizan únicamente mediante WhatsApp, sin un orden específico ni registro sistematizado.</w:t>
        <w:br w:type="textWrapping"/>
        <w:br w:type="textWrapping"/>
        <w:t xml:space="preserve">Frente a esta situación, desarrollaremos una plataforma web que permitirá a los clientes realizar sus pedidos de forma simple e intuitiva, mientras que los administradores podrán gestionar y controlar las ventas, productos e incluso analizar el crecimiento del interés en sus productos.</w:t>
        <w:br w:type="textWrapping"/>
        <w:br w:type="textWrapping"/>
        <w:t xml:space="preserve">El desarrollo del sitio web se llevará a cabo de 5 Sprint de 3 semanas cada uno.</w:t>
      </w:r>
    </w:p>
    <w:p w:rsidR="00000000" w:rsidDel="00000000" w:rsidP="00000000" w:rsidRDefault="00000000" w:rsidRPr="00000000" w14:paraId="0000005F">
      <w:pPr>
        <w:jc w:val="both"/>
        <w:rPr>
          <w:highlight w:val="white"/>
        </w:rPr>
      </w:pPr>
      <w:r w:rsidDel="00000000" w:rsidR="00000000" w:rsidRPr="00000000">
        <w:rPr>
          <w:rtl w:val="0"/>
        </w:rPr>
      </w:r>
    </w:p>
    <w:p w:rsidR="00000000" w:rsidDel="00000000" w:rsidP="00000000" w:rsidRDefault="00000000" w:rsidRPr="00000000" w14:paraId="00000060">
      <w:pPr>
        <w:jc w:val="both"/>
        <w:rPr>
          <w:highlight w:val="white"/>
        </w:rPr>
      </w:pPr>
      <w:r w:rsidDel="00000000" w:rsidR="00000000" w:rsidRPr="00000000">
        <w:rPr>
          <w:rtl w:val="0"/>
        </w:rPr>
      </w:r>
    </w:p>
    <w:p w:rsidR="00000000" w:rsidDel="00000000" w:rsidP="00000000" w:rsidRDefault="00000000" w:rsidRPr="00000000" w14:paraId="00000061">
      <w:pPr>
        <w:jc w:val="both"/>
        <w:rPr>
          <w:highlight w:val="white"/>
        </w:rPr>
      </w:pPr>
      <w:r w:rsidDel="00000000" w:rsidR="00000000" w:rsidRPr="00000000">
        <w:rPr>
          <w:rtl w:val="0"/>
        </w:rPr>
      </w:r>
    </w:p>
    <w:p w:rsidR="00000000" w:rsidDel="00000000" w:rsidP="00000000" w:rsidRDefault="00000000" w:rsidRPr="00000000" w14:paraId="00000062">
      <w:pPr>
        <w:jc w:val="both"/>
        <w:rPr>
          <w:highlight w:val="white"/>
        </w:rPr>
      </w:pPr>
      <w:r w:rsidDel="00000000" w:rsidR="00000000" w:rsidRPr="00000000">
        <w:rPr>
          <w:rtl w:val="0"/>
        </w:rPr>
      </w:r>
    </w:p>
    <w:p w:rsidR="00000000" w:rsidDel="00000000" w:rsidP="00000000" w:rsidRDefault="00000000" w:rsidRPr="00000000" w14:paraId="00000063">
      <w:pPr>
        <w:jc w:val="both"/>
        <w:rPr>
          <w:highlight w:val="white"/>
        </w:rPr>
      </w:pPr>
      <w:r w:rsidDel="00000000" w:rsidR="00000000" w:rsidRPr="00000000">
        <w:rPr>
          <w:rtl w:val="0"/>
        </w:rPr>
      </w:r>
    </w:p>
    <w:p w:rsidR="00000000" w:rsidDel="00000000" w:rsidP="00000000" w:rsidRDefault="00000000" w:rsidRPr="00000000" w14:paraId="00000064">
      <w:pPr>
        <w:jc w:val="both"/>
        <w:rPr>
          <w:highlight w:val="white"/>
        </w:rPr>
      </w:pPr>
      <w:r w:rsidDel="00000000" w:rsidR="00000000" w:rsidRPr="00000000">
        <w:rPr>
          <w:rtl w:val="0"/>
        </w:rPr>
      </w:r>
    </w:p>
    <w:p w:rsidR="00000000" w:rsidDel="00000000" w:rsidP="00000000" w:rsidRDefault="00000000" w:rsidRPr="00000000" w14:paraId="00000065">
      <w:pPr>
        <w:jc w:val="both"/>
        <w:rPr>
          <w:highlight w:val="white"/>
        </w:rPr>
      </w:pPr>
      <w:r w:rsidDel="00000000" w:rsidR="00000000" w:rsidRPr="00000000">
        <w:rPr>
          <w:rtl w:val="0"/>
        </w:rPr>
      </w:r>
    </w:p>
    <w:p w:rsidR="00000000" w:rsidDel="00000000" w:rsidP="00000000" w:rsidRDefault="00000000" w:rsidRPr="00000000" w14:paraId="00000066">
      <w:pPr>
        <w:rPr>
          <w:highlight w:val="yellow"/>
        </w:rPr>
      </w:pPr>
      <w:r w:rsidDel="00000000" w:rsidR="00000000" w:rsidRPr="00000000">
        <w:rPr>
          <w:rtl w:val="0"/>
        </w:rPr>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dy6vkm"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Visión del Proyecto Scrum “Byte &amp; Beat” </w:t>
      </w:r>
    </w:p>
    <w:p w:rsidR="00000000" w:rsidDel="00000000" w:rsidP="00000000" w:rsidRDefault="00000000" w:rsidRPr="00000000" w14:paraId="00000068">
      <w:pPr>
        <w:rPr/>
      </w:pPr>
      <w:r w:rsidDel="00000000" w:rsidR="00000000" w:rsidRPr="00000000">
        <w:rPr>
          <w:rtl w:val="0"/>
        </w:rPr>
      </w:r>
    </w:p>
    <w:tbl>
      <w:tblPr>
        <w:tblStyle w:val="Table4"/>
        <w:tblW w:w="8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4"/>
        <w:gridCol w:w="2199"/>
        <w:gridCol w:w="2195"/>
        <w:gridCol w:w="2190"/>
        <w:tblGridChange w:id="0">
          <w:tblGrid>
            <w:gridCol w:w="2194"/>
            <w:gridCol w:w="2199"/>
            <w:gridCol w:w="2195"/>
            <w:gridCol w:w="2190"/>
          </w:tblGrid>
        </w:tblGridChange>
      </w:tblGrid>
      <w:tr>
        <w:trPr>
          <w:cantSplit w:val="0"/>
          <w:tblHeader w:val="0"/>
        </w:trPr>
        <w:tc>
          <w:tcPr>
            <w:gridSpan w:val="4"/>
            <w:tcBorders>
              <w:top w:color="000000" w:space="0" w:sz="24" w:val="single"/>
              <w:left w:color="000000" w:space="0" w:sz="24" w:val="single"/>
              <w:bottom w:color="000000" w:space="0" w:sz="4" w:val="single"/>
              <w:right w:color="000000" w:space="0" w:sz="24" w:val="single"/>
            </w:tcBorders>
          </w:tcPr>
          <w:p w:rsidR="00000000" w:rsidDel="00000000" w:rsidP="00000000" w:rsidRDefault="00000000" w:rsidRPr="00000000" w14:paraId="00000069">
            <w:pPr>
              <w:jc w:val="center"/>
              <w:rPr>
                <w:b w:val="1"/>
                <w:sz w:val="24"/>
                <w:szCs w:val="24"/>
              </w:rPr>
            </w:pPr>
            <w:r w:rsidDel="00000000" w:rsidR="00000000" w:rsidRPr="00000000">
              <w:rPr>
                <w:b w:val="1"/>
                <w:sz w:val="24"/>
                <w:szCs w:val="24"/>
              </w:rPr>
              <w:drawing>
                <wp:inline distB="0" distT="0" distL="0" distR="0">
                  <wp:extent cx="563439" cy="536924"/>
                  <wp:effectExtent b="0" l="0" r="0" t="0"/>
                  <wp:docPr id="105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3439" cy="53692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Declaración de la Visión</w:t>
            </w:r>
          </w:p>
        </w:tc>
      </w:tr>
      <w:tr>
        <w:trPr>
          <w:cantSplit w:val="0"/>
          <w:tblHeader w:val="0"/>
        </w:trPr>
        <w:tc>
          <w:tcPr>
            <w:gridSpan w:val="4"/>
            <w:tcBorders>
              <w:top w:color="000000" w:space="0" w:sz="4" w:val="single"/>
              <w:left w:color="000000" w:space="0" w:sz="24" w:val="single"/>
              <w:bottom w:color="000000" w:space="0" w:sz="24" w:val="single"/>
              <w:right w:color="000000" w:space="0" w:sz="24" w:val="single"/>
            </w:tcBorders>
          </w:tcPr>
          <w:p w:rsidR="00000000" w:rsidDel="00000000" w:rsidP="00000000" w:rsidRDefault="00000000" w:rsidRPr="00000000" w14:paraId="0000006E">
            <w:pPr>
              <w:rPr/>
            </w:pPr>
            <w:r w:rsidDel="00000000" w:rsidR="00000000" w:rsidRPr="00000000">
              <w:rPr>
                <w:highlight w:val="white"/>
                <w:rtl w:val="0"/>
              </w:rPr>
              <w:t xml:space="preserve"> </w:t>
            </w:r>
            <w:r w:rsidDel="00000000" w:rsidR="00000000" w:rsidRPr="00000000">
              <w:rPr>
                <w:rtl w:val="0"/>
              </w:rPr>
              <w:br w:type="textWrapping"/>
              <w:t xml:space="preserve">Byte &amp; Beat es un sitio web que tiene una variedad de productos en un solo lugar, adaptándose a las necesidades de cada cliente. Al mismo tiempo, brinda a los administradores herramientas eficientes para mantener su negocio en constante crecimiento, asegurando calidad, rapidez y eficacia.</w:t>
            </w:r>
          </w:p>
        </w:tc>
      </w:tr>
      <w:tr>
        <w:trPr>
          <w:cantSplit w:val="0"/>
          <w:tblHeader w:val="0"/>
        </w:trPr>
        <w:tc>
          <w:tcPr>
            <w:tcBorders>
              <w:top w:color="000000" w:space="0" w:sz="24" w:val="single"/>
              <w:left w:color="000000" w:space="0" w:sz="24" w:val="single"/>
              <w:right w:color="000000" w:space="0" w:sz="24" w:val="single"/>
            </w:tcBorders>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Grupo Objetivo</w:t>
            </w:r>
          </w:p>
          <w:p w:rsidR="00000000" w:rsidDel="00000000" w:rsidP="00000000" w:rsidRDefault="00000000" w:rsidRPr="00000000" w14:paraId="00000073">
            <w:pPr>
              <w:jc w:val="center"/>
              <w:rPr>
                <w:b w:val="1"/>
                <w:sz w:val="24"/>
                <w:szCs w:val="24"/>
              </w:rPr>
            </w:pPr>
            <w:r w:rsidDel="00000000" w:rsidR="00000000" w:rsidRPr="00000000">
              <w:rPr>
                <w:rtl w:val="0"/>
              </w:rPr>
            </w:r>
          </w:p>
          <w:p w:rsidR="00000000" w:rsidDel="00000000" w:rsidP="00000000" w:rsidRDefault="00000000" w:rsidRPr="00000000" w14:paraId="00000074">
            <w:pPr>
              <w:jc w:val="center"/>
              <w:rPr>
                <w:b w:val="1"/>
                <w:sz w:val="24"/>
                <w:szCs w:val="24"/>
              </w:rPr>
            </w:pPr>
            <w:r w:rsidDel="00000000" w:rsidR="00000000" w:rsidRPr="00000000">
              <w:rPr>
                <w:b w:val="1"/>
                <w:sz w:val="24"/>
                <w:szCs w:val="24"/>
              </w:rPr>
              <w:drawing>
                <wp:inline distB="0" distT="0" distL="0" distR="0">
                  <wp:extent cx="541690" cy="518541"/>
                  <wp:effectExtent b="0" l="0" r="0" t="0"/>
                  <wp:docPr id="105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1690" cy="51854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b w:val="1"/>
                <w:sz w:val="24"/>
                <w:szCs w:val="24"/>
              </w:rPr>
            </w:pP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76">
            <w:pPr>
              <w:jc w:val="center"/>
              <w:rPr>
                <w:b w:val="1"/>
                <w:sz w:val="24"/>
                <w:szCs w:val="24"/>
              </w:rPr>
            </w:pPr>
            <w:r w:rsidDel="00000000" w:rsidR="00000000" w:rsidRPr="00000000">
              <w:rPr>
                <w:b w:val="1"/>
                <w:sz w:val="24"/>
                <w:szCs w:val="24"/>
                <w:rtl w:val="0"/>
              </w:rPr>
              <w:t xml:space="preserve">Necesidades</w:t>
            </w:r>
          </w:p>
          <w:p w:rsidR="00000000" w:rsidDel="00000000" w:rsidP="00000000" w:rsidRDefault="00000000" w:rsidRPr="00000000" w14:paraId="00000077">
            <w:pPr>
              <w:jc w:val="center"/>
              <w:rPr>
                <w:b w:val="1"/>
                <w:sz w:val="24"/>
                <w:szCs w:val="24"/>
              </w:rPr>
            </w:pPr>
            <w:r w:rsidDel="00000000" w:rsidR="00000000" w:rsidRPr="00000000">
              <w:rPr>
                <w:rtl w:val="0"/>
              </w:rPr>
            </w:r>
          </w:p>
          <w:p w:rsidR="00000000" w:rsidDel="00000000" w:rsidP="00000000" w:rsidRDefault="00000000" w:rsidRPr="00000000" w14:paraId="00000078">
            <w:pPr>
              <w:jc w:val="center"/>
              <w:rPr>
                <w:b w:val="1"/>
                <w:sz w:val="24"/>
                <w:szCs w:val="24"/>
              </w:rPr>
            </w:pPr>
            <w:r w:rsidDel="00000000" w:rsidR="00000000" w:rsidRPr="00000000">
              <w:rPr>
                <w:b w:val="1"/>
                <w:sz w:val="24"/>
                <w:szCs w:val="24"/>
              </w:rPr>
              <w:drawing>
                <wp:inline distB="0" distT="0" distL="0" distR="0">
                  <wp:extent cx="933596" cy="522814"/>
                  <wp:effectExtent b="0" l="0" r="0" t="0"/>
                  <wp:docPr descr="Resultado de imagen para necesidades software" id="1056" name="image4.png"/>
                  <a:graphic>
                    <a:graphicData uri="http://schemas.openxmlformats.org/drawingml/2006/picture">
                      <pic:pic>
                        <pic:nvPicPr>
                          <pic:cNvPr descr="Resultado de imagen para necesidades software" id="0" name="image4.png"/>
                          <pic:cNvPicPr preferRelativeResize="0"/>
                        </pic:nvPicPr>
                        <pic:blipFill>
                          <a:blip r:embed="rId9"/>
                          <a:srcRect b="0" l="0" r="0" t="0"/>
                          <a:stretch>
                            <a:fillRect/>
                          </a:stretch>
                        </pic:blipFill>
                        <pic:spPr>
                          <a:xfrm>
                            <a:off x="0" y="0"/>
                            <a:ext cx="933596" cy="522814"/>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Producto / Servicio</w:t>
            </w:r>
          </w:p>
          <w:p w:rsidR="00000000" w:rsidDel="00000000" w:rsidP="00000000" w:rsidRDefault="00000000" w:rsidRPr="00000000" w14:paraId="0000007A">
            <w:pPr>
              <w:jc w:val="center"/>
              <w:rPr>
                <w:b w:val="1"/>
                <w:sz w:val="24"/>
                <w:szCs w:val="24"/>
              </w:rPr>
            </w:pPr>
            <w:r w:rsidDel="00000000" w:rsidR="00000000" w:rsidRPr="00000000">
              <w:rPr>
                <w:rtl w:val="0"/>
              </w:rPr>
            </w:r>
          </w:p>
          <w:p w:rsidR="00000000" w:rsidDel="00000000" w:rsidP="00000000" w:rsidRDefault="00000000" w:rsidRPr="00000000" w14:paraId="0000007B">
            <w:pPr>
              <w:jc w:val="center"/>
              <w:rPr>
                <w:b w:val="1"/>
                <w:sz w:val="24"/>
                <w:szCs w:val="24"/>
              </w:rPr>
            </w:pPr>
            <w:r w:rsidDel="00000000" w:rsidR="00000000" w:rsidRPr="00000000">
              <w:rPr>
                <w:b w:val="1"/>
                <w:sz w:val="24"/>
                <w:szCs w:val="24"/>
              </w:rPr>
              <w:drawing>
                <wp:inline distB="0" distT="0" distL="0" distR="0">
                  <wp:extent cx="729257" cy="546239"/>
                  <wp:effectExtent b="0" l="0" r="0" t="0"/>
                  <wp:docPr descr="Resultado de imagen para software" id="1059" name="image6.jpg"/>
                  <a:graphic>
                    <a:graphicData uri="http://schemas.openxmlformats.org/drawingml/2006/picture">
                      <pic:pic>
                        <pic:nvPicPr>
                          <pic:cNvPr descr="Resultado de imagen para software" id="0" name="image6.jpg"/>
                          <pic:cNvPicPr preferRelativeResize="0"/>
                        </pic:nvPicPr>
                        <pic:blipFill>
                          <a:blip r:embed="rId10"/>
                          <a:srcRect b="0" l="0" r="0" t="0"/>
                          <a:stretch>
                            <a:fillRect/>
                          </a:stretch>
                        </pic:blipFill>
                        <pic:spPr>
                          <a:xfrm>
                            <a:off x="0" y="0"/>
                            <a:ext cx="729257" cy="546239"/>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Valor</w:t>
            </w:r>
          </w:p>
          <w:p w:rsidR="00000000" w:rsidDel="00000000" w:rsidP="00000000" w:rsidRDefault="00000000" w:rsidRPr="00000000" w14:paraId="0000007D">
            <w:pPr>
              <w:jc w:val="center"/>
              <w:rPr>
                <w:b w:val="1"/>
                <w:sz w:val="24"/>
                <w:szCs w:val="24"/>
              </w:rPr>
            </w:pPr>
            <w:r w:rsidDel="00000000" w:rsidR="00000000" w:rsidRPr="00000000">
              <w:rPr>
                <w:rtl w:val="0"/>
              </w:rPr>
            </w:r>
          </w:p>
          <w:p w:rsidR="00000000" w:rsidDel="00000000" w:rsidP="00000000" w:rsidRDefault="00000000" w:rsidRPr="00000000" w14:paraId="0000007E">
            <w:pPr>
              <w:jc w:val="center"/>
              <w:rPr>
                <w:b w:val="1"/>
                <w:sz w:val="24"/>
                <w:szCs w:val="24"/>
              </w:rPr>
            </w:pPr>
            <w:r w:rsidDel="00000000" w:rsidR="00000000" w:rsidRPr="00000000">
              <w:rPr>
                <w:b w:val="1"/>
                <w:sz w:val="24"/>
                <w:szCs w:val="24"/>
              </w:rPr>
              <w:drawing>
                <wp:inline distB="0" distT="0" distL="0" distR="0">
                  <wp:extent cx="902549" cy="453373"/>
                  <wp:effectExtent b="0" l="0" r="0" t="0"/>
                  <wp:docPr id="105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02549" cy="453373"/>
                          </a:xfrm>
                          <a:prstGeom prst="rect"/>
                          <a:ln/>
                        </pic:spPr>
                      </pic:pic>
                    </a:graphicData>
                  </a:graphic>
                </wp:inline>
              </w:drawing>
            </w:r>
            <w:r w:rsidDel="00000000" w:rsidR="00000000" w:rsidRPr="00000000">
              <w:rPr>
                <w:rtl w:val="0"/>
              </w:rPr>
            </w:r>
          </w:p>
        </w:tc>
      </w:tr>
      <w:tr>
        <w:trPr>
          <w:cantSplit w:val="0"/>
          <w:tblHeader w:val="0"/>
        </w:trPr>
        <w:tc>
          <w:tcPr>
            <w:tcBorders>
              <w:left w:color="000000" w:space="0" w:sz="24" w:val="single"/>
              <w:bottom w:color="000000" w:space="0" w:sz="24" w:val="single"/>
              <w:right w:color="000000" w:space="0" w:sz="24" w:val="single"/>
            </w:tcBorders>
          </w:tcPr>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Usuarios compradores y usuarios administradores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Implementar un sistema simple, intuitivo y eficaz que permita a los clientes realizar sus pedidos de manera rápida y cómoda. Mientras al administrador se le facilite la gestión de productos, ventas y reportes de forma ordenada.</w:t>
            </w:r>
          </w:p>
          <w:p w:rsidR="00000000" w:rsidDel="00000000" w:rsidP="00000000" w:rsidRDefault="00000000" w:rsidRPr="00000000" w14:paraId="00000085">
            <w:pPr>
              <w:rPr/>
            </w:pPr>
            <w:r w:rsidDel="00000000" w:rsidR="00000000" w:rsidRPr="00000000">
              <w:rPr>
                <w:rtl w:val="0"/>
              </w:rPr>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86">
            <w:pPr>
              <w:rPr>
                <w:highlight w:val="yellow"/>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highlight w:val="white"/>
                <w:rtl w:val="0"/>
              </w:rPr>
              <w:t xml:space="preserve">Sitio web con gestión de pedidos y generación de reportes sobre los distintos productos disponibles.</w:t>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88">
            <w:pPr>
              <w:rPr>
                <w:highlight w:val="yellow"/>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highlight w:val="white"/>
                <w:rtl w:val="0"/>
              </w:rPr>
              <w:t xml:space="preserve">Nuestro sitio web facilita la gestión de compra para los clientes y las herramientas perfectas para que los administradores puedan tomar decisiones estratégicas de manera eficiente.</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bwo4gtsd2f85" w:id="8"/>
      <w:bookmarkEnd w:id="8"/>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ec5mzv04su8" w:id="9"/>
      <w:bookmarkEnd w:id="9"/>
      <w:r w:rsidDel="00000000" w:rsidR="00000000" w:rsidRPr="00000000">
        <w:rPr>
          <w:rtl w:val="0"/>
        </w:rPr>
      </w:r>
    </w:p>
    <w:tbl>
      <w:tblPr>
        <w:tblStyle w:val="Table5"/>
        <w:tblW w:w="8828.0" w:type="dxa"/>
        <w:jc w:val="left"/>
        <w:tblLayout w:type="fixed"/>
        <w:tblLook w:val="0400"/>
      </w:tblPr>
      <w:tblGrid>
        <w:gridCol w:w="3139"/>
        <w:gridCol w:w="2764"/>
        <w:gridCol w:w="2925"/>
        <w:tblGridChange w:id="0">
          <w:tblGrid>
            <w:gridCol w:w="3139"/>
            <w:gridCol w:w="2764"/>
            <w:gridCol w:w="2925"/>
          </w:tblGrid>
        </w:tblGridChange>
      </w:tblGrid>
      <w:tr>
        <w:trPr>
          <w:cantSplit w:val="0"/>
          <w:trHeight w:val="600.937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Nombre de los integrantes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Responsabilidades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2">
            <w:pPr>
              <w:spacing w:after="0" w:line="240" w:lineRule="auto"/>
              <w:rPr>
                <w:color w:val="000000"/>
                <w:sz w:val="24"/>
                <w:szCs w:val="24"/>
              </w:rPr>
            </w:pPr>
            <w:r w:rsidDel="00000000" w:rsidR="00000000" w:rsidRPr="00000000">
              <w:rPr>
                <w:color w:val="000000"/>
                <w:sz w:val="24"/>
                <w:szCs w:val="24"/>
                <w:rtl w:val="0"/>
              </w:rPr>
              <w:t xml:space="preserve">Scrum Máster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3">
            <w:pPr>
              <w:spacing w:after="0" w:line="240" w:lineRule="auto"/>
              <w:rPr>
                <w:color w:val="000000"/>
                <w:sz w:val="24"/>
                <w:szCs w:val="24"/>
              </w:rPr>
            </w:pPr>
            <w:r w:rsidDel="00000000" w:rsidR="00000000" w:rsidRPr="00000000">
              <w:rPr>
                <w:color w:val="000000"/>
                <w:sz w:val="24"/>
                <w:szCs w:val="24"/>
                <w:rtl w:val="0"/>
              </w:rPr>
              <w:t xml:space="preserve">Ruben mansilla Villena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4">
            <w:pPr>
              <w:spacing w:after="0" w:line="240" w:lineRule="auto"/>
              <w:rPr>
                <w:color w:val="000000"/>
                <w:sz w:val="24"/>
                <w:szCs w:val="24"/>
              </w:rPr>
            </w:pPr>
            <w:r w:rsidDel="00000000" w:rsidR="00000000" w:rsidRPr="00000000">
              <w:rPr>
                <w:sz w:val="24"/>
                <w:szCs w:val="24"/>
                <w:rtl w:val="0"/>
              </w:rPr>
              <w:t xml:space="preserve">Facilita las ceremonias Scrum (daily meeting, planning, sprint review, sprint retrospective)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5">
            <w:pPr>
              <w:spacing w:after="0" w:line="240" w:lineRule="auto"/>
              <w:rPr>
                <w:color w:val="000000"/>
                <w:sz w:val="24"/>
                <w:szCs w:val="24"/>
              </w:rPr>
            </w:pPr>
            <w:r w:rsidDel="00000000" w:rsidR="00000000" w:rsidRPr="00000000">
              <w:rPr>
                <w:color w:val="000000"/>
                <w:sz w:val="24"/>
                <w:szCs w:val="24"/>
                <w:rtl w:val="0"/>
              </w:rPr>
              <w:t xml:space="preserve">Product Owner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6">
            <w:pPr>
              <w:spacing w:after="0" w:line="240" w:lineRule="auto"/>
              <w:rPr>
                <w:color w:val="000000"/>
                <w:sz w:val="24"/>
                <w:szCs w:val="24"/>
              </w:rPr>
            </w:pPr>
            <w:r w:rsidDel="00000000" w:rsidR="00000000" w:rsidRPr="00000000">
              <w:rPr>
                <w:color w:val="000000"/>
                <w:sz w:val="24"/>
                <w:szCs w:val="24"/>
                <w:rtl w:val="0"/>
              </w:rPr>
              <w:t xml:space="preserve">Ruben mansilla Villena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7">
            <w:pPr>
              <w:spacing w:after="0" w:line="240" w:lineRule="auto"/>
              <w:rPr>
                <w:color w:val="000000"/>
                <w:sz w:val="24"/>
                <w:szCs w:val="24"/>
              </w:rPr>
            </w:pPr>
            <w:r w:rsidDel="00000000" w:rsidR="00000000" w:rsidRPr="00000000">
              <w:rPr>
                <w:color w:val="000000"/>
                <w:sz w:val="24"/>
                <w:szCs w:val="24"/>
                <w:rtl w:val="0"/>
              </w:rPr>
              <w:t xml:space="preserve">Definir y gestionar los requisitos, </w:t>
            </w:r>
            <w:r w:rsidDel="00000000" w:rsidR="00000000" w:rsidRPr="00000000">
              <w:rPr>
                <w:sz w:val="24"/>
                <w:szCs w:val="24"/>
                <w:rtl w:val="0"/>
              </w:rPr>
              <w:t xml:space="preserve">priorizada</w:t>
            </w:r>
            <w:r w:rsidDel="00000000" w:rsidR="00000000" w:rsidRPr="00000000">
              <w:rPr>
                <w:color w:val="000000"/>
                <w:sz w:val="24"/>
                <w:szCs w:val="24"/>
                <w:rtl w:val="0"/>
              </w:rPr>
              <w:t xml:space="preserve"> backlog y validar entregables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8">
            <w:pPr>
              <w:spacing w:after="0" w:line="240" w:lineRule="auto"/>
              <w:rPr>
                <w:color w:val="000000"/>
                <w:sz w:val="24"/>
                <w:szCs w:val="24"/>
              </w:rPr>
            </w:pPr>
            <w:r w:rsidDel="00000000" w:rsidR="00000000" w:rsidRPr="00000000">
              <w:rPr>
                <w:color w:val="000000"/>
                <w:sz w:val="24"/>
                <w:szCs w:val="24"/>
                <w:rtl w:val="0"/>
              </w:rPr>
              <w:t xml:space="preserve">Equipo Scrum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9">
            <w:pPr>
              <w:spacing w:after="0" w:line="240" w:lineRule="auto"/>
              <w:rPr>
                <w:color w:val="000000"/>
                <w:sz w:val="24"/>
                <w:szCs w:val="24"/>
              </w:rPr>
            </w:pPr>
            <w:r w:rsidDel="00000000" w:rsidR="00000000" w:rsidRPr="00000000">
              <w:rPr>
                <w:color w:val="000000"/>
                <w:sz w:val="24"/>
                <w:szCs w:val="24"/>
                <w:rtl w:val="0"/>
              </w:rPr>
              <w:t xml:space="preserve">Ruben mansilla Villena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A">
            <w:pPr>
              <w:spacing w:after="0" w:line="240" w:lineRule="auto"/>
              <w:rPr>
                <w:color w:val="000000"/>
                <w:sz w:val="24"/>
                <w:szCs w:val="24"/>
              </w:rPr>
            </w:pPr>
            <w:r w:rsidDel="00000000" w:rsidR="00000000" w:rsidRPr="00000000">
              <w:rPr>
                <w:color w:val="000000"/>
                <w:sz w:val="24"/>
                <w:szCs w:val="24"/>
                <w:rtl w:val="0"/>
              </w:rPr>
              <w:t xml:space="preserve">Desarrollo del software (Front-End, Back-End, BD)</w:t>
            </w:r>
          </w:p>
        </w:tc>
      </w:tr>
    </w:tbl>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12" w:type="default"/>
      <w:footerReference r:id="rId13"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sz w:val="20"/>
        <w:szCs w:val="20"/>
      </w:rPr>
    </w:pPr>
    <w:r w:rsidDel="00000000" w:rsidR="00000000" w:rsidRPr="00000000">
      <w:rPr>
        <w:sz w:val="20"/>
        <w:szCs w:val="20"/>
        <w:rtl w:val="0"/>
      </w:rPr>
      <w:t xml:space="preserve">“Sistema Web Byte &amp; Beat” </w:t>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-163827</wp:posOffset>
          </wp:positionH>
          <wp:positionV relativeFrom="paragraph">
            <wp:posOffset>68580</wp:posOffset>
          </wp:positionV>
          <wp:extent cx="1668780" cy="414655"/>
          <wp:effectExtent b="0" l="0" r="0" t="0"/>
          <wp:wrapSquare wrapText="bothSides" distB="0" distT="0" distL="114300" distR="114300"/>
          <wp:docPr descr="Un dibujo de un perro&#10;&#10;El contenido generado por IA puede ser incorrecto." id="1054" name="image1.png"/>
          <a:graphic>
            <a:graphicData uri="http://schemas.openxmlformats.org/drawingml/2006/picture">
              <pic:pic>
                <pic:nvPicPr>
                  <pic:cNvPr descr="Un dibujo de un perro&#10;&#10;El contenido generado por IA puede ser incorrecto."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spacing w:after="0" w:lineRule="auto"/>
      <w:jc w:val="right"/>
      <w:rPr>
        <w:i w:val="1"/>
        <w:sz w:val="14"/>
        <w:szCs w:val="14"/>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Normal"/>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character" w:styleId="Textoennegrita">
    <w:name w:val="Strong"/>
    <w:basedOn w:val="Fuentedeprrafopredeter"/>
    <w:uiPriority w:val="22"/>
    <w:qFormat w:val="1"/>
    <w:rsid w:val="009B4F60"/>
    <w:rPr>
      <w:b w:val="1"/>
      <w:bCs w:val="1"/>
    </w:rPr>
  </w:style>
  <w:style w:type="table" w:styleId="a" w:customStyle="1">
    <w:basedOn w:val="TableNormal0"/>
    <w:pPr>
      <w:spacing w:after="0" w:line="240" w:lineRule="auto"/>
    </w:pPr>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pPr>
      <w:spacing w:after="0" w:line="240" w:lineRule="auto"/>
    </w:pPr>
    <w:tblPr>
      <w:tblStyleRowBandSize w:val="1"/>
      <w:tblStyleColBandSize w:val="1"/>
      <w:tblCellMar>
        <w:left w:w="108.0" w:type="dxa"/>
        <w:right w:w="108.0" w:type="dxa"/>
      </w:tblCellMar>
    </w:tblPr>
  </w:style>
  <w:style w:type="table" w:styleId="a3" w:customStyle="1">
    <w:basedOn w:val="TableNormal0"/>
    <w:pPr>
      <w:spacing w:after="0" w:line="240" w:lineRule="auto"/>
    </w:pPr>
    <w:tblPr>
      <w:tblStyleRowBandSize w:val="1"/>
      <w:tblStyleColBandSize w:val="1"/>
      <w:tblCellMar>
        <w:left w:w="108.0" w:type="dxa"/>
        <w:right w:w="108.0" w:type="dxa"/>
      </w:tblCellMar>
    </w:tblPr>
  </w:style>
  <w:style w:type="table" w:styleId="a4" w:customStyle="1">
    <w:basedOn w:val="TableNormal0"/>
    <w:pPr>
      <w:spacing w:after="0" w:line="240" w:lineRule="auto"/>
    </w:pPr>
    <w:tblPr>
      <w:tblStyleRowBandSize w:val="1"/>
      <w:tblStyleColBandSize w:val="1"/>
      <w:tblCellMar>
        <w:left w:w="108.0" w:type="dxa"/>
        <w:right w:w="108.0" w:type="dxa"/>
      </w:tblCellMar>
    </w:tblPr>
  </w:style>
  <w:style w:type="table" w:styleId="a5" w:customStyle="1">
    <w:basedOn w:val="TableNormal0"/>
    <w:pPr>
      <w:spacing w:after="0" w:line="240" w:lineRule="auto"/>
    </w:pPr>
    <w:tblPr>
      <w:tblStyleRowBandSize w:val="1"/>
      <w:tblStyleColBandSize w:val="1"/>
      <w:tblCellMar>
        <w:left w:w="108.0" w:type="dxa"/>
        <w:right w:w="108.0" w:type="dxa"/>
      </w:tblCellMar>
    </w:tblPr>
  </w:style>
  <w:style w:type="table" w:styleId="a6" w:customStyle="1">
    <w:basedOn w:val="TableNormal0"/>
    <w:pPr>
      <w:spacing w:after="0" w:line="240" w:lineRule="auto"/>
    </w:pPr>
    <w:tblPr>
      <w:tblStyleRowBandSize w:val="1"/>
      <w:tblStyleColBandSize w:val="1"/>
      <w:tblCellMar>
        <w:left w:w="108.0" w:type="dxa"/>
        <w:right w:w="108.0" w:type="dxa"/>
      </w:tblCellMar>
    </w:tblPr>
  </w:style>
  <w:style w:type="table" w:styleId="a7" w:customStyle="1">
    <w:basedOn w:val="TableNormal0"/>
    <w:pPr>
      <w:spacing w:after="0" w:line="240" w:lineRule="auto"/>
    </w:pPr>
    <w:tblPr>
      <w:tblStyleRowBandSize w:val="1"/>
      <w:tblStyleColBandSize w:val="1"/>
      <w:tblCellMar>
        <w:left w:w="108.0" w:type="dxa"/>
        <w:right w:w="108.0" w:type="dxa"/>
      </w:tblCellMar>
    </w:tblPr>
  </w:style>
  <w:style w:type="table" w:styleId="a8" w:customStyle="1">
    <w:basedOn w:val="TableNormal0"/>
    <w:pPr>
      <w:spacing w:after="0" w:line="240" w:lineRule="auto"/>
    </w:pPr>
    <w:tblPr>
      <w:tblStyleRowBandSize w:val="1"/>
      <w:tblStyleColBandSize w:val="1"/>
      <w:tblCellMar>
        <w:left w:w="108.0" w:type="dxa"/>
        <w:right w:w="108.0" w:type="dxa"/>
      </w:tblCellMar>
    </w:tblPr>
  </w:style>
  <w:style w:type="table" w:styleId="a9" w:customStyle="1">
    <w:basedOn w:val="TableNormal0"/>
    <w:pPr>
      <w:spacing w:after="0" w:line="240" w:lineRule="auto"/>
    </w:pPr>
    <w:tblPr>
      <w:tblStyleRowBandSize w:val="1"/>
      <w:tblStyleColBandSize w:val="1"/>
      <w:tblCellMar>
        <w:left w:w="108.0" w:type="dxa"/>
        <w:right w:w="108.0" w:type="dxa"/>
      </w:tblCellMar>
    </w:tblPr>
  </w:style>
  <w:style w:type="table" w:styleId="aa" w:customStyle="1">
    <w:basedOn w:val="TableNormal0"/>
    <w:pPr>
      <w:spacing w:after="0" w:line="240" w:lineRule="auto"/>
    </w:pPr>
    <w:tblPr>
      <w:tblStyleRowBandSize w:val="1"/>
      <w:tblStyleColBandSize w:val="1"/>
      <w:tblCellMar>
        <w:left w:w="108.0" w:type="dxa"/>
        <w:right w:w="108.0" w:type="dxa"/>
      </w:tblCellMar>
    </w:tblPr>
  </w:style>
  <w:style w:type="table" w:styleId="ab" w:customStyle="1">
    <w:basedOn w:val="TableNormal0"/>
    <w:pPr>
      <w:spacing w:after="0" w:line="240" w:lineRule="auto"/>
    </w:pPr>
    <w:tblPr>
      <w:tblStyleRowBandSize w:val="1"/>
      <w:tblStyleColBandSize w:val="1"/>
      <w:tblCellMar>
        <w:left w:w="108.0" w:type="dxa"/>
        <w:right w:w="108.0" w:type="dxa"/>
      </w:tblCellMar>
    </w:tblPr>
  </w:style>
  <w:style w:type="table" w:styleId="ac" w:customStyle="1">
    <w:basedOn w:val="TableNormal0"/>
    <w:pPr>
      <w:spacing w:after="0" w:line="240" w:lineRule="auto"/>
    </w:pPr>
    <w:tblPr>
      <w:tblStyleRowBandSize w:val="1"/>
      <w:tblStyleColBandSize w:val="1"/>
      <w:tblCellMar>
        <w:left w:w="108.0" w:type="dxa"/>
        <w:right w:w="108.0" w:type="dxa"/>
      </w:tblCellMar>
    </w:tblPr>
  </w:style>
  <w:style w:type="table" w:styleId="ad" w:customStyle="1">
    <w:basedOn w:val="TableNormal0"/>
    <w:pPr>
      <w:spacing w:after="0" w:line="240" w:lineRule="auto"/>
    </w:pPr>
    <w:tblPr>
      <w:tblStyleRowBandSize w:val="1"/>
      <w:tblStyleColBandSize w:val="1"/>
      <w:tblCellMar>
        <w:left w:w="108.0" w:type="dxa"/>
        <w:right w:w="108.0" w:type="dxa"/>
      </w:tblCellMar>
    </w:tblPr>
  </w:style>
  <w:style w:type="table" w:styleId="ae" w:customStyle="1">
    <w:basedOn w:val="TableNormal0"/>
    <w:pPr>
      <w:spacing w:after="0" w:line="240" w:lineRule="auto"/>
    </w:pPr>
    <w:tblPr>
      <w:tblStyleRowBandSize w:val="1"/>
      <w:tblStyleColBandSize w:val="1"/>
      <w:tblCellMar>
        <w:left w:w="108.0" w:type="dxa"/>
        <w:right w:w="108.0" w:type="dxa"/>
      </w:tblCellMar>
    </w:tblPr>
  </w:style>
  <w:style w:type="table" w:styleId="af" w:customStyle="1">
    <w:basedOn w:val="TableNormal0"/>
    <w:pPr>
      <w:spacing w:after="0" w:line="240" w:lineRule="auto"/>
    </w:pPr>
    <w:tblPr>
      <w:tblStyleRowBandSize w:val="1"/>
      <w:tblStyleColBandSize w:val="1"/>
      <w:tblCellMar>
        <w:left w:w="108.0" w:type="dxa"/>
        <w:right w:w="108.0" w:type="dxa"/>
      </w:tblCellMar>
    </w:tblPr>
  </w:style>
  <w:style w:type="table" w:styleId="af0" w:customStyle="1">
    <w:basedOn w:val="TableNormal0"/>
    <w:pPr>
      <w:spacing w:after="0" w:line="240" w:lineRule="auto"/>
    </w:pPr>
    <w:tblPr>
      <w:tblStyleRowBandSize w:val="1"/>
      <w:tblStyleColBandSize w:val="1"/>
      <w:tblCellMar>
        <w:left w:w="108.0" w:type="dxa"/>
        <w:right w:w="108.0" w:type="dxa"/>
      </w:tblCellMar>
    </w:tblPr>
  </w:style>
  <w:style w:type="table" w:styleId="af1" w:customStyle="1">
    <w:basedOn w:val="TableNormal0"/>
    <w:pPr>
      <w:spacing w:after="0" w:line="240" w:lineRule="auto"/>
    </w:pPr>
    <w:tblPr>
      <w:tblStyleRowBandSize w:val="1"/>
      <w:tblStyleColBandSize w:val="1"/>
      <w:tblCellMar>
        <w:left w:w="108.0" w:type="dxa"/>
        <w:right w:w="108.0" w:type="dxa"/>
      </w:tblCellMar>
    </w:tblPr>
  </w:style>
  <w:style w:type="table" w:styleId="af2" w:customStyle="1">
    <w:basedOn w:val="TableNormal0"/>
    <w:pPr>
      <w:spacing w:after="0" w:line="240" w:lineRule="auto"/>
    </w:pPr>
    <w:tblPr>
      <w:tblStyleRowBandSize w:val="1"/>
      <w:tblStyleColBandSize w:val="1"/>
      <w:tblCellMar>
        <w:left w:w="108.0" w:type="dxa"/>
        <w:right w:w="108.0" w:type="dxa"/>
      </w:tblCellMar>
    </w:tblPr>
  </w:style>
  <w:style w:type="table" w:styleId="af3" w:customStyle="1">
    <w:basedOn w:val="TableNormal0"/>
    <w:pPr>
      <w:spacing w:after="0" w:line="240" w:lineRule="auto"/>
    </w:pPr>
    <w:tblPr>
      <w:tblStyleRowBandSize w:val="1"/>
      <w:tblStyleColBandSize w:val="1"/>
      <w:tblCellMar>
        <w:left w:w="108.0" w:type="dxa"/>
        <w:right w:w="108.0" w:type="dxa"/>
      </w:tblCellMar>
    </w:tblPr>
  </w:style>
  <w:style w:type="table" w:styleId="af4" w:customStyle="1">
    <w:basedOn w:val="TableNormal0"/>
    <w:pPr>
      <w:spacing w:after="0" w:line="240" w:lineRule="auto"/>
    </w:pPr>
    <w:tblPr>
      <w:tblStyleRowBandSize w:val="1"/>
      <w:tblStyleColBandSize w:val="1"/>
      <w:tblCellMar>
        <w:left w:w="108.0" w:type="dxa"/>
        <w:right w:w="108.0" w:type="dxa"/>
      </w:tblCellMar>
    </w:tblPr>
  </w:style>
  <w:style w:type="table" w:styleId="af5" w:customStyle="1">
    <w:basedOn w:val="TableNormal0"/>
    <w:pPr>
      <w:spacing w:after="0" w:line="240" w:lineRule="auto"/>
    </w:pPr>
    <w:tblPr>
      <w:tblStyleRowBandSize w:val="1"/>
      <w:tblStyleColBandSize w:val="1"/>
      <w:tblCellMar>
        <w:left w:w="108.0" w:type="dxa"/>
        <w:right w:w="108.0" w:type="dxa"/>
      </w:tblCellMar>
    </w:tblPr>
  </w:style>
  <w:style w:type="table" w:styleId="af6" w:customStyle="1">
    <w:basedOn w:val="TableNormal0"/>
    <w:pPr>
      <w:spacing w:after="0" w:line="240" w:lineRule="auto"/>
    </w:pPr>
    <w:tblPr>
      <w:tblStyleRowBandSize w:val="1"/>
      <w:tblStyleColBandSize w:val="1"/>
      <w:tblCellMar>
        <w:left w:w="108.0" w:type="dxa"/>
        <w:right w:w="108.0" w:type="dxa"/>
      </w:tblCellMar>
    </w:tblPr>
  </w:style>
  <w:style w:type="table" w:styleId="af7" w:customStyle="1">
    <w:basedOn w:val="TableNormal0"/>
    <w:pPr>
      <w:spacing w:after="0" w:line="240" w:lineRule="auto"/>
    </w:pPr>
    <w:tblPr>
      <w:tblStyleRowBandSize w:val="1"/>
      <w:tblStyleColBandSize w:val="1"/>
      <w:tblCellMar>
        <w:left w:w="108.0" w:type="dxa"/>
        <w:right w:w="108.0" w:type="dxa"/>
      </w:tblCellMar>
    </w:tblPr>
  </w:style>
  <w:style w:type="table" w:styleId="af8" w:customStyle="1">
    <w:basedOn w:val="TableNormal0"/>
    <w:pPr>
      <w:spacing w:after="0" w:line="240" w:lineRule="auto"/>
    </w:pPr>
    <w:tblPr>
      <w:tblStyleRowBandSize w:val="1"/>
      <w:tblStyleColBandSize w:val="1"/>
      <w:tblCellMar>
        <w:left w:w="108.0" w:type="dxa"/>
        <w:right w:w="108.0" w:type="dxa"/>
      </w:tblCellMar>
    </w:tblPr>
  </w:style>
  <w:style w:type="table" w:styleId="af9" w:customStyle="1">
    <w:basedOn w:val="TableNormal0"/>
    <w:pPr>
      <w:spacing w:after="0" w:line="240" w:lineRule="auto"/>
    </w:pPr>
    <w:tblPr>
      <w:tblStyleRowBandSize w:val="1"/>
      <w:tblStyleColBandSize w:val="1"/>
      <w:tblCellMar>
        <w:left w:w="108.0" w:type="dxa"/>
        <w:right w:w="108.0" w:type="dxa"/>
      </w:tblCellMar>
    </w:tblPr>
  </w:style>
  <w:style w:type="table" w:styleId="afa" w:customStyle="1">
    <w:basedOn w:val="TableNormal0"/>
    <w:pPr>
      <w:spacing w:after="0" w:line="240" w:lineRule="auto"/>
    </w:pPr>
    <w:tblPr>
      <w:tblStyleRowBandSize w:val="1"/>
      <w:tblStyleColBandSize w:val="1"/>
      <w:tblCellMar>
        <w:left w:w="108.0" w:type="dxa"/>
        <w:right w:w="108.0" w:type="dxa"/>
      </w:tblCellMar>
    </w:tblPr>
  </w:style>
  <w:style w:type="table" w:styleId="afb" w:customStyle="1">
    <w:basedOn w:val="TableNormal0"/>
    <w:pPr>
      <w:spacing w:after="0" w:line="240" w:lineRule="auto"/>
    </w:pPr>
    <w:tblPr>
      <w:tblStyleRowBandSize w:val="1"/>
      <w:tblStyleColBandSize w:val="1"/>
      <w:tblCellMar>
        <w:left w:w="108.0" w:type="dxa"/>
        <w:right w:w="108.0" w:type="dxa"/>
      </w:tblCellMar>
    </w:tblPr>
  </w:style>
  <w:style w:type="table" w:styleId="afc" w:customStyle="1">
    <w:basedOn w:val="TableNormal0"/>
    <w:pPr>
      <w:spacing w:after="0" w:line="240" w:lineRule="auto"/>
    </w:pPr>
    <w:tblPr>
      <w:tblStyleRowBandSize w:val="1"/>
      <w:tblStyleColBandSize w:val="1"/>
      <w:tblCellMar>
        <w:left w:w="108.0" w:type="dxa"/>
        <w:right w:w="108.0" w:type="dxa"/>
      </w:tblCellMar>
    </w:tblPr>
  </w:style>
  <w:style w:type="table" w:styleId="afd" w:customStyle="1">
    <w:basedOn w:val="TableNormal0"/>
    <w:pPr>
      <w:spacing w:after="0" w:line="240" w:lineRule="auto"/>
    </w:pPr>
    <w:tblPr>
      <w:tblStyleRowBandSize w:val="1"/>
      <w:tblStyleColBandSize w:val="1"/>
      <w:tblCellMar>
        <w:left w:w="108.0" w:type="dxa"/>
        <w:right w:w="108.0" w:type="dxa"/>
      </w:tblCellMar>
    </w:tblPr>
  </w:style>
  <w:style w:type="table" w:styleId="afe" w:customStyle="1">
    <w:basedOn w:val="TableNormal0"/>
    <w:tblPr>
      <w:tblStyleRowBandSize w:val="1"/>
      <w:tblStyleColBandSize w:val="1"/>
      <w:tblCellMar>
        <w:top w:w="15.0" w:type="dxa"/>
        <w:left w:w="15.0" w:type="dxa"/>
        <w:bottom w:w="15.0" w:type="dxa"/>
        <w:right w:w="15.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gudd2S13xdzVxBvedpLdhE5rdg==">CgMxLjAyCGguZ2pkZ3hzMgloLjMwajB6bGwyCWguMWZvYjl0ZTIOaC5waGd2MmhzejE2NjIyCWguM3pueXNoNzIJaC4yZXQ5MnAwMghoLnR5amN3dDIJaC4zZHk2dmttMg5oLmJ3bzRndHNkMmY4NTIOaC4zZWM1bXp2MDRzdTg4AHIhMUI0ZF9LR2FydGFHVGlTU1I5X2tkaE9wQzUydjUteFZX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2024-04-12T02:14:00Z</dcterms:created>
  <dc:creator>Administrador</dc:creator>
</cp:coreProperties>
</file>