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93" w:rsidRPr="000B1036" w:rsidRDefault="00EE7C93" w:rsidP="00EE7C93">
      <w:pPr>
        <w:rPr>
          <w:b/>
          <w:sz w:val="32"/>
          <w:szCs w:val="32"/>
        </w:rPr>
      </w:pPr>
      <w:r w:rsidRPr="000B1036">
        <w:rPr>
          <w:b/>
          <w:sz w:val="32"/>
          <w:szCs w:val="32"/>
        </w:rPr>
        <w:t xml:space="preserve">Eksamensdagen - gode råd </w:t>
      </w:r>
    </w:p>
    <w:p w:rsidR="00EE7C93" w:rsidRDefault="00EE7C93" w:rsidP="00EE7C93">
      <w:r w:rsidRPr="00EE7C93">
        <w:t>Få l</w:t>
      </w:r>
      <w:r>
        <w:t>idt praktiske råd og hent 10 gode råd</w:t>
      </w:r>
      <w:r w:rsidRPr="00EE7C93">
        <w:t xml:space="preserve"> fra en censor! Husk at det er helt naturligt at du er nervøs, for det hjælper dig til at yd</w:t>
      </w:r>
      <w:r>
        <w:t>e dit bedste.</w:t>
      </w:r>
    </w:p>
    <w:p w:rsidR="00EE7C93" w:rsidRDefault="00EE7C93" w:rsidP="00EE7C93">
      <w:r w:rsidRPr="00EE7C93">
        <w:rPr>
          <w:noProof/>
          <w:lang w:eastAsia="da-DK"/>
        </w:rPr>
        <w:drawing>
          <wp:inline distT="0" distB="0" distL="0" distR="0">
            <wp:extent cx="933450" cy="923925"/>
            <wp:effectExtent l="0" t="0" r="0" b="0"/>
            <wp:docPr id="2" name="Billede 2" descr="http://www.giffengaffenguffen.dk/animationer/e/elpaerer/elpaerer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iffengaffenguffen.dk/animationer/e/elpaerer/elpaerer01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inline>
        </w:drawing>
      </w:r>
      <w:proofErr w:type="gramStart"/>
      <w:r w:rsidR="003F45E3">
        <w:t xml:space="preserve">Se </w:t>
      </w:r>
      <w:r>
        <w:t xml:space="preserve"> eksamens</w:t>
      </w:r>
      <w:proofErr w:type="gramEnd"/>
      <w:r>
        <w:t xml:space="preserve"> app</w:t>
      </w:r>
      <w:r w:rsidR="003F45E3">
        <w:t xml:space="preserve"> i link</w:t>
      </w:r>
      <w:r w:rsidR="00BB5FD0">
        <w:t>boksen</w:t>
      </w:r>
      <w:r>
        <w:t xml:space="preserve"> (eksamensangst)</w:t>
      </w:r>
      <w:r w:rsidR="00BB5FD0">
        <w:t xml:space="preserve"> </w:t>
      </w:r>
    </w:p>
    <w:p w:rsidR="003F45E3" w:rsidRDefault="003F45E3" w:rsidP="00EE7C93"/>
    <w:p w:rsidR="003F45E3" w:rsidRPr="00EE7C93" w:rsidRDefault="003F45E3" w:rsidP="00EE7C93">
      <w:r>
        <w:rPr>
          <w:rFonts w:ascii="Verdana" w:hAnsi="Verdana"/>
          <w:noProof/>
          <w:color w:val="666666"/>
          <w:sz w:val="12"/>
          <w:szCs w:val="12"/>
          <w:lang w:eastAsia="da-DK"/>
        </w:rPr>
        <w:drawing>
          <wp:inline distT="0" distB="0" distL="0" distR="0" wp14:anchorId="563C7BAF" wp14:editId="614AFA82">
            <wp:extent cx="762000" cy="1057275"/>
            <wp:effectExtent l="0" t="0" r="0" b="9525"/>
            <wp:docPr id="5" name="Billede 5" descr="elektrikker (9).gif - Klik for at se i normal størr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ktrikker (9).gif - Klik for at se i normal størr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057275"/>
                    </a:xfrm>
                    <a:prstGeom prst="rect">
                      <a:avLst/>
                    </a:prstGeom>
                    <a:noFill/>
                    <a:ln>
                      <a:noFill/>
                    </a:ln>
                  </pic:spPr>
                </pic:pic>
              </a:graphicData>
            </a:graphic>
          </wp:inline>
        </w:drawing>
      </w:r>
      <w:r>
        <w:t xml:space="preserve"> Se skabelon (Talepapir)</w:t>
      </w:r>
    </w:p>
    <w:p w:rsidR="00EE7C93" w:rsidRPr="00EE7C93" w:rsidRDefault="00EE7C93" w:rsidP="00EE7C93">
      <w:pPr>
        <w:tabs>
          <w:tab w:val="left" w:pos="7335"/>
        </w:tabs>
      </w:pPr>
    </w:p>
    <w:p w:rsidR="00EE7C93" w:rsidRPr="00EE7C93" w:rsidRDefault="00EE7C93" w:rsidP="00EE7C93">
      <w:pPr>
        <w:numPr>
          <w:ilvl w:val="0"/>
          <w:numId w:val="1"/>
        </w:numPr>
      </w:pPr>
      <w:r w:rsidRPr="00EE7C93">
        <w:t>Dagen før eksamensdagen er der mange, der ikke læser og forbereder sig. Det kan også være en god ide for dig, men det kan også være, at du har det bedst, og mest roligt ved at se tingene igennem en ekstra gang. Du skal dog helst have nået det hele igennem til dagen før dagen, så du ikke læser noget nyt til allersidst. Mange har det dog bedst med at lave noget helt andet dagen før.</w:t>
      </w:r>
    </w:p>
    <w:p w:rsidR="00EE7C93" w:rsidRPr="00EE7C93" w:rsidRDefault="00EE7C93" w:rsidP="00EE7C93">
      <w:pPr>
        <w:numPr>
          <w:ilvl w:val="0"/>
          <w:numId w:val="1"/>
        </w:numPr>
      </w:pPr>
      <w:r w:rsidRPr="00EE7C93">
        <w:t>Er du nervøs, og ved at du har svært ved at falde i søvn dagen før eksamensdagen, så læg en plan for at undgå det. Sørg f.eks. for at du er træt dagen før eksamen. Det kan du gøre ved at gøre dagen inden (altså to dage for eksamensdagen) ekstra lang, og stå så tidligt op. På den måde er du træt om aftenen før eksamensdagen, og kan få en god og lang nats søvn.</w:t>
      </w:r>
    </w:p>
    <w:p w:rsidR="00EE7C93" w:rsidRPr="00EE7C93" w:rsidRDefault="00EE7C93" w:rsidP="00EE7C93">
      <w:pPr>
        <w:numPr>
          <w:ilvl w:val="0"/>
          <w:numId w:val="1"/>
        </w:numPr>
      </w:pPr>
      <w:r w:rsidRPr="00EE7C93">
        <w:t>Pak din taske i god tid - gerne aftenen før eksamensdagen.</w:t>
      </w:r>
    </w:p>
    <w:p w:rsidR="00EE7C93" w:rsidRPr="00EE7C93" w:rsidRDefault="00EE7C93" w:rsidP="00EE7C93">
      <w:pPr>
        <w:numPr>
          <w:ilvl w:val="0"/>
          <w:numId w:val="1"/>
        </w:numPr>
      </w:pPr>
      <w:r w:rsidRPr="00EE7C93">
        <w:t>Sørg for at du har alle de ting, du skal bruge. Det kan f.eks. være papir, blyant, kuglepen, ordbøger, regelsamlinger, lommeregner. Tag også noget sødt med til de skriftlige eksamener, det giver dig lidt ekstra energi undervejs.</w:t>
      </w:r>
    </w:p>
    <w:p w:rsidR="00EE7C93" w:rsidRPr="00EE7C93" w:rsidRDefault="00EE7C93" w:rsidP="00EE7C93">
      <w:pPr>
        <w:numPr>
          <w:ilvl w:val="0"/>
          <w:numId w:val="1"/>
        </w:numPr>
      </w:pPr>
      <w:r w:rsidRPr="00EE7C93">
        <w:t>Tjek tidspunktet for din eksamen og planlæg hvornår du skal op, og hvornår du skal tage hjemmefra.</w:t>
      </w:r>
    </w:p>
    <w:p w:rsidR="00EE7C93" w:rsidRPr="00EE7C93" w:rsidRDefault="00EE7C93" w:rsidP="00EE7C93">
      <w:pPr>
        <w:numPr>
          <w:ilvl w:val="0"/>
          <w:numId w:val="1"/>
        </w:numPr>
      </w:pPr>
      <w:r w:rsidRPr="00EE7C93">
        <w:t>Kom til skolen i god tid, men ikke alt for tidligt. Kom i så god tid, at du ikke bliver nervøs for ikke at nå det, men kom ikke så tidligt, at alle de andres nervøsitet også gør dig ekstra nervøs.</w:t>
      </w:r>
    </w:p>
    <w:p w:rsidR="00EE7C93" w:rsidRPr="00EE7C93" w:rsidRDefault="00EE7C93" w:rsidP="00EE7C93">
      <w:pPr>
        <w:numPr>
          <w:ilvl w:val="0"/>
          <w:numId w:val="1"/>
        </w:numPr>
      </w:pPr>
      <w:r w:rsidRPr="00EE7C93">
        <w:t>Hvis nervøsiteten bliver for slem, og dit hjerte begynder at banke hurtigt, så find et sted hvor du kan være alene, og tag så nogle dybe vejrtrækninger. Få luften dybt ned i maven.</w:t>
      </w:r>
    </w:p>
    <w:p w:rsidR="00EE7C93" w:rsidRPr="00EE7C93" w:rsidRDefault="00EE7C93" w:rsidP="00EE7C93">
      <w:r w:rsidRPr="00EE7C93">
        <w:rPr>
          <w:b/>
          <w:bCs/>
        </w:rPr>
        <w:t>10 gode råd fra en censor til mundtlig eksamen</w:t>
      </w:r>
    </w:p>
    <w:p w:rsidR="00EE7C93" w:rsidRPr="00EE7C93" w:rsidRDefault="00EE7C93" w:rsidP="00EE7C93">
      <w:r w:rsidRPr="00EE7C93">
        <w:lastRenderedPageBreak/>
        <w:t>1. Værdsæt, at du er nervøs</w:t>
      </w:r>
    </w:p>
    <w:p w:rsidR="00EE7C93" w:rsidRPr="00EE7C93" w:rsidRDefault="00EE7C93" w:rsidP="00EE7C93">
      <w:r w:rsidRPr="00EE7C93">
        <w:t>2. Skriv stikord til det du læser op/vil læse op.</w:t>
      </w:r>
    </w:p>
    <w:p w:rsidR="00EE7C93" w:rsidRPr="00EE7C93" w:rsidRDefault="00EE7C93" w:rsidP="00EE7C93">
      <w:r w:rsidRPr="00EE7C93">
        <w:t>3. Giv censor hånden og kig ham/hende i øjnene så roligt du kan</w:t>
      </w:r>
    </w:p>
    <w:p w:rsidR="00EE7C93" w:rsidRPr="00EE7C93" w:rsidRDefault="00EE7C93" w:rsidP="00EE7C93">
      <w:r w:rsidRPr="00EE7C93">
        <w:t>4. Husk, at lærer og censor vil dig det godt</w:t>
      </w:r>
    </w:p>
    <w:p w:rsidR="00EE7C93" w:rsidRPr="00EE7C93" w:rsidRDefault="00EE7C93" w:rsidP="00EE7C93">
      <w:r w:rsidRPr="00EE7C93">
        <w:t>5. Vis initiativ og tag ordet - vis du har styr på stoffet</w:t>
      </w:r>
    </w:p>
    <w:p w:rsidR="00EE7C93" w:rsidRPr="00EE7C93" w:rsidRDefault="00EE7C93" w:rsidP="00EE7C93">
      <w:r w:rsidRPr="00EE7C93">
        <w:t>6. Prøv at svare, selvom du ikke er helt sikker, og spørg hvis ikke du har forstået spørgsmålet</w:t>
      </w:r>
    </w:p>
    <w:p w:rsidR="00EE7C93" w:rsidRPr="00EE7C93" w:rsidRDefault="00EE7C93" w:rsidP="00EE7C93">
      <w:r w:rsidRPr="00EE7C93">
        <w:t>7. Koncentrer dig om eksaminator og hør efter hvad der bliver sagt.</w:t>
      </w:r>
    </w:p>
    <w:p w:rsidR="00EE7C93" w:rsidRPr="00EE7C93" w:rsidRDefault="00EE7C93" w:rsidP="00EE7C93">
      <w:r w:rsidRPr="00EE7C93">
        <w:t>8. Tænkt over dit kropssprog og mimik det vu</w:t>
      </w:r>
      <w:r w:rsidR="005E219D">
        <w:t>r</w:t>
      </w:r>
      <w:r w:rsidRPr="00EE7C93">
        <w:t>deres også med i helheden</w:t>
      </w:r>
    </w:p>
    <w:p w:rsidR="00EE7C93" w:rsidRPr="00EE7C93" w:rsidRDefault="00EE7C93" w:rsidP="00EE7C93">
      <w:r w:rsidRPr="00EE7C93">
        <w:t>9. Signaler du er tilfreds når du forlader eksamensbordet</w:t>
      </w:r>
    </w:p>
    <w:p w:rsidR="00EE7C93" w:rsidRDefault="00EE7C93" w:rsidP="00EE7C93">
      <w:r w:rsidRPr="00EE7C93">
        <w:t>10. Forbered dig på, hvordan du vil fremlægge stoffet</w:t>
      </w:r>
    </w:p>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EE7C93"/>
    <w:p w:rsidR="003F45E3" w:rsidRDefault="003F45E3" w:rsidP="00587758"/>
    <w:p w:rsidR="000B1036" w:rsidRPr="003F45E3" w:rsidRDefault="000B1036" w:rsidP="00587758">
      <w:pPr>
        <w:rPr>
          <w:b/>
        </w:rPr>
      </w:pPr>
      <w:r w:rsidRPr="003F45E3">
        <w:rPr>
          <w:b/>
        </w:rPr>
        <w:lastRenderedPageBreak/>
        <w:t xml:space="preserve">Talepapir </w:t>
      </w:r>
    </w:p>
    <w:p w:rsidR="000B1036" w:rsidRPr="000B1036" w:rsidRDefault="000B1036" w:rsidP="000B1036">
      <w:pPr>
        <w:spacing w:after="0" w:line="240" w:lineRule="auto"/>
        <w:jc w:val="center"/>
        <w:outlineLvl w:val="0"/>
        <w:rPr>
          <w:rFonts w:ascii="Gill Sans MT" w:eastAsia="Times New Roman" w:hAnsi="Gill Sans MT" w:cs="Times New Roman"/>
          <w:b/>
          <w:sz w:val="24"/>
          <w:szCs w:val="24"/>
          <w:lang w:eastAsia="da-DK"/>
        </w:rPr>
      </w:pPr>
      <w:r w:rsidRPr="000B1036">
        <w:rPr>
          <w:rFonts w:ascii="Gill Sans MT" w:eastAsia="Times New Roman" w:hAnsi="Gill Sans MT" w:cs="Times New Roman"/>
          <w:b/>
          <w:sz w:val="28"/>
          <w:szCs w:val="28"/>
          <w:lang w:eastAsia="da-DK"/>
        </w:rPr>
        <w:t xml:space="preserve">Talepapir til prøve </w:t>
      </w:r>
    </w:p>
    <w:p w:rsidR="000B1036" w:rsidRPr="000B1036" w:rsidRDefault="000B1036" w:rsidP="000B1036">
      <w:pPr>
        <w:spacing w:after="0" w:line="240" w:lineRule="auto"/>
        <w:outlineLvl w:val="0"/>
        <w:rPr>
          <w:rFonts w:ascii="Times New Roman" w:eastAsia="Times New Roman" w:hAnsi="Times New Roman" w:cs="Times New Roman"/>
          <w:b/>
          <w:sz w:val="28"/>
          <w:szCs w:val="28"/>
          <w:lang w:eastAsia="da-DK"/>
        </w:rPr>
      </w:pPr>
    </w:p>
    <w:tbl>
      <w:tblPr>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1E0" w:firstRow="1" w:lastRow="1" w:firstColumn="1" w:lastColumn="1" w:noHBand="0" w:noVBand="0"/>
      </w:tblPr>
      <w:tblGrid>
        <w:gridCol w:w="2517"/>
        <w:gridCol w:w="6804"/>
      </w:tblGrid>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Problemformuleringens hovedspørgsmål:</w:t>
            </w: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anchor distT="0" distB="0" distL="114300" distR="114300" simplePos="0" relativeHeight="251659264" behindDoc="0" locked="0" layoutInCell="1" allowOverlap="1" wp14:anchorId="63368DBB" wp14:editId="3EE8198F">
                  <wp:simplePos x="0" y="0"/>
                  <wp:positionH relativeFrom="column">
                    <wp:posOffset>5768975</wp:posOffset>
                  </wp:positionH>
                  <wp:positionV relativeFrom="paragraph">
                    <wp:posOffset>10121900</wp:posOffset>
                  </wp:positionV>
                  <wp:extent cx="1029335" cy="184150"/>
                  <wp:effectExtent l="0" t="0" r="0" b="6350"/>
                  <wp:wrapNone/>
                  <wp:docPr id="4" name="Billede 4" descr="Beskrivelse: logo-kamp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 descr="Beskrivelse: logo-kampy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9335" cy="1841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Hovedkonklusioner:</w:t>
            </w:r>
          </w:p>
          <w:p w:rsidR="000B1036" w:rsidRPr="000B1036" w:rsidRDefault="000B1036" w:rsidP="000B1036">
            <w:pPr>
              <w:spacing w:after="0" w:line="240" w:lineRule="auto"/>
              <w:outlineLvl w:val="0"/>
              <w:rPr>
                <w:rFonts w:ascii="Gill Sans MT" w:eastAsia="Times New Roman" w:hAnsi="Gill Sans MT" w:cs="Times New Roman"/>
                <w:b/>
                <w:color w:val="7F7F7F"/>
                <w:sz w:val="20"/>
                <w:szCs w:val="20"/>
                <w:lang w:eastAsia="da-DK"/>
              </w:rPr>
            </w:pP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Fag og hovedområder:</w:t>
            </w:r>
          </w:p>
          <w:p w:rsidR="000B1036" w:rsidRPr="000B1036" w:rsidRDefault="000B1036" w:rsidP="000B1036">
            <w:pPr>
              <w:spacing w:after="0" w:line="240" w:lineRule="auto"/>
              <w:outlineLvl w:val="0"/>
              <w:rPr>
                <w:rFonts w:ascii="Gill Sans MT" w:eastAsia="Times New Roman" w:hAnsi="Gill Sans MT" w:cs="Times New Roman"/>
                <w:b/>
                <w:color w:val="7F7F7F"/>
                <w:sz w:val="20"/>
                <w:szCs w:val="20"/>
                <w:lang w:eastAsia="da-DK"/>
              </w:rPr>
            </w:pP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color w:val="7F7F7F"/>
                <w:sz w:val="20"/>
                <w:szCs w:val="20"/>
                <w:lang w:eastAsia="da-DK"/>
              </w:rPr>
            </w:pPr>
            <w:r w:rsidRPr="000B1036">
              <w:rPr>
                <w:rFonts w:ascii="Gill Sans MT" w:eastAsia="Times New Roman" w:hAnsi="Gill Sans MT" w:cs="Times New Roman"/>
                <w:b/>
                <w:color w:val="7F7F7F"/>
                <w:sz w:val="20"/>
                <w:szCs w:val="20"/>
                <w:lang w:eastAsia="da-DK"/>
              </w:rPr>
              <w:t xml:space="preserve">Fagenes muligheder: </w:t>
            </w:r>
            <w:r w:rsidRPr="000B1036">
              <w:rPr>
                <w:rFonts w:ascii="Gill Sans MT" w:eastAsia="Times New Roman" w:hAnsi="Gill Sans MT" w:cs="Times New Roman"/>
                <w:color w:val="7F7F7F"/>
                <w:sz w:val="20"/>
                <w:szCs w:val="20"/>
                <w:lang w:eastAsia="da-DK"/>
              </w:rPr>
              <w:t>(materiale/empiri, metoder og teorier)</w:t>
            </w:r>
          </w:p>
          <w:p w:rsidR="000B1036" w:rsidRPr="000B1036" w:rsidRDefault="000B1036" w:rsidP="000B1036">
            <w:pPr>
              <w:spacing w:after="0" w:line="240" w:lineRule="auto"/>
              <w:outlineLvl w:val="0"/>
              <w:rPr>
                <w:rFonts w:ascii="Gill Sans MT" w:eastAsia="Times New Roman" w:hAnsi="Gill Sans MT" w:cs="Times New Roman"/>
                <w:color w:val="7F7F7F"/>
                <w:sz w:val="20"/>
                <w:szCs w:val="20"/>
                <w:lang w:eastAsia="da-DK"/>
              </w:rPr>
            </w:pP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Fagenes begrænsninger:</w:t>
            </w:r>
          </w:p>
          <w:p w:rsidR="000B1036" w:rsidRPr="000B1036" w:rsidRDefault="000B1036" w:rsidP="000B1036">
            <w:pPr>
              <w:spacing w:after="0" w:line="240" w:lineRule="auto"/>
              <w:outlineLvl w:val="0"/>
              <w:rPr>
                <w:rFonts w:ascii="Gill Sans MT" w:eastAsia="Times New Roman" w:hAnsi="Gill Sans MT" w:cs="Times New Roman"/>
                <w:b/>
                <w:color w:val="7F7F7F"/>
                <w:sz w:val="20"/>
                <w:szCs w:val="20"/>
                <w:lang w:eastAsia="da-DK"/>
              </w:rPr>
            </w:pP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 xml:space="preserve">Centrale begreber, facts </w:t>
            </w:r>
          </w:p>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og dokumentation:</w:t>
            </w:r>
          </w:p>
          <w:p w:rsidR="000B1036" w:rsidRPr="000B1036" w:rsidRDefault="000B1036" w:rsidP="000B1036">
            <w:pPr>
              <w:spacing w:after="0" w:line="240" w:lineRule="auto"/>
              <w:outlineLvl w:val="0"/>
              <w:rPr>
                <w:rFonts w:ascii="Gill Sans MT" w:eastAsia="Times New Roman" w:hAnsi="Gill Sans MT" w:cs="Times New Roman"/>
                <w:b/>
                <w:color w:val="7F7F7F"/>
                <w:sz w:val="20"/>
                <w:szCs w:val="20"/>
                <w:lang w:eastAsia="da-DK"/>
              </w:rPr>
            </w:pP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Mine egne analyser og resultater – hvordan har jeg arbejdet:</w:t>
            </w:r>
          </w:p>
          <w:p w:rsidR="000B1036" w:rsidRPr="000B1036" w:rsidRDefault="000B1036" w:rsidP="000B1036">
            <w:pPr>
              <w:spacing w:after="0" w:line="240" w:lineRule="auto"/>
              <w:outlineLvl w:val="0"/>
              <w:rPr>
                <w:rFonts w:ascii="Gill Sans MT" w:eastAsia="Times New Roman" w:hAnsi="Gill Sans MT" w:cs="Times New Roman"/>
                <w:b/>
                <w:color w:val="7F7F7F"/>
                <w:sz w:val="20"/>
                <w:szCs w:val="20"/>
                <w:lang w:eastAsia="da-DK"/>
              </w:rPr>
            </w:pP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Mulige diskussionsemner:</w:t>
            </w: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Perspektivering til studierapporten:</w:t>
            </w:r>
          </w:p>
          <w:p w:rsidR="000B1036" w:rsidRPr="000B1036" w:rsidRDefault="000B1036" w:rsidP="000B1036">
            <w:pPr>
              <w:spacing w:after="0" w:line="240" w:lineRule="auto"/>
              <w:outlineLvl w:val="0"/>
              <w:rPr>
                <w:rFonts w:ascii="Gill Sans MT" w:eastAsia="Times New Roman" w:hAnsi="Gill Sans MT" w:cs="Times New Roman"/>
                <w:b/>
                <w:color w:val="7F7F7F"/>
                <w:sz w:val="20"/>
                <w:szCs w:val="20"/>
                <w:lang w:eastAsia="da-DK"/>
              </w:rPr>
            </w:pP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Evt. spørgsmål til videre arbejde:</w:t>
            </w: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r w:rsidR="000B1036" w:rsidRPr="000B1036" w:rsidTr="002A0ABF">
        <w:trPr>
          <w:trHeight w:val="1077"/>
        </w:trPr>
        <w:tc>
          <w:tcPr>
            <w:tcW w:w="2517" w:type="dxa"/>
            <w:shd w:val="clear" w:color="auto" w:fill="auto"/>
          </w:tcPr>
          <w:p w:rsidR="000B1036" w:rsidRPr="000B1036" w:rsidRDefault="000B1036" w:rsidP="000B1036">
            <w:pPr>
              <w:spacing w:before="120" w:after="0" w:line="240" w:lineRule="auto"/>
              <w:rPr>
                <w:rFonts w:ascii="Gill Sans MT" w:eastAsia="Times New Roman" w:hAnsi="Gill Sans MT" w:cs="Times New Roman"/>
                <w:b/>
                <w:color w:val="7F7F7F"/>
                <w:sz w:val="20"/>
                <w:szCs w:val="20"/>
                <w:lang w:eastAsia="da-DK"/>
              </w:rPr>
            </w:pPr>
            <w:r w:rsidRPr="000B1036">
              <w:rPr>
                <w:rFonts w:ascii="Gill Sans MT" w:eastAsia="Times New Roman" w:hAnsi="Gill Sans MT" w:cs="Times New Roman"/>
                <w:b/>
                <w:color w:val="7F7F7F"/>
                <w:sz w:val="20"/>
                <w:szCs w:val="20"/>
                <w:lang w:eastAsia="da-DK"/>
              </w:rPr>
              <w:t>Evt. dokumentation, der medbringes til eksamen:</w:t>
            </w:r>
          </w:p>
          <w:p w:rsidR="000B1036" w:rsidRPr="000B1036" w:rsidRDefault="000B1036" w:rsidP="000B1036">
            <w:pPr>
              <w:spacing w:after="0" w:line="240" w:lineRule="auto"/>
              <w:outlineLvl w:val="0"/>
              <w:rPr>
                <w:rFonts w:ascii="Gill Sans MT" w:eastAsia="Times New Roman" w:hAnsi="Gill Sans MT" w:cs="Times New Roman"/>
                <w:b/>
                <w:color w:val="7F7F7F"/>
                <w:sz w:val="20"/>
                <w:szCs w:val="20"/>
                <w:lang w:eastAsia="da-DK"/>
              </w:rPr>
            </w:pPr>
          </w:p>
        </w:tc>
        <w:tc>
          <w:tcPr>
            <w:tcW w:w="6804" w:type="dxa"/>
            <w:shd w:val="clear" w:color="auto" w:fill="auto"/>
          </w:tcPr>
          <w:p w:rsidR="000B1036" w:rsidRPr="000B1036" w:rsidRDefault="000B1036" w:rsidP="000B1036">
            <w:pPr>
              <w:spacing w:after="0" w:line="240" w:lineRule="auto"/>
              <w:rPr>
                <w:rFonts w:ascii="Times New Roman" w:eastAsia="Times New Roman" w:hAnsi="Times New Roman" w:cs="Times New Roman"/>
                <w:sz w:val="24"/>
                <w:szCs w:val="24"/>
                <w:lang w:eastAsia="da-DK"/>
              </w:rPr>
            </w:pPr>
          </w:p>
        </w:tc>
      </w:tr>
    </w:tbl>
    <w:p w:rsidR="000B1036" w:rsidRPr="000B1036" w:rsidRDefault="000B1036" w:rsidP="000B1036">
      <w:pPr>
        <w:spacing w:after="0" w:line="240" w:lineRule="auto"/>
        <w:outlineLvl w:val="0"/>
        <w:rPr>
          <w:rFonts w:ascii="Times New Roman" w:eastAsia="Times New Roman" w:hAnsi="Times New Roman" w:cs="Times New Roman"/>
          <w:sz w:val="24"/>
          <w:szCs w:val="24"/>
          <w:lang w:eastAsia="da-DK"/>
        </w:rPr>
      </w:pPr>
    </w:p>
    <w:p w:rsidR="000B1036" w:rsidRPr="00267713" w:rsidRDefault="000B1036" w:rsidP="00587758">
      <w:bookmarkStart w:id="0" w:name="_GoBack"/>
      <w:bookmarkEnd w:id="0"/>
    </w:p>
    <w:sectPr w:rsidR="000B1036" w:rsidRPr="00267713" w:rsidSect="002D7410">
      <w:headerReference w:type="default" r:id="rId12"/>
      <w:footerReference w:type="default" r:id="rId13"/>
      <w:headerReference w:type="first" r:id="rId14"/>
      <w:footerReference w:type="first" r:id="rId15"/>
      <w:pgSz w:w="11907" w:h="16839" w:code="9"/>
      <w:pgMar w:top="1985"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C93" w:rsidRDefault="00EE7C93" w:rsidP="00E70318">
      <w:pPr>
        <w:spacing w:after="0" w:line="240" w:lineRule="auto"/>
      </w:pPr>
      <w:r>
        <w:separator/>
      </w:r>
    </w:p>
  </w:endnote>
  <w:endnote w:type="continuationSeparator" w:id="0">
    <w:p w:rsidR="00EE7C93" w:rsidRDefault="00EE7C93" w:rsidP="00E7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rsidP="00286DA8">
    <w:pPr>
      <w:pStyle w:val="Sidefod"/>
      <w:spacing w:line="216" w:lineRule="auto"/>
      <w:jc w:val="center"/>
      <w:rPr>
        <w:rFonts w:cs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83973"/>
      <w:docPartObj>
        <w:docPartGallery w:val="Page Numbers (Bottom of Page)"/>
        <w:docPartUnique/>
      </w:docPartObj>
    </w:sdtPr>
    <w:sdtEndPr/>
    <w:sdtContent>
      <w:sdt>
        <w:sdtPr>
          <w:id w:val="-1769616900"/>
          <w:docPartObj>
            <w:docPartGallery w:val="Page Numbers (Top of Page)"/>
            <w:docPartUnique/>
          </w:docPartObj>
        </w:sdtPr>
        <w:sdtEndPr/>
        <w:sdtContent>
          <w:p w:rsidR="00286DA8" w:rsidRDefault="00286DA8" w:rsidP="00286DA8">
            <w:pPr>
              <w:pStyle w:val="Sidefod"/>
              <w:spacing w:line="192" w:lineRule="auto"/>
              <w:jc w:val="center"/>
            </w:pPr>
          </w:p>
          <w:p w:rsidR="0084749B" w:rsidRPr="00133D22" w:rsidRDefault="006201E9" w:rsidP="00133D22">
            <w:pPr>
              <w:pStyle w:val="Sidefod"/>
              <w:spacing w:line="192" w:lineRule="auto"/>
              <w:jc w:val="center"/>
              <w:rPr>
                <w:sz w:val="16"/>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C93" w:rsidRDefault="00EE7C93" w:rsidP="00E70318">
      <w:pPr>
        <w:spacing w:after="0" w:line="240" w:lineRule="auto"/>
      </w:pPr>
      <w:r>
        <w:separator/>
      </w:r>
    </w:p>
  </w:footnote>
  <w:footnote w:type="continuationSeparator" w:id="0">
    <w:p w:rsidR="00EE7C93" w:rsidRDefault="00EE7C93" w:rsidP="00E7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pPr>
      <w:pStyle w:val="Sidehoved"/>
    </w:pPr>
    <w:r w:rsidRPr="0084749B">
      <w:rPr>
        <w:noProof/>
        <w:lang w:eastAsia="da-DK"/>
      </w:rPr>
      <w:drawing>
        <wp:anchor distT="0" distB="0" distL="114300" distR="114300" simplePos="0" relativeHeight="251659264" behindDoc="0" locked="0" layoutInCell="1" allowOverlap="1" wp14:anchorId="0D40A28C" wp14:editId="03A897B3">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1"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49B" w:rsidRPr="0084749B" w:rsidRDefault="0084749B">
    <w:pPr>
      <w:pStyle w:val="Sidehoved"/>
      <w:rPr>
        <w:rFonts w:cstheme="minorHAnsi"/>
        <w:sz w:val="16"/>
        <w:szCs w:val="16"/>
      </w:rPr>
    </w:pPr>
    <w:r w:rsidRPr="0084749B">
      <w:rPr>
        <w:rFonts w:cstheme="minorHAnsi"/>
        <w:noProof/>
        <w:sz w:val="16"/>
        <w:szCs w:val="16"/>
        <w:lang w:eastAsia="da-DK"/>
      </w:rPr>
      <w:drawing>
        <wp:anchor distT="0" distB="0" distL="114300" distR="114300" simplePos="0" relativeHeight="251661312" behindDoc="0" locked="0" layoutInCell="1" allowOverlap="1" wp14:anchorId="6FEB9B0C" wp14:editId="3CA81E69">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3"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7330"/>
    <w:multiLevelType w:val="multilevel"/>
    <w:tmpl w:val="8E88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93"/>
    <w:rsid w:val="000B1036"/>
    <w:rsid w:val="000D6F5D"/>
    <w:rsid w:val="00133D22"/>
    <w:rsid w:val="00152F9A"/>
    <w:rsid w:val="00267713"/>
    <w:rsid w:val="00286DA8"/>
    <w:rsid w:val="002D7410"/>
    <w:rsid w:val="003F45E3"/>
    <w:rsid w:val="00587758"/>
    <w:rsid w:val="005E219D"/>
    <w:rsid w:val="006201E9"/>
    <w:rsid w:val="006B01C5"/>
    <w:rsid w:val="0075251E"/>
    <w:rsid w:val="0084749B"/>
    <w:rsid w:val="00931BCE"/>
    <w:rsid w:val="009B1694"/>
    <w:rsid w:val="00AC7699"/>
    <w:rsid w:val="00BB5FD0"/>
    <w:rsid w:val="00CD6A3C"/>
    <w:rsid w:val="00D93171"/>
    <w:rsid w:val="00DF3923"/>
    <w:rsid w:val="00E70318"/>
    <w:rsid w:val="00EC7145"/>
    <w:rsid w:val="00EE7C93"/>
    <w:rsid w:val="00F17CCE"/>
    <w:rsid w:val="00F9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EE7C93"/>
    <w:rPr>
      <w:color w:val="5A1400" w:themeColor="hyperlink"/>
      <w:u w:val="single"/>
    </w:rPr>
  </w:style>
  <w:style w:type="paragraph" w:styleId="Markeringsbobletekst">
    <w:name w:val="Balloon Text"/>
    <w:basedOn w:val="Normal"/>
    <w:link w:val="MarkeringsbobletekstTegn"/>
    <w:uiPriority w:val="99"/>
    <w:semiHidden/>
    <w:unhideWhenUsed/>
    <w:rsid w:val="00EE7C9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7C93"/>
    <w:rPr>
      <w:rFonts w:ascii="Tahoma" w:hAnsi="Tahoma" w:cs="Tahoma"/>
      <w:sz w:val="16"/>
      <w:szCs w:val="16"/>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EE7C93"/>
    <w:rPr>
      <w:color w:val="5A1400" w:themeColor="hyperlink"/>
      <w:u w:val="single"/>
    </w:rPr>
  </w:style>
  <w:style w:type="paragraph" w:styleId="Markeringsbobletekst">
    <w:name w:val="Balloon Text"/>
    <w:basedOn w:val="Normal"/>
    <w:link w:val="MarkeringsbobletekstTegn"/>
    <w:uiPriority w:val="99"/>
    <w:semiHidden/>
    <w:unhideWhenUsed/>
    <w:rsid w:val="00EE7C9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7C93"/>
    <w:rPr>
      <w:rFonts w:ascii="Tahoma" w:hAnsi="Tahoma" w:cs="Tahoma"/>
      <w:sz w:val="16"/>
      <w:szCs w:val="1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606218">
      <w:bodyDiv w:val="1"/>
      <w:marLeft w:val="0"/>
      <w:marRight w:val="0"/>
      <w:marTop w:val="0"/>
      <w:marBottom w:val="0"/>
      <w:divBdr>
        <w:top w:val="none" w:sz="0" w:space="0" w:color="auto"/>
        <w:left w:val="none" w:sz="0" w:space="0" w:color="auto"/>
        <w:bottom w:val="none" w:sz="0" w:space="0" w:color="auto"/>
        <w:right w:val="none" w:sz="0" w:space="0" w:color="auto"/>
      </w:divBdr>
      <w:divsChild>
        <w:div w:id="859469004">
          <w:marLeft w:val="0"/>
          <w:marRight w:val="0"/>
          <w:marTop w:val="0"/>
          <w:marBottom w:val="0"/>
          <w:divBdr>
            <w:top w:val="none" w:sz="0" w:space="0" w:color="auto"/>
            <w:left w:val="none" w:sz="0" w:space="0" w:color="auto"/>
            <w:bottom w:val="none" w:sz="0" w:space="0" w:color="auto"/>
            <w:right w:val="none" w:sz="0" w:space="0" w:color="auto"/>
          </w:divBdr>
          <w:divsChild>
            <w:div w:id="273948665">
              <w:marLeft w:val="-150"/>
              <w:marRight w:val="-150"/>
              <w:marTop w:val="0"/>
              <w:marBottom w:val="0"/>
              <w:divBdr>
                <w:top w:val="none" w:sz="0" w:space="0" w:color="auto"/>
                <w:left w:val="none" w:sz="0" w:space="0" w:color="auto"/>
                <w:bottom w:val="none" w:sz="0" w:space="0" w:color="auto"/>
                <w:right w:val="none" w:sz="0" w:space="0" w:color="auto"/>
              </w:divBdr>
              <w:divsChild>
                <w:div w:id="1890140775">
                  <w:marLeft w:val="0"/>
                  <w:marRight w:val="0"/>
                  <w:marTop w:val="0"/>
                  <w:marBottom w:val="0"/>
                  <w:divBdr>
                    <w:top w:val="none" w:sz="0" w:space="0" w:color="auto"/>
                    <w:left w:val="none" w:sz="0" w:space="0" w:color="auto"/>
                    <w:bottom w:val="none" w:sz="0" w:space="0" w:color="auto"/>
                    <w:right w:val="none" w:sz="0" w:space="0" w:color="auto"/>
                  </w:divBdr>
                  <w:divsChild>
                    <w:div w:id="48503332">
                      <w:marLeft w:val="-150"/>
                      <w:marRight w:val="-150"/>
                      <w:marTop w:val="0"/>
                      <w:marBottom w:val="0"/>
                      <w:divBdr>
                        <w:top w:val="none" w:sz="0" w:space="0" w:color="auto"/>
                        <w:left w:val="none" w:sz="0" w:space="0" w:color="auto"/>
                        <w:bottom w:val="none" w:sz="0" w:space="0" w:color="auto"/>
                        <w:right w:val="none" w:sz="0" w:space="0" w:color="auto"/>
                      </w:divBdr>
                      <w:divsChild>
                        <w:div w:id="1125736608">
                          <w:marLeft w:val="0"/>
                          <w:marRight w:val="0"/>
                          <w:marTop w:val="0"/>
                          <w:marBottom w:val="0"/>
                          <w:divBdr>
                            <w:top w:val="none" w:sz="0" w:space="0" w:color="auto"/>
                            <w:left w:val="none" w:sz="0" w:space="0" w:color="auto"/>
                            <w:bottom w:val="none" w:sz="0" w:space="0" w:color="auto"/>
                            <w:right w:val="none" w:sz="0" w:space="0" w:color="auto"/>
                          </w:divBdr>
                          <w:divsChild>
                            <w:div w:id="1504127175">
                              <w:marLeft w:val="0"/>
                              <w:marRight w:val="0"/>
                              <w:marTop w:val="0"/>
                              <w:marBottom w:val="0"/>
                              <w:divBdr>
                                <w:top w:val="none" w:sz="0" w:space="0" w:color="auto"/>
                                <w:left w:val="none" w:sz="0" w:space="0" w:color="auto"/>
                                <w:bottom w:val="none" w:sz="0" w:space="0" w:color="auto"/>
                                <w:right w:val="none" w:sz="0" w:space="0" w:color="auto"/>
                              </w:divBdr>
                              <w:divsChild>
                                <w:div w:id="2080974733">
                                  <w:marLeft w:val="0"/>
                                  <w:marRight w:val="0"/>
                                  <w:marTop w:val="0"/>
                                  <w:marBottom w:val="0"/>
                                  <w:divBdr>
                                    <w:top w:val="none" w:sz="0" w:space="0" w:color="auto"/>
                                    <w:left w:val="none" w:sz="0" w:space="0" w:color="auto"/>
                                    <w:bottom w:val="none" w:sz="0" w:space="0" w:color="auto"/>
                                    <w:right w:val="none" w:sz="0" w:space="0" w:color="auto"/>
                                  </w:divBdr>
                                  <w:divsChild>
                                    <w:div w:id="1052540503">
                                      <w:marLeft w:val="0"/>
                                      <w:marRight w:val="0"/>
                                      <w:marTop w:val="0"/>
                                      <w:marBottom w:val="0"/>
                                      <w:divBdr>
                                        <w:top w:val="none" w:sz="0" w:space="0" w:color="auto"/>
                                        <w:left w:val="none" w:sz="0" w:space="0" w:color="auto"/>
                                        <w:bottom w:val="none" w:sz="0" w:space="0" w:color="auto"/>
                                        <w:right w:val="none" w:sz="0" w:space="0" w:color="auto"/>
                                      </w:divBdr>
                                      <w:divsChild>
                                        <w:div w:id="375130544">
                                          <w:marLeft w:val="0"/>
                                          <w:marRight w:val="0"/>
                                          <w:marTop w:val="0"/>
                                          <w:marBottom w:val="0"/>
                                          <w:divBdr>
                                            <w:top w:val="none" w:sz="0" w:space="0" w:color="auto"/>
                                            <w:left w:val="none" w:sz="0" w:space="0" w:color="auto"/>
                                            <w:bottom w:val="none" w:sz="0" w:space="0" w:color="auto"/>
                                            <w:right w:val="none" w:sz="0" w:space="0" w:color="auto"/>
                                          </w:divBdr>
                                          <w:divsChild>
                                            <w:div w:id="10420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28813">
                              <w:marLeft w:val="0"/>
                              <w:marRight w:val="0"/>
                              <w:marTop w:val="0"/>
                              <w:marBottom w:val="0"/>
                              <w:divBdr>
                                <w:top w:val="none" w:sz="0" w:space="0" w:color="auto"/>
                                <w:left w:val="none" w:sz="0" w:space="0" w:color="auto"/>
                                <w:bottom w:val="none" w:sz="0" w:space="0" w:color="auto"/>
                                <w:right w:val="none" w:sz="0" w:space="0" w:color="auto"/>
                              </w:divBdr>
                            </w:div>
                            <w:div w:id="910426881">
                              <w:marLeft w:val="0"/>
                              <w:marRight w:val="0"/>
                              <w:marTop w:val="0"/>
                              <w:marBottom w:val="0"/>
                              <w:divBdr>
                                <w:top w:val="none" w:sz="0" w:space="0" w:color="auto"/>
                                <w:left w:val="none" w:sz="0" w:space="0" w:color="auto"/>
                                <w:bottom w:val="none" w:sz="0" w:space="0" w:color="auto"/>
                                <w:right w:val="none" w:sz="0" w:space="0" w:color="auto"/>
                              </w:divBdr>
                              <w:divsChild>
                                <w:div w:id="1243445641">
                                  <w:marLeft w:val="0"/>
                                  <w:marRight w:val="0"/>
                                  <w:marTop w:val="0"/>
                                  <w:marBottom w:val="0"/>
                                  <w:divBdr>
                                    <w:top w:val="none" w:sz="0" w:space="0" w:color="auto"/>
                                    <w:left w:val="none" w:sz="0" w:space="0" w:color="auto"/>
                                    <w:bottom w:val="none" w:sz="0" w:space="0" w:color="auto"/>
                                    <w:right w:val="none" w:sz="0" w:space="0" w:color="auto"/>
                                  </w:divBdr>
                                  <w:divsChild>
                                    <w:div w:id="746538785">
                                      <w:marLeft w:val="0"/>
                                      <w:marRight w:val="0"/>
                                      <w:marTop w:val="0"/>
                                      <w:marBottom w:val="0"/>
                                      <w:divBdr>
                                        <w:top w:val="none" w:sz="0" w:space="0" w:color="auto"/>
                                        <w:left w:val="none" w:sz="0" w:space="0" w:color="auto"/>
                                        <w:bottom w:val="none" w:sz="0" w:space="0" w:color="auto"/>
                                        <w:right w:val="none" w:sz="0" w:space="0" w:color="auto"/>
                                      </w:divBdr>
                                      <w:divsChild>
                                        <w:div w:id="1081488529">
                                          <w:marLeft w:val="0"/>
                                          <w:marRight w:val="0"/>
                                          <w:marTop w:val="0"/>
                                          <w:marBottom w:val="0"/>
                                          <w:divBdr>
                                            <w:top w:val="none" w:sz="0" w:space="0" w:color="auto"/>
                                            <w:left w:val="none" w:sz="0" w:space="0" w:color="auto"/>
                                            <w:bottom w:val="none" w:sz="0" w:space="0" w:color="auto"/>
                                            <w:right w:val="none" w:sz="0" w:space="0" w:color="auto"/>
                                          </w:divBdr>
                                          <w:divsChild>
                                            <w:div w:id="916478520">
                                              <w:marLeft w:val="0"/>
                                              <w:marRight w:val="0"/>
                                              <w:marTop w:val="0"/>
                                              <w:marBottom w:val="0"/>
                                              <w:divBdr>
                                                <w:top w:val="none" w:sz="0" w:space="0" w:color="auto"/>
                                                <w:left w:val="none" w:sz="0" w:space="0" w:color="auto"/>
                                                <w:bottom w:val="none" w:sz="0" w:space="0" w:color="auto"/>
                                                <w:right w:val="none" w:sz="0" w:space="0" w:color="auto"/>
                                              </w:divBdr>
                                              <w:divsChild>
                                                <w:div w:id="1331566478">
                                                  <w:marLeft w:val="0"/>
                                                  <w:marRight w:val="0"/>
                                                  <w:marTop w:val="0"/>
                                                  <w:marBottom w:val="0"/>
                                                  <w:divBdr>
                                                    <w:top w:val="none" w:sz="0" w:space="0" w:color="auto"/>
                                                    <w:left w:val="none" w:sz="0" w:space="0" w:color="auto"/>
                                                    <w:bottom w:val="none" w:sz="0" w:space="0" w:color="auto"/>
                                                    <w:right w:val="none" w:sz="0" w:space="0" w:color="auto"/>
                                                  </w:divBdr>
                                                  <w:divsChild>
                                                    <w:div w:id="408770795">
                                                      <w:marLeft w:val="0"/>
                                                      <w:marRight w:val="0"/>
                                                      <w:marTop w:val="0"/>
                                                      <w:marBottom w:val="0"/>
                                                      <w:divBdr>
                                                        <w:top w:val="none" w:sz="0" w:space="0" w:color="auto"/>
                                                        <w:left w:val="none" w:sz="0" w:space="0" w:color="auto"/>
                                                        <w:bottom w:val="none" w:sz="0" w:space="0" w:color="auto"/>
                                                        <w:right w:val="none" w:sz="0" w:space="0" w:color="auto"/>
                                                      </w:divBdr>
                                                      <w:divsChild>
                                                        <w:div w:id="198444537">
                                                          <w:marLeft w:val="0"/>
                                                          <w:marRight w:val="0"/>
                                                          <w:marTop w:val="0"/>
                                                          <w:marBottom w:val="0"/>
                                                          <w:divBdr>
                                                            <w:top w:val="none" w:sz="0" w:space="0" w:color="auto"/>
                                                            <w:left w:val="none" w:sz="0" w:space="0" w:color="auto"/>
                                                            <w:bottom w:val="none" w:sz="0" w:space="0" w:color="auto"/>
                                                            <w:right w:val="none" w:sz="0" w:space="0" w:color="auto"/>
                                                          </w:divBdr>
                                                          <w:divsChild>
                                                            <w:div w:id="552733136">
                                                              <w:marLeft w:val="0"/>
                                                              <w:marRight w:val="0"/>
                                                              <w:marTop w:val="0"/>
                                                              <w:marBottom w:val="0"/>
                                                              <w:divBdr>
                                                                <w:top w:val="none" w:sz="0" w:space="0" w:color="auto"/>
                                                                <w:left w:val="none" w:sz="0" w:space="0" w:color="auto"/>
                                                                <w:bottom w:val="none" w:sz="0" w:space="0" w:color="auto"/>
                                                                <w:right w:val="none" w:sz="0" w:space="0" w:color="auto"/>
                                                              </w:divBdr>
                                                              <w:divsChild>
                                                                <w:div w:id="112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S:\DocCenter\Skabeloner\TEC_blank.dotx" TargetMode="External"/></Relationships>
</file>

<file path=word/theme/theme1.xml><?xml version="1.0" encoding="utf-8"?>
<a:theme xmlns:a="http://schemas.openxmlformats.org/drawingml/2006/main" name="TEC">
  <a:themeElements>
    <a:clrScheme name="TEC">
      <a:dk1>
        <a:sysClr val="windowText" lastClr="000000"/>
      </a:dk1>
      <a:lt1>
        <a:sysClr val="window" lastClr="FFFFFF"/>
      </a:lt1>
      <a:dk2>
        <a:srgbClr val="00415A"/>
      </a:dk2>
      <a:lt2>
        <a:srgbClr val="E6E6E6"/>
      </a:lt2>
      <a:accent1>
        <a:srgbClr val="FA5050"/>
      </a:accent1>
      <a:accent2>
        <a:srgbClr val="28CDAF"/>
      </a:accent2>
      <a:accent3>
        <a:srgbClr val="00415A"/>
      </a:accent3>
      <a:accent4>
        <a:srgbClr val="550041"/>
      </a:accent4>
      <a:accent5>
        <a:srgbClr val="CDA01E"/>
      </a:accent5>
      <a:accent6>
        <a:srgbClr val="64BECD"/>
      </a:accent6>
      <a:hlink>
        <a:srgbClr val="5A1400"/>
      </a:hlink>
      <a:folHlink>
        <a:srgbClr val="5A14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TEC" id="{42DB8E02-7BC1-4B95-A758-84A68F5DD031}" vid="{2EA6425F-A4D4-4CB0-8B8A-881892F4682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F1D3C-D0B2-4803-B788-72925F5C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TEC_blank</Template>
  <TotalTime>0</TotalTime>
  <Pages>4</Pages>
  <Words>407</Words>
  <Characters>2489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 blank</vt:lpstr>
      <vt:lpstr>TEC brev</vt:lpstr>
    </vt:vector>
  </TitlesOfParts>
  <Company>TEC</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blank</dc:title>
  <dc:creator>Winnie Nørskov - TEC</dc:creator>
  <cp:lastModifiedBy>Winnie Nørskov - TEC</cp:lastModifiedBy>
  <cp:revision>2</cp:revision>
  <cp:lastPrinted>2015-12-03T10:36:00Z</cp:lastPrinted>
  <dcterms:created xsi:type="dcterms:W3CDTF">2015-12-04T08:59:00Z</dcterms:created>
  <dcterms:modified xsi:type="dcterms:W3CDTF">2015-12-04T08:59:00Z</dcterms:modified>
</cp:coreProperties>
</file>