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28"/>
        </w:rPr>
        <w:t>PROYECTO DE INVESTIGACION</w:t>
      </w:r>
    </w:p>
    <w:p>
      <w:pPr>
        <w:jc w:val="center"/>
      </w:pPr>
      <w:r>
        <w:rPr>
          <w:rFonts w:ascii="Calibri" w:hAnsi="Calibri"/>
          <w:b/>
          <w:color w:val="1F4E79"/>
          <w:sz w:val="40"/>
        </w:rPr>
        <w:t>Resultado de Aprendizaje 2</w:t>
      </w:r>
    </w:p>
    <w:p/>
    <w:p>
      <w:pPr>
        <w:jc w:val="center"/>
      </w:pPr>
      <w:r>
        <w:rPr>
          <w:rFonts w:ascii="Calibri" w:hAnsi="Calibri"/>
          <w:color w:val="595959"/>
          <w:sz w:val="32"/>
        </w:rPr>
        <w:t>Diseno de Modelos ML para Diagnostico Academico</w:t>
      </w:r>
    </w:p>
    <w:p/>
    <w:p>
      <w:pPr>
        <w:jc w:val="center"/>
      </w:pPr>
      <w:r>
        <w:rPr>
          <w:rFonts w:ascii="Calibri" w:hAnsi="Calibri"/>
          <w:b/>
          <w:color w:val="1F4E79"/>
          <w:sz w:val="26"/>
        </w:rPr>
        <w:t>ENTREGABLE: Arquitectura y Diseno Metodologico de Modelos</w:t>
      </w:r>
    </w:p>
    <w:p/>
    <w:p/>
    <w:p/>
    <w:p/>
    <w:p/>
    <w:p/>
    <w:p>
      <w:pPr>
        <w:jc w:val="center"/>
      </w:pPr>
      <w:r>
        <w:rPr>
          <w:rFonts w:ascii="Calibri" w:hAnsi="Calibri"/>
          <w:sz w:val="22"/>
        </w:rPr>
        <w:t>Periodo Academico: 2025-2S</w:t>
      </w:r>
    </w:p>
    <w:p>
      <w:r>
        <w:br w:type="page"/>
      </w:r>
    </w:p>
    <w:p>
      <w:pPr>
        <w:pStyle w:val="Heading1"/>
      </w:pPr>
      <w:r>
        <w:rPr>
          <w:color w:val="1F4E79"/>
        </w:rPr>
        <w:t>Tabla de Contenidos</w:t>
      </w:r>
    </w:p>
    <w:p>
      <w:r>
        <w:rPr>
          <w:rFonts w:ascii="Calibri" w:hAnsi="Calibri"/>
          <w:b w:val="0"/>
          <w:i w:val="0"/>
          <w:sz w:val="22"/>
        </w:rPr>
        <w:t>1. Introduccion y Planteamiento del Problema</w:t>
      </w:r>
    </w:p>
    <w:p>
      <w:r>
        <w:rPr>
          <w:rFonts w:ascii="Calibri" w:hAnsi="Calibri"/>
          <w:b w:val="0"/>
          <w:i w:val="0"/>
          <w:sz w:val="22"/>
        </w:rPr>
        <w:t>2. Definicion de la Variable Objetivo</w:t>
      </w:r>
    </w:p>
    <w:p>
      <w:r>
        <w:rPr>
          <w:rFonts w:ascii="Calibri" w:hAnsi="Calibri"/>
          <w:b w:val="0"/>
          <w:i w:val="0"/>
          <w:sz w:val="22"/>
        </w:rPr>
        <w:t>3. Analisis Exploratorio de Datos (EDA)</w:t>
      </w:r>
    </w:p>
    <w:p>
      <w:r>
        <w:rPr>
          <w:rFonts w:ascii="Calibri" w:hAnsi="Calibri"/>
          <w:b w:val="0"/>
          <w:i w:val="0"/>
          <w:sz w:val="22"/>
        </w:rPr>
        <w:t xml:space="preserve">   3.1. Distribucion de la Variable Target</w:t>
      </w:r>
    </w:p>
    <w:p>
      <w:r>
        <w:rPr>
          <w:rFonts w:ascii="Calibri" w:hAnsi="Calibri"/>
          <w:b w:val="0"/>
          <w:i w:val="0"/>
          <w:sz w:val="22"/>
        </w:rPr>
        <w:t xml:space="preserve">   3.2. Correlacion entre Variables</w:t>
      </w:r>
    </w:p>
    <w:p>
      <w:r>
        <w:rPr>
          <w:rFonts w:ascii="Calibri" w:hAnsi="Calibri"/>
          <w:b w:val="0"/>
          <w:i w:val="0"/>
          <w:sz w:val="22"/>
        </w:rPr>
        <w:t xml:space="preserve">   3.3. Distribucion por Clase de Riesgo</w:t>
      </w:r>
    </w:p>
    <w:p>
      <w:r>
        <w:rPr>
          <w:rFonts w:ascii="Calibri" w:hAnsi="Calibri"/>
          <w:b w:val="0"/>
          <w:i w:val="0"/>
          <w:sz w:val="22"/>
        </w:rPr>
        <w:t xml:space="preserve">   3.4. Variables Categoricas vs Riesgo</w:t>
      </w:r>
    </w:p>
    <w:p>
      <w:r>
        <w:rPr>
          <w:rFonts w:ascii="Calibri" w:hAnsi="Calibri"/>
          <w:b w:val="0"/>
          <w:i w:val="0"/>
          <w:sz w:val="22"/>
        </w:rPr>
        <w:t>4. Arquitectura del Pipeline ML</w:t>
      </w:r>
    </w:p>
    <w:p>
      <w:r>
        <w:rPr>
          <w:rFonts w:ascii="Calibri" w:hAnsi="Calibri"/>
          <w:b w:val="0"/>
          <w:i w:val="0"/>
          <w:sz w:val="22"/>
        </w:rPr>
        <w:t xml:space="preserve">   4.1. Diagrama del Pipeline</w:t>
      </w:r>
    </w:p>
    <w:p>
      <w:r>
        <w:rPr>
          <w:rFonts w:ascii="Calibri" w:hAnsi="Calibri"/>
          <w:b w:val="0"/>
          <w:i w:val="0"/>
          <w:sz w:val="22"/>
        </w:rPr>
        <w:t xml:space="preserve">   4.2. Preparacion de Datos</w:t>
      </w:r>
    </w:p>
    <w:p>
      <w:r>
        <w:rPr>
          <w:rFonts w:ascii="Calibri" w:hAnsi="Calibri"/>
          <w:b w:val="0"/>
          <w:i w:val="0"/>
          <w:sz w:val="22"/>
        </w:rPr>
        <w:t xml:space="preserve">   4.3. Seleccion de Caracteristicas</w:t>
      </w:r>
    </w:p>
    <w:p>
      <w:r>
        <w:rPr>
          <w:rFonts w:ascii="Calibri" w:hAnsi="Calibri"/>
          <w:b w:val="0"/>
          <w:i w:val="0"/>
          <w:sz w:val="22"/>
        </w:rPr>
        <w:t>5. Diseno Metodologico de Modelos</w:t>
      </w:r>
    </w:p>
    <w:p>
      <w:r>
        <w:rPr>
          <w:rFonts w:ascii="Calibri" w:hAnsi="Calibri"/>
          <w:b w:val="0"/>
          <w:i w:val="0"/>
          <w:sz w:val="22"/>
        </w:rPr>
        <w:t xml:space="preserve">   5.1. Modelos Seleccionados</w:t>
      </w:r>
    </w:p>
    <w:p>
      <w:r>
        <w:rPr>
          <w:rFonts w:ascii="Calibri" w:hAnsi="Calibri"/>
          <w:b w:val="0"/>
          <w:i w:val="0"/>
          <w:sz w:val="22"/>
        </w:rPr>
        <w:t xml:space="preserve">   5.2. Estrategia de Validacion</w:t>
      </w:r>
    </w:p>
    <w:p>
      <w:r>
        <w:rPr>
          <w:rFonts w:ascii="Calibri" w:hAnsi="Calibri"/>
          <w:b w:val="0"/>
          <w:i w:val="0"/>
          <w:sz w:val="22"/>
        </w:rPr>
        <w:t xml:space="preserve">   5.3. Metricas de Evaluacion</w:t>
      </w:r>
    </w:p>
    <w:p>
      <w:r>
        <w:rPr>
          <w:rFonts w:ascii="Calibri" w:hAnsi="Calibri"/>
          <w:b w:val="0"/>
          <w:i w:val="0"/>
          <w:sz w:val="22"/>
        </w:rPr>
        <w:t>6. Resultados Experimentales</w:t>
      </w:r>
    </w:p>
    <w:p>
      <w:r>
        <w:rPr>
          <w:rFonts w:ascii="Calibri" w:hAnsi="Calibri"/>
          <w:b w:val="0"/>
          <w:i w:val="0"/>
          <w:sz w:val="22"/>
        </w:rPr>
        <w:t xml:space="preserve">   6.1. Validacion Cruzada</w:t>
      </w:r>
    </w:p>
    <w:p>
      <w:r>
        <w:rPr>
          <w:rFonts w:ascii="Calibri" w:hAnsi="Calibri"/>
          <w:b w:val="0"/>
          <w:i w:val="0"/>
          <w:sz w:val="22"/>
        </w:rPr>
        <w:t xml:space="preserve">   6.2. Evaluacion en Test Set</w:t>
      </w:r>
    </w:p>
    <w:p>
      <w:r>
        <w:rPr>
          <w:rFonts w:ascii="Calibri" w:hAnsi="Calibri"/>
          <w:b w:val="0"/>
          <w:i w:val="0"/>
          <w:sz w:val="22"/>
        </w:rPr>
        <w:t xml:space="preserve">   6.3. Matrices de Confusion</w:t>
      </w:r>
    </w:p>
    <w:p>
      <w:r>
        <w:rPr>
          <w:rFonts w:ascii="Calibri" w:hAnsi="Calibri"/>
          <w:b w:val="0"/>
          <w:i w:val="0"/>
          <w:sz w:val="22"/>
        </w:rPr>
        <w:t xml:space="preserve">   6.4. Curvas ROC</w:t>
      </w:r>
    </w:p>
    <w:p>
      <w:r>
        <w:rPr>
          <w:rFonts w:ascii="Calibri" w:hAnsi="Calibri"/>
          <w:b w:val="0"/>
          <w:i w:val="0"/>
          <w:sz w:val="22"/>
        </w:rPr>
        <w:t xml:space="preserve">   6.5. Comparacion de Metricas</w:t>
      </w:r>
    </w:p>
    <w:p>
      <w:r>
        <w:rPr>
          <w:rFonts w:ascii="Calibri" w:hAnsi="Calibri"/>
          <w:b w:val="0"/>
          <w:i w:val="0"/>
          <w:sz w:val="22"/>
        </w:rPr>
        <w:t>7. Interpretabilidad del Modelo</w:t>
      </w:r>
    </w:p>
    <w:p>
      <w:r>
        <w:rPr>
          <w:rFonts w:ascii="Calibri" w:hAnsi="Calibri"/>
          <w:b w:val="0"/>
          <w:i w:val="0"/>
          <w:sz w:val="22"/>
        </w:rPr>
        <w:t>8. Analisis y Discusion</w:t>
      </w:r>
    </w:p>
    <w:p>
      <w:r>
        <w:rPr>
          <w:rFonts w:ascii="Calibri" w:hAnsi="Calibri"/>
          <w:b w:val="0"/>
          <w:i w:val="0"/>
          <w:sz w:val="22"/>
        </w:rPr>
        <w:t>9. Conclusiones y Recomendaciones</w:t>
      </w:r>
    </w:p>
    <w:p>
      <w:r>
        <w:br w:type="page"/>
      </w:r>
    </w:p>
    <w:p>
      <w:pPr>
        <w:pStyle w:val="Heading1"/>
      </w:pPr>
      <w:r>
        <w:rPr>
          <w:color w:val="1F4E79"/>
        </w:rPr>
        <w:t>1. Introduccion y Planteamiento del Problema</w:t>
      </w:r>
    </w:p>
    <w:p>
      <w:r>
        <w:rPr>
          <w:rFonts w:ascii="Calibri" w:hAnsi="Calibri"/>
          <w:b w:val="0"/>
          <w:i w:val="0"/>
          <w:sz w:val="22"/>
        </w:rPr>
        <w:t>El presente documento constituye el entregable del Resultado de Aprendizaje 2 del proyecto de investigacion: "Diseno de modelos ML para diagnostico academico". Se presenta la arquitectura y diseno metodologico de los modelos de Machine Learning desarrollados para identificar estudiantes en riesgo de reprobacion academica.</w:t>
      </w:r>
    </w:p>
    <w:p>
      <w:r>
        <w:rPr>
          <w:rFonts w:ascii="Calibri" w:hAnsi="Calibri"/>
          <w:b w:val="0"/>
          <w:i w:val="0"/>
          <w:sz w:val="22"/>
        </w:rPr>
        <w:t>El diagnostico academico temprano es fundamental para las instituciones de educacion superior, ya que permite implementar estrategias de intervencion preventiva que mejoren las tasas de aprobacion y reduzcan la desercion estudiantil. En este contexto, los modelos de Machine Learning ofrecen la capacidad de analizar multiples variables simultaneamente para generar predicciones basadas en datos.</w:t>
      </w:r>
    </w:p>
    <w:p>
      <w:r>
        <w:rPr>
          <w:rFonts w:ascii="Calibri" w:hAnsi="Calibri"/>
          <w:b/>
          <w:i w:val="0"/>
          <w:sz w:val="22"/>
        </w:rPr>
        <w:t>Objetivos especificos:</w:t>
      </w:r>
    </w:p>
    <w:p>
      <w:pPr>
        <w:pStyle w:val="ListBullet"/>
      </w:pPr>
      <w:r>
        <w:rPr>
          <w:rFonts w:ascii="Calibri" w:hAnsi="Calibri"/>
          <w:sz w:val="22"/>
        </w:rPr>
        <w:t>Disenar un pipeline de Machine Learning para clasificacion binaria de riesgo academico</w:t>
      </w:r>
    </w:p>
    <w:p>
      <w:pPr>
        <w:pStyle w:val="ListBullet"/>
      </w:pPr>
      <w:r>
        <w:rPr>
          <w:rFonts w:ascii="Calibri" w:hAnsi="Calibri"/>
          <w:sz w:val="22"/>
        </w:rPr>
        <w:t>Evaluar cinco algoritmos de clasificacion con validacion cruzada estratificada</w:t>
      </w:r>
    </w:p>
    <w:p>
      <w:pPr>
        <w:pStyle w:val="ListBullet"/>
      </w:pPr>
      <w:r>
        <w:rPr>
          <w:rFonts w:ascii="Calibri" w:hAnsi="Calibri"/>
          <w:sz w:val="22"/>
        </w:rPr>
        <w:t>Identificar las variables mas predictivas del rendimiento academico</w:t>
      </w:r>
    </w:p>
    <w:p>
      <w:pPr>
        <w:pStyle w:val="ListBullet"/>
      </w:pPr>
      <w:r>
        <w:rPr>
          <w:rFonts w:ascii="Calibri" w:hAnsi="Calibri"/>
          <w:sz w:val="22"/>
        </w:rPr>
        <w:t>Documentar la arquitectura y metodologia para su replicabilidad</w:t>
      </w:r>
    </w:p>
    <w:p>
      <w:r>
        <w:rPr>
          <w:rFonts w:ascii="Calibri" w:hAnsi="Calibri"/>
          <w:b w:val="0"/>
          <w:i w:val="0"/>
          <w:sz w:val="22"/>
        </w:rPr>
        <w:t>El dataset utilizado proviene de la Fase 2 del proyecto, integrando datos del sistema academico institucional (SICOA) y la plataforma de aprendizaje (LMS), con un total de 4,000 registros y 66 variables predictoras.</w:t>
      </w:r>
    </w:p>
    <w:p>
      <w:r>
        <w:br w:type="page"/>
      </w:r>
    </w:p>
    <w:p>
      <w:pPr>
        <w:pStyle w:val="Heading1"/>
      </w:pPr>
      <w:r>
        <w:rPr>
          <w:color w:val="1F4E79"/>
        </w:rPr>
        <w:t>2. Definicion de la Variable Objetivo</w:t>
      </w:r>
    </w:p>
    <w:p>
      <w:r>
        <w:rPr>
          <w:rFonts w:ascii="Calibri" w:hAnsi="Calibri"/>
          <w:b w:val="0"/>
          <w:i w:val="0"/>
          <w:sz w:val="22"/>
        </w:rPr>
        <w:t>La variable objetivo (target) para el modelo de diagnostico academico se definio como una variable binaria denominada en_riesgo, construida a partir de la nota final del estudiante en cada asignatura: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Variable</w:t>
            </w:r>
          </w:p>
        </w:tc>
        <w:tc>
          <w:tcPr>
            <w:tcW w:type="dxa" w:w="2351"/>
            <w:shd w:fill="1F4E79" w:val="clear"/>
          </w:tcPr>
          <w:p>
            <w:pPr>
              <w:jc w:val="center"/>
            </w:pPr>
            <w:r>
              <w:rPr>
                <w:rFonts w:ascii="Calibri" w:hAnsi="Calibri"/>
                <w:b/>
                <w:color w:val="FFFFFF"/>
                <w:sz w:val="18"/>
              </w:rPr>
              <w:t>Definicion</w:t>
            </w:r>
          </w:p>
        </w:tc>
        <w:tc>
          <w:tcPr>
            <w:tcW w:type="dxa" w:w="2351"/>
            <w:shd w:fill="1F4E79" w:val="clear"/>
          </w:tcPr>
          <w:p>
            <w:pPr>
              <w:jc w:val="center"/>
            </w:pPr>
            <w:r>
              <w:rPr>
                <w:rFonts w:ascii="Calibri" w:hAnsi="Calibri"/>
                <w:b/>
                <w:color w:val="FFFFFF"/>
                <w:sz w:val="18"/>
              </w:rPr>
              <w:t>Valor</w:t>
            </w:r>
          </w:p>
        </w:tc>
        <w:tc>
          <w:tcPr>
            <w:tcW w:type="dxa" w:w="2351"/>
            <w:shd w:fill="1F4E79" w:val="clear"/>
          </w:tcPr>
          <w:p>
            <w:pPr>
              <w:jc w:val="center"/>
            </w:pPr>
            <w:r>
              <w:rPr>
                <w:rFonts w:ascii="Calibri" w:hAnsi="Calibri"/>
                <w:b/>
                <w:color w:val="FFFFFF"/>
                <w:sz w:val="18"/>
              </w:rPr>
              <w:t>Interpretacion</w:t>
            </w:r>
          </w:p>
        </w:tc>
      </w:tr>
      <w:tr>
        <w:tc>
          <w:tcPr>
            <w:tcW w:type="dxa" w:w="2351"/>
            <w:shd w:fill="F2F7FB" w:val="clear"/>
          </w:tcPr>
          <w:p>
            <w:r>
              <w:rPr>
                <w:rFonts w:ascii="Calibri" w:hAnsi="Calibri"/>
                <w:sz w:val="18"/>
              </w:rPr>
              <w:t>en_riesgo = 0</w:t>
            </w:r>
          </w:p>
        </w:tc>
        <w:tc>
          <w:tcPr>
            <w:tcW w:type="dxa" w:w="2351"/>
            <w:shd w:fill="F2F7FB" w:val="clear"/>
          </w:tcPr>
          <w:p>
            <w:r>
              <w:rPr>
                <w:rFonts w:ascii="Calibri" w:hAnsi="Calibri"/>
                <w:sz w:val="18"/>
              </w:rPr>
              <w:t>nota_final &gt;= 7.0</w:t>
            </w:r>
          </w:p>
        </w:tc>
        <w:tc>
          <w:tcPr>
            <w:tcW w:type="dxa" w:w="2351"/>
            <w:shd w:fill="F2F7FB" w:val="clear"/>
          </w:tcPr>
          <w:p>
            <w:r>
              <w:rPr>
                <w:rFonts w:ascii="Calibri" w:hAnsi="Calibri"/>
                <w:sz w:val="18"/>
              </w:rPr>
              <w:t>Sin riesgo</w:t>
            </w:r>
          </w:p>
        </w:tc>
        <w:tc>
          <w:tcPr>
            <w:tcW w:type="dxa" w:w="2351"/>
            <w:shd w:fill="F2F7FB" w:val="clear"/>
          </w:tcPr>
          <w:p>
            <w:r>
              <w:rPr>
                <w:rFonts w:ascii="Calibri" w:hAnsi="Calibri"/>
                <w:sz w:val="18"/>
              </w:rPr>
              <w:t>El estudiante aprueba la asignatura</w:t>
            </w:r>
          </w:p>
        </w:tc>
      </w:tr>
      <w:tr>
        <w:tc>
          <w:tcPr>
            <w:tcW w:type="dxa" w:w="2351"/>
          </w:tcPr>
          <w:p>
            <w:r>
              <w:rPr>
                <w:rFonts w:ascii="Calibri" w:hAnsi="Calibri"/>
                <w:sz w:val="18"/>
              </w:rPr>
              <w:t>en_riesgo = 1</w:t>
            </w:r>
          </w:p>
        </w:tc>
        <w:tc>
          <w:tcPr>
            <w:tcW w:type="dxa" w:w="2351"/>
          </w:tcPr>
          <w:p>
            <w:r>
              <w:rPr>
                <w:rFonts w:ascii="Calibri" w:hAnsi="Calibri"/>
                <w:sz w:val="18"/>
              </w:rPr>
              <w:t>nota_final &lt; 7.0</w:t>
            </w:r>
          </w:p>
        </w:tc>
        <w:tc>
          <w:tcPr>
            <w:tcW w:type="dxa" w:w="2351"/>
          </w:tcPr>
          <w:p>
            <w:r>
              <w:rPr>
                <w:rFonts w:ascii="Calibri" w:hAnsi="Calibri"/>
                <w:sz w:val="18"/>
              </w:rPr>
              <w:t>En riesgo</w:t>
            </w:r>
          </w:p>
        </w:tc>
        <w:tc>
          <w:tcPr>
            <w:tcW w:type="dxa" w:w="2351"/>
          </w:tcPr>
          <w:p>
            <w:r>
              <w:rPr>
                <w:rFonts w:ascii="Calibri" w:hAnsi="Calibri"/>
                <w:sz w:val="18"/>
              </w:rPr>
              <w:t>El estudiante reprueba la asignatura</w:t>
            </w:r>
          </w:p>
        </w:tc>
      </w:tr>
    </w:tbl>
    <w:p/>
    <w:p>
      <w:r>
        <w:rPr>
          <w:rFonts w:ascii="Calibri" w:hAnsi="Calibri"/>
          <w:b/>
          <w:i w:val="0"/>
          <w:sz w:val="22"/>
        </w:rPr>
        <w:t>Distribucion del target en el dataset: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Clase</w:t>
            </w:r>
          </w:p>
        </w:tc>
        <w:tc>
          <w:tcPr>
            <w:tcW w:type="dxa" w:w="3135"/>
            <w:shd w:fill="1F4E79" w:val="clear"/>
          </w:tcPr>
          <w:p>
            <w:pPr>
              <w:jc w:val="center"/>
            </w:pPr>
            <w:r>
              <w:rPr>
                <w:rFonts w:ascii="Calibri" w:hAnsi="Calibri"/>
                <w:b/>
                <w:color w:val="FFFFFF"/>
                <w:sz w:val="18"/>
              </w:rPr>
              <w:t>Cantidad</w:t>
            </w:r>
          </w:p>
        </w:tc>
        <w:tc>
          <w:tcPr>
            <w:tcW w:type="dxa" w:w="3135"/>
            <w:shd w:fill="1F4E79" w:val="clear"/>
          </w:tcPr>
          <w:p>
            <w:pPr>
              <w:jc w:val="center"/>
            </w:pPr>
            <w:r>
              <w:rPr>
                <w:rFonts w:ascii="Calibri" w:hAnsi="Calibri"/>
                <w:b/>
                <w:color w:val="FFFFFF"/>
                <w:sz w:val="18"/>
              </w:rPr>
              <w:t>Porcentaje</w:t>
            </w:r>
          </w:p>
        </w:tc>
      </w:tr>
      <w:tr>
        <w:tc>
          <w:tcPr>
            <w:tcW w:type="dxa" w:w="3135"/>
            <w:shd w:fill="F2F7FB" w:val="clear"/>
          </w:tcPr>
          <w:p>
            <w:r>
              <w:rPr>
                <w:rFonts w:ascii="Calibri" w:hAnsi="Calibri"/>
                <w:sz w:val="18"/>
              </w:rPr>
              <w:t>Sin riesgo (0)</w:t>
            </w:r>
          </w:p>
        </w:tc>
        <w:tc>
          <w:tcPr>
            <w:tcW w:type="dxa" w:w="3135"/>
            <w:shd w:fill="F2F7FB" w:val="clear"/>
          </w:tcPr>
          <w:p>
            <w:r>
              <w:rPr>
                <w:rFonts w:ascii="Calibri" w:hAnsi="Calibri"/>
                <w:sz w:val="18"/>
              </w:rPr>
              <w:t>2,121</w:t>
            </w:r>
          </w:p>
        </w:tc>
        <w:tc>
          <w:tcPr>
            <w:tcW w:type="dxa" w:w="3135"/>
            <w:shd w:fill="F2F7FB" w:val="clear"/>
          </w:tcPr>
          <w:p>
            <w:r>
              <w:rPr>
                <w:rFonts w:ascii="Calibri" w:hAnsi="Calibri"/>
                <w:sz w:val="18"/>
              </w:rPr>
              <w:t>53.0%</w:t>
            </w:r>
          </w:p>
        </w:tc>
      </w:tr>
      <w:tr>
        <w:tc>
          <w:tcPr>
            <w:tcW w:type="dxa" w:w="3135"/>
          </w:tcPr>
          <w:p>
            <w:r>
              <w:rPr>
                <w:rFonts w:ascii="Calibri" w:hAnsi="Calibri"/>
                <w:sz w:val="18"/>
              </w:rPr>
              <w:t>En riesgo (1)</w:t>
            </w:r>
          </w:p>
        </w:tc>
        <w:tc>
          <w:tcPr>
            <w:tcW w:type="dxa" w:w="3135"/>
          </w:tcPr>
          <w:p>
            <w:r>
              <w:rPr>
                <w:rFonts w:ascii="Calibri" w:hAnsi="Calibri"/>
                <w:sz w:val="18"/>
              </w:rPr>
              <w:t>1,879</w:t>
            </w:r>
          </w:p>
        </w:tc>
        <w:tc>
          <w:tcPr>
            <w:tcW w:type="dxa" w:w="3135"/>
          </w:tcPr>
          <w:p>
            <w:r>
              <w:rPr>
                <w:rFonts w:ascii="Calibri" w:hAnsi="Calibri"/>
                <w:sz w:val="18"/>
              </w:rPr>
              <w:t>47.0%</w:t>
            </w:r>
          </w:p>
        </w:tc>
      </w:tr>
      <w:tr>
        <w:tc>
          <w:tcPr>
            <w:tcW w:type="dxa" w:w="3135"/>
            <w:shd w:fill="F2F7FB" w:val="clear"/>
          </w:tcPr>
          <w:p>
            <w:r>
              <w:rPr>
                <w:rFonts w:ascii="Calibri" w:hAnsi="Calibri"/>
                <w:sz w:val="18"/>
              </w:rPr>
              <w:t>Total</w:t>
            </w:r>
          </w:p>
        </w:tc>
        <w:tc>
          <w:tcPr>
            <w:tcW w:type="dxa" w:w="3135"/>
            <w:shd w:fill="F2F7FB" w:val="clear"/>
          </w:tcPr>
          <w:p>
            <w:r>
              <w:rPr>
                <w:rFonts w:ascii="Calibri" w:hAnsi="Calibri"/>
                <w:sz w:val="18"/>
              </w:rPr>
              <w:t>4,000</w:t>
            </w:r>
          </w:p>
        </w:tc>
        <w:tc>
          <w:tcPr>
            <w:tcW w:type="dxa" w:w="3135"/>
            <w:shd w:fill="F2F7FB" w:val="clear"/>
          </w:tcPr>
          <w:p>
            <w:r>
              <w:rPr>
                <w:rFonts w:ascii="Calibri" w:hAnsi="Calibri"/>
                <w:sz w:val="18"/>
              </w:rPr>
              <w:t>100.0%</w:t>
            </w:r>
          </w:p>
        </w:tc>
      </w:tr>
    </w:tbl>
    <w:p/>
    <w:p>
      <w:r>
        <w:rPr>
          <w:rFonts w:ascii="Calibri" w:hAnsi="Calibri"/>
          <w:b/>
          <w:i w:val="0"/>
          <w:sz w:val="22"/>
        </w:rPr>
        <w:t>Justificacion de la definicion:</w:t>
      </w:r>
    </w:p>
    <w:p>
      <w:pPr>
        <w:pStyle w:val="ListBullet"/>
      </w:pPr>
      <w:r>
        <w:rPr>
          <w:rFonts w:ascii="Calibri" w:hAnsi="Calibri"/>
          <w:sz w:val="22"/>
        </w:rPr>
        <w:t>Umbral de 7.0: corresponde a la nota minima de aprobacion en el sistema academico ecuatoriano.</w:t>
      </w:r>
    </w:p>
    <w:p>
      <w:pPr>
        <w:pStyle w:val="ListBullet"/>
      </w:pPr>
      <w:r>
        <w:rPr>
          <w:rFonts w:ascii="Calibri" w:hAnsi="Calibri"/>
          <w:sz w:val="22"/>
        </w:rPr>
        <w:t>Balance de clases: la distribucion (53% vs 47%) es razonablemente equilibrada, lo que facilita el entrenamiento de modelos sin necesidad de tecnicas de balanceo.</w:t>
      </w:r>
    </w:p>
    <w:p>
      <w:pPr>
        <w:pStyle w:val="ListBullet"/>
      </w:pPr>
      <w:r>
        <w:rPr>
          <w:rFonts w:ascii="Calibri" w:hAnsi="Calibri"/>
          <w:sz w:val="22"/>
        </w:rPr>
        <w:t>Significado practico: identificar estudiantes que podrian reprobar permite intervenciones tempranas como tutorias adicionales o acompanamiento academico.</w:t>
      </w:r>
    </w:p>
    <w:p>
      <w:r>
        <w:rPr>
          <w:rFonts w:ascii="Calibri" w:hAnsi="Calibri"/>
          <w:b/>
          <w:i w:val="0"/>
          <w:sz w:val="22"/>
        </w:rPr>
        <w:t>Prevencion de Data Leakage:</w:t>
      </w:r>
    </w:p>
    <w:p>
      <w:r>
        <w:rPr>
          <w:rFonts w:ascii="Calibri" w:hAnsi="Calibri"/>
          <w:b w:val="0"/>
          <w:i w:val="0"/>
          <w:sz w:val="22"/>
        </w:rPr>
        <w:t>Para garantizar la validez del modelo, se eliminaron 11 columnas que contienen informacion disponible solo al final del periodo o que derivan directamente de la nota final:</w:t>
      </w:r>
    </w:p>
    <w:p>
      <w:pPr>
        <w:pStyle w:val="ListBullet"/>
      </w:pPr>
      <w:r>
        <w:rPr>
          <w:rFonts w:ascii="Calibri" w:hAnsi="Calibri"/>
          <w:sz w:val="22"/>
        </w:rPr>
        <w:t>nota_final</w:t>
      </w:r>
    </w:p>
    <w:p>
      <w:pPr>
        <w:pStyle w:val="ListBullet"/>
      </w:pPr>
      <w:r>
        <w:rPr>
          <w:rFonts w:ascii="Calibri" w:hAnsi="Calibri"/>
          <w:sz w:val="22"/>
        </w:rPr>
        <w:t>primer_parcial</w:t>
      </w:r>
    </w:p>
    <w:p>
      <w:pPr>
        <w:pStyle w:val="ListBullet"/>
      </w:pPr>
      <w:r>
        <w:rPr>
          <w:rFonts w:ascii="Calibri" w:hAnsi="Calibri"/>
          <w:sz w:val="22"/>
        </w:rPr>
        <w:t>segundo_parcial</w:t>
      </w:r>
    </w:p>
    <w:p>
      <w:pPr>
        <w:pStyle w:val="ListBullet"/>
      </w:pPr>
      <w:r>
        <w:rPr>
          <w:rFonts w:ascii="Calibri" w:hAnsi="Calibri"/>
          <w:sz w:val="22"/>
        </w:rPr>
        <w:t>nota_record</w:t>
      </w:r>
    </w:p>
    <w:p>
      <w:pPr>
        <w:pStyle w:val="ListBullet"/>
      </w:pPr>
      <w:r>
        <w:rPr>
          <w:rFonts w:ascii="Calibri" w:hAnsi="Calibri"/>
          <w:sz w:val="22"/>
        </w:rPr>
        <w:t>nota_trabajo</w:t>
      </w:r>
    </w:p>
    <w:p>
      <w:pPr>
        <w:pStyle w:val="ListBullet"/>
      </w:pPr>
      <w:r>
        <w:rPr>
          <w:rFonts w:ascii="Calibri" w:hAnsi="Calibri"/>
          <w:sz w:val="22"/>
        </w:rPr>
        <w:t>nota_sustentacion</w:t>
      </w:r>
    </w:p>
    <w:p>
      <w:pPr>
        <w:pStyle w:val="ListBullet"/>
      </w:pPr>
      <w:r>
        <w:rPr>
          <w:rFonts w:ascii="Calibri" w:hAnsi="Calibri"/>
          <w:sz w:val="22"/>
        </w:rPr>
        <w:t>promedio_grado</w:t>
      </w:r>
    </w:p>
    <w:p>
      <w:pPr>
        <w:pStyle w:val="ListBullet"/>
      </w:pPr>
      <w:r>
        <w:rPr>
          <w:rFonts w:ascii="Calibri" w:hAnsi="Calibri"/>
          <w:sz w:val="22"/>
        </w:rPr>
        <w:t>tiene_titulacion</w:t>
      </w:r>
    </w:p>
    <w:p>
      <w:pPr>
        <w:pStyle w:val="ListBullet"/>
      </w:pPr>
      <w:r>
        <w:rPr>
          <w:rFonts w:ascii="Calibri" w:hAnsi="Calibri"/>
          <w:sz w:val="22"/>
        </w:rPr>
        <w:t>estado_estudiante</w:t>
      </w:r>
    </w:p>
    <w:p>
      <w:pPr>
        <w:pStyle w:val="ListBullet"/>
      </w:pPr>
      <w:r>
        <w:rPr>
          <w:rFonts w:ascii="Calibri" w:hAnsi="Calibri"/>
          <w:sz w:val="22"/>
        </w:rPr>
        <w:t>modalidad_titulacion</w:t>
      </w:r>
    </w:p>
    <w:p>
      <w:pPr>
        <w:pStyle w:val="ListBullet"/>
      </w:pPr>
      <w:r>
        <w:rPr>
          <w:rFonts w:ascii="Calibri" w:hAnsi="Calibri"/>
          <w:sz w:val="22"/>
        </w:rPr>
        <w:t>num_matriculas_titulacion</w:t>
      </w:r>
    </w:p>
    <w:p>
      <w:r>
        <w:br w:type="page"/>
      </w:r>
    </w:p>
    <w:p>
      <w:pPr>
        <w:pStyle w:val="Heading1"/>
      </w:pPr>
      <w:r>
        <w:rPr>
          <w:color w:val="1F4E79"/>
        </w:rPr>
        <w:t>3. Analisis Exploratorio de Datos (EDA)</w:t>
      </w:r>
    </w:p>
    <w:p>
      <w:r>
        <w:rPr>
          <w:rFonts w:ascii="Calibri" w:hAnsi="Calibri"/>
          <w:b w:val="0"/>
          <w:i w:val="0"/>
          <w:sz w:val="22"/>
        </w:rPr>
        <w:t>Antes del modelado, se realizo un analisis exploratorio exhaustivo para comprender las relaciones entre las variables predictoras y la variable objetivo.</w:t>
      </w:r>
    </w:p>
    <w:p>
      <w:pPr>
        <w:pStyle w:val="Heading2"/>
      </w:pPr>
      <w:r>
        <w:rPr>
          <w:color w:val="1F4E79"/>
        </w:rPr>
        <w:t>3.1. Distribucion de la Variable Target</w:t>
      </w:r>
    </w:p>
    <w:p>
      <w:r>
        <w:rPr>
          <w:rFonts w:ascii="Calibri" w:hAnsi="Calibri"/>
          <w:b w:val="0"/>
          <w:i w:val="0"/>
          <w:sz w:val="22"/>
        </w:rPr>
        <w:t>La variable target presenta un balance cercano al 50/50, lo que indica que no se requieren tecnicas de sobremuestreo (SMOTE) o submuestreo.</w:t>
      </w:r>
    </w:p>
    <w:p>
      <w:pPr>
        <w:jc w:val="center"/>
      </w:pPr>
      <w:r>
        <w:drawing>
          <wp:inline xmlns:a="http://schemas.openxmlformats.org/drawingml/2006/main" xmlns:pic="http://schemas.openxmlformats.org/drawingml/2006/picture">
            <wp:extent cx="4572000" cy="1891519"/>
            <wp:docPr id="1" name="Picture 1"/>
            <wp:cNvGraphicFramePr>
              <a:graphicFrameLocks noChangeAspect="1"/>
            </wp:cNvGraphicFramePr>
            <a:graphic>
              <a:graphicData uri="http://schemas.openxmlformats.org/drawingml/2006/picture">
                <pic:pic>
                  <pic:nvPicPr>
                    <pic:cNvPr id="0" name="01_distribucion_target.png"/>
                    <pic:cNvPicPr/>
                  </pic:nvPicPr>
                  <pic:blipFill>
                    <a:blip r:embed="rId9"/>
                    <a:stretch>
                      <a:fillRect/>
                    </a:stretch>
                  </pic:blipFill>
                  <pic:spPr>
                    <a:xfrm>
                      <a:off x="0" y="0"/>
                      <a:ext cx="4572000" cy="1891519"/>
                    </a:xfrm>
                    <a:prstGeom prst="rect"/>
                  </pic:spPr>
                </pic:pic>
              </a:graphicData>
            </a:graphic>
          </wp:inline>
        </w:drawing>
      </w:r>
    </w:p>
    <w:p/>
    <w:p>
      <w:pPr>
        <w:pStyle w:val="Heading2"/>
      </w:pPr>
      <w:r>
        <w:rPr>
          <w:color w:val="1F4E79"/>
        </w:rPr>
        <w:t>3.2. Correlacion entre Variables</w:t>
      </w:r>
    </w:p>
    <w:p>
      <w:r>
        <w:rPr>
          <w:rFonts w:ascii="Calibri" w:hAnsi="Calibri"/>
          <w:b w:val="0"/>
          <w:i w:val="0"/>
          <w:sz w:val="22"/>
        </w:rPr>
        <w:t>El siguiente heatmap muestra la correlacion de Pearson entre las 20 variables numericas con mayor correlacion con el target. Las correlaciones bajas sugieren que la prediccion del riesgo requiere modelos capaces de capturar relaciones no lineales.</w:t>
      </w:r>
    </w:p>
    <w:p>
      <w:pPr>
        <w:jc w:val="center"/>
      </w:pPr>
      <w:r>
        <w:drawing>
          <wp:inline xmlns:a="http://schemas.openxmlformats.org/drawingml/2006/main" xmlns:pic="http://schemas.openxmlformats.org/drawingml/2006/picture">
            <wp:extent cx="4572000" cy="4200547"/>
            <wp:docPr id="2" name="Picture 2"/>
            <wp:cNvGraphicFramePr>
              <a:graphicFrameLocks noChangeAspect="1"/>
            </wp:cNvGraphicFramePr>
            <a:graphic>
              <a:graphicData uri="http://schemas.openxmlformats.org/drawingml/2006/picture">
                <pic:pic>
                  <pic:nvPicPr>
                    <pic:cNvPr id="0" name="02_heatmap_correlacion.png"/>
                    <pic:cNvPicPr/>
                  </pic:nvPicPr>
                  <pic:blipFill>
                    <a:blip r:embed="rId10"/>
                    <a:stretch>
                      <a:fillRect/>
                    </a:stretch>
                  </pic:blipFill>
                  <pic:spPr>
                    <a:xfrm>
                      <a:off x="0" y="0"/>
                      <a:ext cx="4572000" cy="4200547"/>
                    </a:xfrm>
                    <a:prstGeom prst="rect"/>
                  </pic:spPr>
                </pic:pic>
              </a:graphicData>
            </a:graphic>
          </wp:inline>
        </w:drawing>
      </w:r>
    </w:p>
    <w:p/>
    <w:p>
      <w:r>
        <w:rPr>
          <w:rFonts w:ascii="Calibri" w:hAnsi="Calibri"/>
          <w:b w:val="0"/>
          <w:i w:val="0"/>
          <w:sz w:val="22"/>
        </w:rPr>
        <w:t>El grafico de barras a continuacion muestra las 25 variables con mayor correlacion (positiva o negativa) con la variable objetivo:</w:t>
      </w:r>
    </w:p>
    <w:p>
      <w:pPr>
        <w:jc w:val="center"/>
      </w:pPr>
      <w:r>
        <w:drawing>
          <wp:inline xmlns:a="http://schemas.openxmlformats.org/drawingml/2006/main" xmlns:pic="http://schemas.openxmlformats.org/drawingml/2006/picture">
            <wp:extent cx="5029200" cy="3362062"/>
            <wp:docPr id="3" name="Picture 3"/>
            <wp:cNvGraphicFramePr>
              <a:graphicFrameLocks noChangeAspect="1"/>
            </wp:cNvGraphicFramePr>
            <a:graphic>
              <a:graphicData uri="http://schemas.openxmlformats.org/drawingml/2006/picture">
                <pic:pic>
                  <pic:nvPicPr>
                    <pic:cNvPr id="0" name="03_correlacion_target.png"/>
                    <pic:cNvPicPr/>
                  </pic:nvPicPr>
                  <pic:blipFill>
                    <a:blip r:embed="rId11"/>
                    <a:stretch>
                      <a:fillRect/>
                    </a:stretch>
                  </pic:blipFill>
                  <pic:spPr>
                    <a:xfrm>
                      <a:off x="0" y="0"/>
                      <a:ext cx="5029200" cy="3362062"/>
                    </a:xfrm>
                    <a:prstGeom prst="rect"/>
                  </pic:spPr>
                </pic:pic>
              </a:graphicData>
            </a:graphic>
          </wp:inline>
        </w:drawing>
      </w:r>
    </w:p>
    <w:p>
      <w:r>
        <w:br w:type="page"/>
      </w:r>
    </w:p>
    <w:p>
      <w:pPr>
        <w:pStyle w:val="Heading2"/>
      </w:pPr>
      <w:r>
        <w:rPr>
          <w:color w:val="1F4E79"/>
        </w:rPr>
        <w:t>3.3. Distribucion de Features Clave por Clase de Riesgo</w:t>
      </w:r>
    </w:p>
    <w:p>
      <w:r>
        <w:rPr>
          <w:rFonts w:ascii="Calibri" w:hAnsi="Calibri"/>
          <w:b w:val="0"/>
          <w:i w:val="0"/>
          <w:sz w:val="22"/>
        </w:rPr>
        <w:t>Los boxplots comparan la distribucion de las variables mas relevantes entre estudiantes en riesgo y sin riesgo:</w:t>
      </w:r>
    </w:p>
    <w:p>
      <w:pPr>
        <w:jc w:val="center"/>
      </w:pPr>
      <w:r>
        <w:drawing>
          <wp:inline xmlns:a="http://schemas.openxmlformats.org/drawingml/2006/main" xmlns:pic="http://schemas.openxmlformats.org/drawingml/2006/picture">
            <wp:extent cx="5029200" cy="2904317"/>
            <wp:docPr id="4" name="Picture 4"/>
            <wp:cNvGraphicFramePr>
              <a:graphicFrameLocks noChangeAspect="1"/>
            </wp:cNvGraphicFramePr>
            <a:graphic>
              <a:graphicData uri="http://schemas.openxmlformats.org/drawingml/2006/picture">
                <pic:pic>
                  <pic:nvPicPr>
                    <pic:cNvPr id="0" name="04_boxplots_features.png"/>
                    <pic:cNvPicPr/>
                  </pic:nvPicPr>
                  <pic:blipFill>
                    <a:blip r:embed="rId12"/>
                    <a:stretch>
                      <a:fillRect/>
                    </a:stretch>
                  </pic:blipFill>
                  <pic:spPr>
                    <a:xfrm>
                      <a:off x="0" y="0"/>
                      <a:ext cx="5029200" cy="2904317"/>
                    </a:xfrm>
                    <a:prstGeom prst="rect"/>
                  </pic:spPr>
                </pic:pic>
              </a:graphicData>
            </a:graphic>
          </wp:inline>
        </w:drawing>
      </w:r>
    </w:p>
    <w:p/>
    <w:p>
      <w:pPr>
        <w:pStyle w:val="Heading2"/>
      </w:pPr>
      <w:r>
        <w:rPr>
          <w:color w:val="1F4E79"/>
        </w:rPr>
        <w:t>3.4. Variables Categoricas vs Riesgo</w:t>
      </w:r>
    </w:p>
    <w:p>
      <w:r>
        <w:rPr>
          <w:rFonts w:ascii="Calibri" w:hAnsi="Calibri"/>
          <w:b w:val="0"/>
          <w:i w:val="0"/>
          <w:sz w:val="22"/>
        </w:rPr>
        <w:t>El analisis de variables categoricas muestra la proporcion de riesgo segun genero, etnia, sector, tipo de beca y otras variables sociodemograficas:</w:t>
      </w:r>
    </w:p>
    <w:p>
      <w:pPr>
        <w:jc w:val="center"/>
      </w:pPr>
      <w:r>
        <w:drawing>
          <wp:inline xmlns:a="http://schemas.openxmlformats.org/drawingml/2006/main" xmlns:pic="http://schemas.openxmlformats.org/drawingml/2006/picture">
            <wp:extent cx="5029200" cy="2614850"/>
            <wp:docPr id="5" name="Picture 5"/>
            <wp:cNvGraphicFramePr>
              <a:graphicFrameLocks noChangeAspect="1"/>
            </wp:cNvGraphicFramePr>
            <a:graphic>
              <a:graphicData uri="http://schemas.openxmlformats.org/drawingml/2006/picture">
                <pic:pic>
                  <pic:nvPicPr>
                    <pic:cNvPr id="0" name="05_categoricas_vs_target.png"/>
                    <pic:cNvPicPr/>
                  </pic:nvPicPr>
                  <pic:blipFill>
                    <a:blip r:embed="rId13"/>
                    <a:stretch>
                      <a:fillRect/>
                    </a:stretch>
                  </pic:blipFill>
                  <pic:spPr>
                    <a:xfrm>
                      <a:off x="0" y="0"/>
                      <a:ext cx="5029200" cy="2614850"/>
                    </a:xfrm>
                    <a:prstGeom prst="rect"/>
                  </pic:spPr>
                </pic:pic>
              </a:graphicData>
            </a:graphic>
          </wp:inline>
        </w:drawing>
      </w:r>
    </w:p>
    <w:p>
      <w:r>
        <w:br w:type="page"/>
      </w:r>
    </w:p>
    <w:p>
      <w:pPr>
        <w:pStyle w:val="Heading1"/>
      </w:pPr>
      <w:r>
        <w:rPr>
          <w:color w:val="1F4E79"/>
        </w:rPr>
        <w:t>4. Arquitectura del Pipeline ML</w:t>
      </w:r>
    </w:p>
    <w:p>
      <w:pPr>
        <w:pStyle w:val="Heading2"/>
      </w:pPr>
      <w:r>
        <w:rPr>
          <w:color w:val="1F4E79"/>
        </w:rPr>
        <w:t>4.1. Diagrama del Pipeline</w:t>
      </w:r>
    </w:p>
    <w:p>
      <w:r>
        <w:rPr>
          <w:rFonts w:ascii="Calibri" w:hAnsi="Calibri"/>
          <w:b w:val="0"/>
          <w:i w:val="0"/>
          <w:sz w:val="22"/>
        </w:rPr>
        <w:t>El pipeline de Machine Learning sigue una arquitectura secuencial de 7 etapas, desde la carga del dataset procesado hasta la evaluacion e interpretabilidad: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Etapa</w:t>
            </w:r>
          </w:p>
        </w:tc>
        <w:tc>
          <w:tcPr>
            <w:tcW w:type="dxa" w:w="2351"/>
            <w:shd w:fill="1F4E79" w:val="clear"/>
          </w:tcPr>
          <w:p>
            <w:pPr>
              <w:jc w:val="center"/>
            </w:pPr>
            <w:r>
              <w:rPr>
                <w:rFonts w:ascii="Calibri" w:hAnsi="Calibri"/>
                <w:b/>
                <w:color w:val="FFFFFF"/>
                <w:sz w:val="18"/>
              </w:rPr>
              <w:t>Entrada</w:t>
            </w:r>
          </w:p>
        </w:tc>
        <w:tc>
          <w:tcPr>
            <w:tcW w:type="dxa" w:w="2351"/>
            <w:shd w:fill="1F4E79" w:val="clear"/>
          </w:tcPr>
          <w:p>
            <w:pPr>
              <w:jc w:val="center"/>
            </w:pPr>
            <w:r>
              <w:rPr>
                <w:rFonts w:ascii="Calibri" w:hAnsi="Calibri"/>
                <w:b/>
                <w:color w:val="FFFFFF"/>
                <w:sz w:val="18"/>
              </w:rPr>
              <w:t>Proceso</w:t>
            </w:r>
          </w:p>
        </w:tc>
        <w:tc>
          <w:tcPr>
            <w:tcW w:type="dxa" w:w="2351"/>
            <w:shd w:fill="1F4E79" w:val="clear"/>
          </w:tcPr>
          <w:p>
            <w:pPr>
              <w:jc w:val="center"/>
            </w:pPr>
            <w:r>
              <w:rPr>
                <w:rFonts w:ascii="Calibri" w:hAnsi="Calibri"/>
                <w:b/>
                <w:color w:val="FFFFFF"/>
                <w:sz w:val="18"/>
              </w:rPr>
              <w:t>Salida</w:t>
            </w:r>
          </w:p>
        </w:tc>
      </w:tr>
      <w:tr>
        <w:tc>
          <w:tcPr>
            <w:tcW w:type="dxa" w:w="2351"/>
            <w:shd w:fill="F2F7FB" w:val="clear"/>
          </w:tcPr>
          <w:p>
            <w:r>
              <w:rPr>
                <w:rFonts w:ascii="Calibri" w:hAnsi="Calibri"/>
                <w:sz w:val="18"/>
              </w:rPr>
              <w:t>1. Carga y Target</w:t>
            </w:r>
          </w:p>
        </w:tc>
        <w:tc>
          <w:tcPr>
            <w:tcW w:type="dxa" w:w="2351"/>
            <w:shd w:fill="F2F7FB" w:val="clear"/>
          </w:tcPr>
          <w:p>
            <w:r>
              <w:rPr>
                <w:rFonts w:ascii="Calibri" w:hAnsi="Calibri"/>
                <w:sz w:val="18"/>
              </w:rPr>
              <w:t>dataset_procesado.csv</w:t>
            </w:r>
          </w:p>
        </w:tc>
        <w:tc>
          <w:tcPr>
            <w:tcW w:type="dxa" w:w="2351"/>
            <w:shd w:fill="F2F7FB" w:val="clear"/>
          </w:tcPr>
          <w:p>
            <w:r>
              <w:rPr>
                <w:rFonts w:ascii="Calibri" w:hAnsi="Calibri"/>
                <w:sz w:val="18"/>
              </w:rPr>
              <w:t>Crear en_riesgo, eliminar data leakage</w:t>
            </w:r>
          </w:p>
        </w:tc>
        <w:tc>
          <w:tcPr>
            <w:tcW w:type="dxa" w:w="2351"/>
            <w:shd w:fill="F2F7FB" w:val="clear"/>
          </w:tcPr>
          <w:p>
            <w:r>
              <w:rPr>
                <w:rFonts w:ascii="Calibri" w:hAnsi="Calibri"/>
                <w:sz w:val="18"/>
              </w:rPr>
              <w:t>4,000 x 66 features</w:t>
            </w:r>
          </w:p>
        </w:tc>
      </w:tr>
      <w:tr>
        <w:tc>
          <w:tcPr>
            <w:tcW w:type="dxa" w:w="2351"/>
          </w:tcPr>
          <w:p>
            <w:r>
              <w:rPr>
                <w:rFonts w:ascii="Calibri" w:hAnsi="Calibri"/>
                <w:sz w:val="18"/>
              </w:rPr>
              <w:t>2. EDA</w:t>
            </w:r>
          </w:p>
        </w:tc>
        <w:tc>
          <w:tcPr>
            <w:tcW w:type="dxa" w:w="2351"/>
          </w:tcPr>
          <w:p>
            <w:r>
              <w:rPr>
                <w:rFonts w:ascii="Calibri" w:hAnsi="Calibri"/>
                <w:sz w:val="18"/>
              </w:rPr>
              <w:t>Dataset con target</w:t>
            </w:r>
          </w:p>
        </w:tc>
        <w:tc>
          <w:tcPr>
            <w:tcW w:type="dxa" w:w="2351"/>
          </w:tcPr>
          <w:p>
            <w:r>
              <w:rPr>
                <w:rFonts w:ascii="Calibri" w:hAnsi="Calibri"/>
                <w:sz w:val="18"/>
              </w:rPr>
              <w:t>Visualizaciones y analisis estadistico</w:t>
            </w:r>
          </w:p>
        </w:tc>
        <w:tc>
          <w:tcPr>
            <w:tcW w:type="dxa" w:w="2351"/>
          </w:tcPr>
          <w:p>
            <w:r>
              <w:rPr>
                <w:rFonts w:ascii="Calibri" w:hAnsi="Calibri"/>
                <w:sz w:val="18"/>
              </w:rPr>
              <w:t>11 graficos PNG</w:t>
            </w:r>
          </w:p>
        </w:tc>
      </w:tr>
      <w:tr>
        <w:tc>
          <w:tcPr>
            <w:tcW w:type="dxa" w:w="2351"/>
            <w:shd w:fill="F2F7FB" w:val="clear"/>
          </w:tcPr>
          <w:p>
            <w:r>
              <w:rPr>
                <w:rFonts w:ascii="Calibri" w:hAnsi="Calibri"/>
                <w:sz w:val="18"/>
              </w:rPr>
              <w:t>3. Preparacion</w:t>
            </w:r>
          </w:p>
        </w:tc>
        <w:tc>
          <w:tcPr>
            <w:tcW w:type="dxa" w:w="2351"/>
            <w:shd w:fill="F2F7FB" w:val="clear"/>
          </w:tcPr>
          <w:p>
            <w:r>
              <w:rPr>
                <w:rFonts w:ascii="Calibri" w:hAnsi="Calibri"/>
                <w:sz w:val="18"/>
              </w:rPr>
              <w:t>Features + Target</w:t>
            </w:r>
          </w:p>
        </w:tc>
        <w:tc>
          <w:tcPr>
            <w:tcW w:type="dxa" w:w="2351"/>
            <w:shd w:fill="F2F7FB" w:val="clear"/>
          </w:tcPr>
          <w:p>
            <w:r>
              <w:rPr>
                <w:rFonts w:ascii="Calibri" w:hAnsi="Calibri"/>
                <w:sz w:val="18"/>
              </w:rPr>
              <w:t>Encoding, escalado, split 80/20</w:t>
            </w:r>
          </w:p>
        </w:tc>
        <w:tc>
          <w:tcPr>
            <w:tcW w:type="dxa" w:w="2351"/>
            <w:shd w:fill="F2F7FB" w:val="clear"/>
          </w:tcPr>
          <w:p>
            <w:r>
              <w:rPr>
                <w:rFonts w:ascii="Calibri" w:hAnsi="Calibri"/>
                <w:sz w:val="18"/>
              </w:rPr>
              <w:t>Train: 3200, Test: 800</w:t>
            </w:r>
          </w:p>
        </w:tc>
      </w:tr>
      <w:tr>
        <w:tc>
          <w:tcPr>
            <w:tcW w:type="dxa" w:w="2351"/>
          </w:tcPr>
          <w:p>
            <w:r>
              <w:rPr>
                <w:rFonts w:ascii="Calibri" w:hAnsi="Calibri"/>
                <w:sz w:val="18"/>
              </w:rPr>
              <w:t>4. Seleccion</w:t>
            </w:r>
          </w:p>
        </w:tc>
        <w:tc>
          <w:tcPr>
            <w:tcW w:type="dxa" w:w="2351"/>
          </w:tcPr>
          <w:p>
            <w:r>
              <w:rPr>
                <w:rFonts w:ascii="Calibri" w:hAnsi="Calibri"/>
                <w:sz w:val="18"/>
              </w:rPr>
              <w:t>X_train, y_train</w:t>
            </w:r>
          </w:p>
        </w:tc>
        <w:tc>
          <w:tcPr>
            <w:tcW w:type="dxa" w:w="2351"/>
          </w:tcPr>
          <w:p>
            <w:r>
              <w:rPr>
                <w:rFonts w:ascii="Calibri" w:hAnsi="Calibri"/>
                <w:sz w:val="18"/>
              </w:rPr>
              <w:t>Random Forest feature importance</w:t>
            </w:r>
          </w:p>
        </w:tc>
        <w:tc>
          <w:tcPr>
            <w:tcW w:type="dxa" w:w="2351"/>
          </w:tcPr>
          <w:p>
            <w:r>
              <w:rPr>
                <w:rFonts w:ascii="Calibri" w:hAnsi="Calibri"/>
                <w:sz w:val="18"/>
              </w:rPr>
              <w:t>Ranking de features</w:t>
            </w:r>
          </w:p>
        </w:tc>
      </w:tr>
      <w:tr>
        <w:tc>
          <w:tcPr>
            <w:tcW w:type="dxa" w:w="2351"/>
            <w:shd w:fill="F2F7FB" w:val="clear"/>
          </w:tcPr>
          <w:p>
            <w:r>
              <w:rPr>
                <w:rFonts w:ascii="Calibri" w:hAnsi="Calibri"/>
                <w:sz w:val="18"/>
              </w:rPr>
              <w:t>5. Entrenamiento</w:t>
            </w:r>
          </w:p>
        </w:tc>
        <w:tc>
          <w:tcPr>
            <w:tcW w:type="dxa" w:w="2351"/>
            <w:shd w:fill="F2F7FB" w:val="clear"/>
          </w:tcPr>
          <w:p>
            <w:r>
              <w:rPr>
                <w:rFonts w:ascii="Calibri" w:hAnsi="Calibri"/>
                <w:sz w:val="18"/>
              </w:rPr>
              <w:t>Train set</w:t>
            </w:r>
          </w:p>
        </w:tc>
        <w:tc>
          <w:tcPr>
            <w:tcW w:type="dxa" w:w="2351"/>
            <w:shd w:fill="F2F7FB" w:val="clear"/>
          </w:tcPr>
          <w:p>
            <w:r>
              <w:rPr>
                <w:rFonts w:ascii="Calibri" w:hAnsi="Calibri"/>
                <w:sz w:val="18"/>
              </w:rPr>
              <w:t>5 modelos con CV 5-fold</w:t>
            </w:r>
          </w:p>
        </w:tc>
        <w:tc>
          <w:tcPr>
            <w:tcW w:type="dxa" w:w="2351"/>
            <w:shd w:fill="F2F7FB" w:val="clear"/>
          </w:tcPr>
          <w:p>
            <w:r>
              <w:rPr>
                <w:rFonts w:ascii="Calibri" w:hAnsi="Calibri"/>
                <w:sz w:val="18"/>
              </w:rPr>
              <w:t>Modelos entrenados</w:t>
            </w:r>
          </w:p>
        </w:tc>
      </w:tr>
      <w:tr>
        <w:tc>
          <w:tcPr>
            <w:tcW w:type="dxa" w:w="2351"/>
          </w:tcPr>
          <w:p>
            <w:r>
              <w:rPr>
                <w:rFonts w:ascii="Calibri" w:hAnsi="Calibri"/>
                <w:sz w:val="18"/>
              </w:rPr>
              <w:t>6. Evaluacion</w:t>
            </w:r>
          </w:p>
        </w:tc>
        <w:tc>
          <w:tcPr>
            <w:tcW w:type="dxa" w:w="2351"/>
          </w:tcPr>
          <w:p>
            <w:r>
              <w:rPr>
                <w:rFonts w:ascii="Calibri" w:hAnsi="Calibri"/>
                <w:sz w:val="18"/>
              </w:rPr>
              <w:t>Test set</w:t>
            </w:r>
          </w:p>
        </w:tc>
        <w:tc>
          <w:tcPr>
            <w:tcW w:type="dxa" w:w="2351"/>
          </w:tcPr>
          <w:p>
            <w:r>
              <w:rPr>
                <w:rFonts w:ascii="Calibri" w:hAnsi="Calibri"/>
                <w:sz w:val="18"/>
              </w:rPr>
              <w:t>Accuracy, Precision, Recall, F1, AUC</w:t>
            </w:r>
          </w:p>
        </w:tc>
        <w:tc>
          <w:tcPr>
            <w:tcW w:type="dxa" w:w="2351"/>
          </w:tcPr>
          <w:p>
            <w:r>
              <w:rPr>
                <w:rFonts w:ascii="Calibri" w:hAnsi="Calibri"/>
                <w:sz w:val="18"/>
              </w:rPr>
              <w:t>Tabla comparativa</w:t>
            </w:r>
          </w:p>
        </w:tc>
      </w:tr>
      <w:tr>
        <w:tc>
          <w:tcPr>
            <w:tcW w:type="dxa" w:w="2351"/>
            <w:shd w:fill="F2F7FB" w:val="clear"/>
          </w:tcPr>
          <w:p>
            <w:r>
              <w:rPr>
                <w:rFonts w:ascii="Calibri" w:hAnsi="Calibri"/>
                <w:sz w:val="18"/>
              </w:rPr>
              <w:t>7. Interpretabilidad</w:t>
            </w:r>
          </w:p>
        </w:tc>
        <w:tc>
          <w:tcPr>
            <w:tcW w:type="dxa" w:w="2351"/>
            <w:shd w:fill="F2F7FB" w:val="clear"/>
          </w:tcPr>
          <w:p>
            <w:r>
              <w:rPr>
                <w:rFonts w:ascii="Calibri" w:hAnsi="Calibri"/>
                <w:sz w:val="18"/>
              </w:rPr>
              <w:t>Mejor modelo</w:t>
            </w:r>
          </w:p>
        </w:tc>
        <w:tc>
          <w:tcPr>
            <w:tcW w:type="dxa" w:w="2351"/>
            <w:shd w:fill="F2F7FB" w:val="clear"/>
          </w:tcPr>
          <w:p>
            <w:r>
              <w:rPr>
                <w:rFonts w:ascii="Calibri" w:hAnsi="Calibri"/>
                <w:sz w:val="18"/>
              </w:rPr>
              <w:t>Feature importance</w:t>
            </w:r>
          </w:p>
        </w:tc>
        <w:tc>
          <w:tcPr>
            <w:tcW w:type="dxa" w:w="2351"/>
            <w:shd w:fill="F2F7FB" w:val="clear"/>
          </w:tcPr>
          <w:p>
            <w:r>
              <w:rPr>
                <w:rFonts w:ascii="Calibri" w:hAnsi="Calibri"/>
                <w:sz w:val="18"/>
              </w:rPr>
              <w:t>Top-15 variables</w:t>
            </w:r>
          </w:p>
        </w:tc>
      </w:tr>
    </w:tbl>
    <w:p/>
    <w:p>
      <w:pPr>
        <w:pStyle w:val="Heading2"/>
      </w:pPr>
      <w:r>
        <w:rPr>
          <w:color w:val="1F4E79"/>
        </w:rPr>
        <w:t>4.2. Preparacion de Datos</w:t>
      </w:r>
    </w:p>
    <w:p>
      <w:r>
        <w:rPr>
          <w:rFonts w:ascii="Calibri" w:hAnsi="Calibri"/>
          <w:b/>
          <w:i w:val="0"/>
          <w:sz w:val="22"/>
        </w:rPr>
        <w:t>La preparacion de datos para el modelado incluyo: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Paso</w:t>
            </w:r>
          </w:p>
        </w:tc>
        <w:tc>
          <w:tcPr>
            <w:tcW w:type="dxa" w:w="3135"/>
            <w:shd w:fill="1F4E79" w:val="clear"/>
          </w:tcPr>
          <w:p>
            <w:pPr>
              <w:jc w:val="center"/>
            </w:pPr>
            <w:r>
              <w:rPr>
                <w:rFonts w:ascii="Calibri" w:hAnsi="Calibri"/>
                <w:b/>
                <w:color w:val="FFFFFF"/>
                <w:sz w:val="18"/>
              </w:rPr>
              <w:t>Tecnica</w:t>
            </w:r>
          </w:p>
        </w:tc>
        <w:tc>
          <w:tcPr>
            <w:tcW w:type="dxa" w:w="3135"/>
            <w:shd w:fill="1F4E79" w:val="clear"/>
          </w:tcPr>
          <w:p>
            <w:pPr>
              <w:jc w:val="center"/>
            </w:pPr>
            <w:r>
              <w:rPr>
                <w:rFonts w:ascii="Calibri" w:hAnsi="Calibri"/>
                <w:b/>
                <w:color w:val="FFFFFF"/>
                <w:sz w:val="18"/>
              </w:rPr>
              <w:t>Detalle</w:t>
            </w:r>
          </w:p>
        </w:tc>
      </w:tr>
      <w:tr>
        <w:tc>
          <w:tcPr>
            <w:tcW w:type="dxa" w:w="3135"/>
            <w:shd w:fill="F2F7FB" w:val="clear"/>
          </w:tcPr>
          <w:p>
            <w:r>
              <w:rPr>
                <w:rFonts w:ascii="Calibri" w:hAnsi="Calibri"/>
                <w:sz w:val="18"/>
              </w:rPr>
              <w:t>Encoding</w:t>
            </w:r>
          </w:p>
        </w:tc>
        <w:tc>
          <w:tcPr>
            <w:tcW w:type="dxa" w:w="3135"/>
            <w:shd w:fill="F2F7FB" w:val="clear"/>
          </w:tcPr>
          <w:p>
            <w:r>
              <w:rPr>
                <w:rFonts w:ascii="Calibri" w:hAnsi="Calibri"/>
                <w:sz w:val="18"/>
              </w:rPr>
              <w:t>Label Encoding</w:t>
            </w:r>
          </w:p>
        </w:tc>
        <w:tc>
          <w:tcPr>
            <w:tcW w:type="dxa" w:w="3135"/>
            <w:shd w:fill="F2F7FB" w:val="clear"/>
          </w:tcPr>
          <w:p>
            <w:r>
              <w:rPr>
                <w:rFonts w:ascii="Calibri" w:hAnsi="Calibri"/>
                <w:sz w:val="18"/>
              </w:rPr>
              <w:t>16 variables categoricas convertidas a valores numericos</w:t>
            </w:r>
          </w:p>
        </w:tc>
      </w:tr>
      <w:tr>
        <w:tc>
          <w:tcPr>
            <w:tcW w:type="dxa" w:w="3135"/>
          </w:tcPr>
          <w:p>
            <w:r>
              <w:rPr>
                <w:rFonts w:ascii="Calibri" w:hAnsi="Calibri"/>
                <w:sz w:val="18"/>
              </w:rPr>
              <w:t>Imputacion</w:t>
            </w:r>
          </w:p>
        </w:tc>
        <w:tc>
          <w:tcPr>
            <w:tcW w:type="dxa" w:w="3135"/>
          </w:tcPr>
          <w:p>
            <w:r>
              <w:rPr>
                <w:rFonts w:ascii="Calibri" w:hAnsi="Calibri"/>
                <w:sz w:val="18"/>
              </w:rPr>
              <w:t>Mediana</w:t>
            </w:r>
          </w:p>
        </w:tc>
        <w:tc>
          <w:tcPr>
            <w:tcW w:type="dxa" w:w="3135"/>
          </w:tcPr>
          <w:p>
            <w:r>
              <w:rPr>
                <w:rFonts w:ascii="Calibri" w:hAnsi="Calibri"/>
                <w:sz w:val="18"/>
              </w:rPr>
              <w:t>125 valores NaN en edad imputados con la mediana</w:t>
            </w:r>
          </w:p>
        </w:tc>
      </w:tr>
      <w:tr>
        <w:tc>
          <w:tcPr>
            <w:tcW w:type="dxa" w:w="3135"/>
            <w:shd w:fill="F2F7FB" w:val="clear"/>
          </w:tcPr>
          <w:p>
            <w:r>
              <w:rPr>
                <w:rFonts w:ascii="Calibri" w:hAnsi="Calibri"/>
                <w:sz w:val="18"/>
              </w:rPr>
              <w:t>Particion</w:t>
            </w:r>
          </w:p>
        </w:tc>
        <w:tc>
          <w:tcPr>
            <w:tcW w:type="dxa" w:w="3135"/>
            <w:shd w:fill="F2F7FB" w:val="clear"/>
          </w:tcPr>
          <w:p>
            <w:r>
              <w:rPr>
                <w:rFonts w:ascii="Calibri" w:hAnsi="Calibri"/>
                <w:sz w:val="18"/>
              </w:rPr>
              <w:t>Train/Test Split</w:t>
            </w:r>
          </w:p>
        </w:tc>
        <w:tc>
          <w:tcPr>
            <w:tcW w:type="dxa" w:w="3135"/>
            <w:shd w:fill="F2F7FB" w:val="clear"/>
          </w:tcPr>
          <w:p>
            <w:r>
              <w:rPr>
                <w:rFonts w:ascii="Calibri" w:hAnsi="Calibri"/>
                <w:sz w:val="18"/>
              </w:rPr>
              <w:t>80/20 estratificado (Train=3200, Test=800)</w:t>
            </w:r>
          </w:p>
        </w:tc>
      </w:tr>
      <w:tr>
        <w:tc>
          <w:tcPr>
            <w:tcW w:type="dxa" w:w="3135"/>
          </w:tcPr>
          <w:p>
            <w:r>
              <w:rPr>
                <w:rFonts w:ascii="Calibri" w:hAnsi="Calibri"/>
                <w:sz w:val="18"/>
              </w:rPr>
              <w:t>Escalado</w:t>
            </w:r>
          </w:p>
        </w:tc>
        <w:tc>
          <w:tcPr>
            <w:tcW w:type="dxa" w:w="3135"/>
          </w:tcPr>
          <w:p>
            <w:r>
              <w:rPr>
                <w:rFonts w:ascii="Calibri" w:hAnsi="Calibri"/>
                <w:sz w:val="18"/>
              </w:rPr>
              <w:t>StandardScaler</w:t>
            </w:r>
          </w:p>
        </w:tc>
        <w:tc>
          <w:tcPr>
            <w:tcW w:type="dxa" w:w="3135"/>
          </w:tcPr>
          <w:p>
            <w:r>
              <w:rPr>
                <w:rFonts w:ascii="Calibri" w:hAnsi="Calibri"/>
                <w:sz w:val="18"/>
              </w:rPr>
              <w:t>Aplicado a Logistic Regression y SVM (z-score normalization)</w:t>
            </w:r>
          </w:p>
        </w:tc>
      </w:tr>
    </w:tbl>
    <w:p/>
    <w:p>
      <w:pPr>
        <w:pStyle w:val="Heading2"/>
      </w:pPr>
      <w:r>
        <w:rPr>
          <w:color w:val="1F4E79"/>
        </w:rPr>
        <w:t>4.3. Seleccion de Caracteristicas</w:t>
      </w:r>
    </w:p>
    <w:p>
      <w:r>
        <w:rPr>
          <w:rFonts w:ascii="Calibri" w:hAnsi="Calibri"/>
          <w:b w:val="0"/>
          <w:i w:val="0"/>
          <w:sz w:val="22"/>
        </w:rPr>
        <w:t>Se utilizo Random Forest (200 arboles) para calcular la importancia de cada feature. Las 10 variables mas importantes para predecir el riesgo academico 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w:t>
            </w:r>
          </w:p>
        </w:tc>
        <w:tc>
          <w:tcPr>
            <w:tcW w:type="dxa" w:w="3135"/>
            <w:shd w:fill="1F4E79" w:val="clear"/>
          </w:tcPr>
          <w:p>
            <w:pPr>
              <w:jc w:val="center"/>
            </w:pPr>
            <w:r>
              <w:rPr>
                <w:rFonts w:ascii="Calibri" w:hAnsi="Calibri"/>
                <w:b/>
                <w:color w:val="FFFFFF"/>
                <w:sz w:val="18"/>
              </w:rPr>
              <w:t>Variable</w:t>
            </w:r>
          </w:p>
        </w:tc>
        <w:tc>
          <w:tcPr>
            <w:tcW w:type="dxa" w:w="3135"/>
            <w:shd w:fill="1F4E79" w:val="clear"/>
          </w:tcPr>
          <w:p>
            <w:pPr>
              <w:jc w:val="center"/>
            </w:pPr>
            <w:r>
              <w:rPr>
                <w:rFonts w:ascii="Calibri" w:hAnsi="Calibri"/>
                <w:b/>
                <w:color w:val="FFFFFF"/>
                <w:sz w:val="18"/>
              </w:rPr>
              <w:t>Importancia</w:t>
            </w:r>
          </w:p>
        </w:tc>
      </w:tr>
      <w:tr>
        <w:tc>
          <w:tcPr>
            <w:tcW w:type="dxa" w:w="3135"/>
            <w:shd w:fill="F2F7FB" w:val="clear"/>
          </w:tcPr>
          <w:p>
            <w:r>
              <w:rPr>
                <w:rFonts w:ascii="Calibri" w:hAnsi="Calibri"/>
                <w:sz w:val="18"/>
              </w:rPr>
              <w:t>1</w:t>
            </w:r>
          </w:p>
        </w:tc>
        <w:tc>
          <w:tcPr>
            <w:tcW w:type="dxa" w:w="3135"/>
            <w:shd w:fill="F2F7FB" w:val="clear"/>
          </w:tcPr>
          <w:p>
            <w:r>
              <w:rPr>
                <w:rFonts w:ascii="Calibri" w:hAnsi="Calibri"/>
                <w:sz w:val="18"/>
              </w:rPr>
              <w:t>comp_cuestionario</w:t>
            </w:r>
          </w:p>
        </w:tc>
        <w:tc>
          <w:tcPr>
            <w:tcW w:type="dxa" w:w="3135"/>
            <w:shd w:fill="F2F7FB" w:val="clear"/>
          </w:tcPr>
          <w:p>
            <w:r>
              <w:rPr>
                <w:rFonts w:ascii="Calibri" w:hAnsi="Calibri"/>
                <w:sz w:val="18"/>
              </w:rPr>
              <w:t>0.0213</w:t>
            </w:r>
          </w:p>
        </w:tc>
      </w:tr>
      <w:tr>
        <w:tc>
          <w:tcPr>
            <w:tcW w:type="dxa" w:w="3135"/>
          </w:tcPr>
          <w:p>
            <w:r>
              <w:rPr>
                <w:rFonts w:ascii="Calibri" w:hAnsi="Calibri"/>
                <w:sz w:val="18"/>
              </w:rPr>
              <w:t>2</w:t>
            </w:r>
          </w:p>
        </w:tc>
        <w:tc>
          <w:tcPr>
            <w:tcW w:type="dxa" w:w="3135"/>
          </w:tcPr>
          <w:p>
            <w:r>
              <w:rPr>
                <w:rFonts w:ascii="Calibri" w:hAnsi="Calibri"/>
                <w:sz w:val="18"/>
              </w:rPr>
              <w:t>franja_preferida</w:t>
            </w:r>
          </w:p>
        </w:tc>
        <w:tc>
          <w:tcPr>
            <w:tcW w:type="dxa" w:w="3135"/>
          </w:tcPr>
          <w:p>
            <w:r>
              <w:rPr>
                <w:rFonts w:ascii="Calibri" w:hAnsi="Calibri"/>
                <w:sz w:val="18"/>
              </w:rPr>
              <w:t>0.0206</w:t>
            </w:r>
          </w:p>
        </w:tc>
      </w:tr>
      <w:tr>
        <w:tc>
          <w:tcPr>
            <w:tcW w:type="dxa" w:w="3135"/>
            <w:shd w:fill="F2F7FB" w:val="clear"/>
          </w:tcPr>
          <w:p>
            <w:r>
              <w:rPr>
                <w:rFonts w:ascii="Calibri" w:hAnsi="Calibri"/>
                <w:sz w:val="18"/>
              </w:rPr>
              <w:t>3</w:t>
            </w:r>
          </w:p>
        </w:tc>
        <w:tc>
          <w:tcPr>
            <w:tcW w:type="dxa" w:w="3135"/>
            <w:shd w:fill="F2F7FB" w:val="clear"/>
          </w:tcPr>
          <w:p>
            <w:r>
              <w:rPr>
                <w:rFonts w:ascii="Calibri" w:hAnsi="Calibri"/>
                <w:sz w:val="18"/>
              </w:rPr>
              <w:t>evt_quiz_submitted</w:t>
            </w:r>
          </w:p>
        </w:tc>
        <w:tc>
          <w:tcPr>
            <w:tcW w:type="dxa" w:w="3135"/>
            <w:shd w:fill="F2F7FB" w:val="clear"/>
          </w:tcPr>
          <w:p>
            <w:r>
              <w:rPr>
                <w:rFonts w:ascii="Calibri" w:hAnsi="Calibri"/>
                <w:sz w:val="18"/>
              </w:rPr>
              <w:t>0.0205</w:t>
            </w:r>
          </w:p>
        </w:tc>
      </w:tr>
      <w:tr>
        <w:tc>
          <w:tcPr>
            <w:tcW w:type="dxa" w:w="3135"/>
          </w:tcPr>
          <w:p>
            <w:r>
              <w:rPr>
                <w:rFonts w:ascii="Calibri" w:hAnsi="Calibri"/>
                <w:sz w:val="18"/>
              </w:rPr>
              <w:t>4</w:t>
            </w:r>
          </w:p>
        </w:tc>
        <w:tc>
          <w:tcPr>
            <w:tcW w:type="dxa" w:w="3135"/>
          </w:tcPr>
          <w:p>
            <w:r>
              <w:rPr>
                <w:rFonts w:ascii="Calibri" w:hAnsi="Calibri"/>
                <w:sz w:val="18"/>
              </w:rPr>
              <w:t>comp_foro</w:t>
            </w:r>
          </w:p>
        </w:tc>
        <w:tc>
          <w:tcPr>
            <w:tcW w:type="dxa" w:w="3135"/>
          </w:tcPr>
          <w:p>
            <w:r>
              <w:rPr>
                <w:rFonts w:ascii="Calibri" w:hAnsi="Calibri"/>
                <w:sz w:val="18"/>
              </w:rPr>
              <w:t>0.0203</w:t>
            </w:r>
          </w:p>
        </w:tc>
      </w:tr>
      <w:tr>
        <w:tc>
          <w:tcPr>
            <w:tcW w:type="dxa" w:w="3135"/>
            <w:shd w:fill="F2F7FB" w:val="clear"/>
          </w:tcPr>
          <w:p>
            <w:r>
              <w:rPr>
                <w:rFonts w:ascii="Calibri" w:hAnsi="Calibri"/>
                <w:sz w:val="18"/>
              </w:rPr>
              <w:t>5</w:t>
            </w:r>
          </w:p>
        </w:tc>
        <w:tc>
          <w:tcPr>
            <w:tcW w:type="dxa" w:w="3135"/>
            <w:shd w:fill="F2F7FB" w:val="clear"/>
          </w:tcPr>
          <w:p>
            <w:r>
              <w:rPr>
                <w:rFonts w:ascii="Calibri" w:hAnsi="Calibri"/>
                <w:sz w:val="18"/>
              </w:rPr>
              <w:t>tiempo_conexion_promedio_min</w:t>
            </w:r>
          </w:p>
        </w:tc>
        <w:tc>
          <w:tcPr>
            <w:tcW w:type="dxa" w:w="3135"/>
            <w:shd w:fill="F2F7FB" w:val="clear"/>
          </w:tcPr>
          <w:p>
            <w:r>
              <w:rPr>
                <w:rFonts w:ascii="Calibri" w:hAnsi="Calibri"/>
                <w:sz w:val="18"/>
              </w:rPr>
              <w:t>0.0201</w:t>
            </w:r>
          </w:p>
        </w:tc>
      </w:tr>
      <w:tr>
        <w:tc>
          <w:tcPr>
            <w:tcW w:type="dxa" w:w="3135"/>
          </w:tcPr>
          <w:p>
            <w:r>
              <w:rPr>
                <w:rFonts w:ascii="Calibri" w:hAnsi="Calibri"/>
                <w:sz w:val="18"/>
              </w:rPr>
              <w:t>6</w:t>
            </w:r>
          </w:p>
        </w:tc>
        <w:tc>
          <w:tcPr>
            <w:tcW w:type="dxa" w:w="3135"/>
          </w:tcPr>
          <w:p>
            <w:r>
              <w:rPr>
                <w:rFonts w:ascii="Calibri" w:hAnsi="Calibri"/>
                <w:sz w:val="18"/>
              </w:rPr>
              <w:t>comp_tarea</w:t>
            </w:r>
          </w:p>
        </w:tc>
        <w:tc>
          <w:tcPr>
            <w:tcW w:type="dxa" w:w="3135"/>
          </w:tcPr>
          <w:p>
            <w:r>
              <w:rPr>
                <w:rFonts w:ascii="Calibri" w:hAnsi="Calibri"/>
                <w:sz w:val="18"/>
              </w:rPr>
              <w:t>0.0200</w:t>
            </w:r>
          </w:p>
        </w:tc>
      </w:tr>
      <w:tr>
        <w:tc>
          <w:tcPr>
            <w:tcW w:type="dxa" w:w="3135"/>
            <w:shd w:fill="F2F7FB" w:val="clear"/>
          </w:tcPr>
          <w:p>
            <w:r>
              <w:rPr>
                <w:rFonts w:ascii="Calibri" w:hAnsi="Calibri"/>
                <w:sz w:val="18"/>
              </w:rPr>
              <w:t>7</w:t>
            </w:r>
          </w:p>
        </w:tc>
        <w:tc>
          <w:tcPr>
            <w:tcW w:type="dxa" w:w="3135"/>
            <w:shd w:fill="F2F7FB" w:val="clear"/>
          </w:tcPr>
          <w:p>
            <w:r>
              <w:rPr>
                <w:rFonts w:ascii="Calibri" w:hAnsi="Calibri"/>
                <w:sz w:val="18"/>
              </w:rPr>
              <w:t>evt_page_viewed</w:t>
            </w:r>
          </w:p>
        </w:tc>
        <w:tc>
          <w:tcPr>
            <w:tcW w:type="dxa" w:w="3135"/>
            <w:shd w:fill="F2F7FB" w:val="clear"/>
          </w:tcPr>
          <w:p>
            <w:r>
              <w:rPr>
                <w:rFonts w:ascii="Calibri" w:hAnsi="Calibri"/>
                <w:sz w:val="18"/>
              </w:rPr>
              <w:t>0.0199</w:t>
            </w:r>
          </w:p>
        </w:tc>
      </w:tr>
      <w:tr>
        <w:tc>
          <w:tcPr>
            <w:tcW w:type="dxa" w:w="3135"/>
          </w:tcPr>
          <w:p>
            <w:r>
              <w:rPr>
                <w:rFonts w:ascii="Calibri" w:hAnsi="Calibri"/>
                <w:sz w:val="18"/>
              </w:rPr>
              <w:t>8</w:t>
            </w:r>
          </w:p>
        </w:tc>
        <w:tc>
          <w:tcPr>
            <w:tcW w:type="dxa" w:w="3135"/>
          </w:tcPr>
          <w:p>
            <w:r>
              <w:rPr>
                <w:rFonts w:ascii="Calibri" w:hAnsi="Calibri"/>
                <w:sz w:val="18"/>
              </w:rPr>
              <w:t>duracion_total_seg</w:t>
            </w:r>
          </w:p>
        </w:tc>
        <w:tc>
          <w:tcPr>
            <w:tcW w:type="dxa" w:w="3135"/>
          </w:tcPr>
          <w:p>
            <w:r>
              <w:rPr>
                <w:rFonts w:ascii="Calibri" w:hAnsi="Calibri"/>
                <w:sz w:val="18"/>
              </w:rPr>
              <w:t>0.0195</w:t>
            </w:r>
          </w:p>
        </w:tc>
      </w:tr>
      <w:tr>
        <w:tc>
          <w:tcPr>
            <w:tcW w:type="dxa" w:w="3135"/>
            <w:shd w:fill="F2F7FB" w:val="clear"/>
          </w:tcPr>
          <w:p>
            <w:r>
              <w:rPr>
                <w:rFonts w:ascii="Calibri" w:hAnsi="Calibri"/>
                <w:sz w:val="18"/>
              </w:rPr>
              <w:t>9</w:t>
            </w:r>
          </w:p>
        </w:tc>
        <w:tc>
          <w:tcPr>
            <w:tcW w:type="dxa" w:w="3135"/>
            <w:shd w:fill="F2F7FB" w:val="clear"/>
          </w:tcPr>
          <w:p>
            <w:r>
              <w:rPr>
                <w:rFonts w:ascii="Calibri" w:hAnsi="Calibri"/>
                <w:sz w:val="18"/>
              </w:rPr>
              <w:t>actividad_finde</w:t>
            </w:r>
          </w:p>
        </w:tc>
        <w:tc>
          <w:tcPr>
            <w:tcW w:type="dxa" w:w="3135"/>
            <w:shd w:fill="F2F7FB" w:val="clear"/>
          </w:tcPr>
          <w:p>
            <w:r>
              <w:rPr>
                <w:rFonts w:ascii="Calibri" w:hAnsi="Calibri"/>
                <w:sz w:val="18"/>
              </w:rPr>
              <w:t>0.0194</w:t>
            </w:r>
          </w:p>
        </w:tc>
      </w:tr>
      <w:tr>
        <w:tc>
          <w:tcPr>
            <w:tcW w:type="dxa" w:w="3135"/>
          </w:tcPr>
          <w:p>
            <w:r>
              <w:rPr>
                <w:rFonts w:ascii="Calibri" w:hAnsi="Calibri"/>
                <w:sz w:val="18"/>
              </w:rPr>
              <w:t>10</w:t>
            </w:r>
          </w:p>
        </w:tc>
        <w:tc>
          <w:tcPr>
            <w:tcW w:type="dxa" w:w="3135"/>
          </w:tcPr>
          <w:p>
            <w:r>
              <w:rPr>
                <w:rFonts w:ascii="Calibri" w:hAnsi="Calibri"/>
                <w:sz w:val="18"/>
              </w:rPr>
              <w:t>sector_residencia</w:t>
            </w:r>
          </w:p>
        </w:tc>
        <w:tc>
          <w:tcPr>
            <w:tcW w:type="dxa" w:w="3135"/>
          </w:tcPr>
          <w:p>
            <w:r>
              <w:rPr>
                <w:rFonts w:ascii="Calibri" w:hAnsi="Calibri"/>
                <w:sz w:val="18"/>
              </w:rPr>
              <w:t>0.0193</w:t>
            </w:r>
          </w:p>
        </w:tc>
      </w:tr>
    </w:tbl>
    <w:p/>
    <w:p>
      <w:pPr>
        <w:jc w:val="center"/>
      </w:pPr>
      <w:r>
        <w:drawing>
          <wp:inline xmlns:a="http://schemas.openxmlformats.org/drawingml/2006/main" xmlns:pic="http://schemas.openxmlformats.org/drawingml/2006/picture">
            <wp:extent cx="5029200" cy="4195631"/>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4"/>
                    <a:stretch>
                      <a:fillRect/>
                    </a:stretch>
                  </pic:blipFill>
                  <pic:spPr>
                    <a:xfrm>
                      <a:off x="0" y="0"/>
                      <a:ext cx="5029200" cy="4195631"/>
                    </a:xfrm>
                    <a:prstGeom prst="rect"/>
                  </pic:spPr>
                </pic:pic>
              </a:graphicData>
            </a:graphic>
          </wp:inline>
        </w:drawing>
      </w:r>
    </w:p>
    <w:p>
      <w:r>
        <w:br w:type="page"/>
      </w:r>
    </w:p>
    <w:p>
      <w:pPr>
        <w:pStyle w:val="Heading1"/>
      </w:pPr>
      <w:r>
        <w:rPr>
          <w:color w:val="1F4E79"/>
        </w:rPr>
        <w:t>5. Diseno Metodologico de Modelos</w:t>
      </w:r>
    </w:p>
    <w:p>
      <w:pPr>
        <w:pStyle w:val="Heading2"/>
      </w:pPr>
      <w:r>
        <w:rPr>
          <w:color w:val="1F4E79"/>
        </w:rPr>
        <w:t>5.1. Modelos Seleccionados</w:t>
      </w:r>
    </w:p>
    <w:p>
      <w:r>
        <w:rPr>
          <w:rFonts w:ascii="Calibri" w:hAnsi="Calibri"/>
          <w:b w:val="0"/>
          <w:i w:val="0"/>
          <w:sz w:val="22"/>
        </w:rPr>
        <w:t>Se seleccionaron cinco algoritmos de clasificacion que representan diferentes familias de modelos de Machine Learning, desde modelos lineales hasta ensembles avanzados, para evaluar cual se adapta mejor al problema de diagnostico academico.</w:t>
      </w:r>
    </w:p>
    <w:p>
      <w:r>
        <w:rPr>
          <w:rFonts w:ascii="Calibri" w:hAnsi="Calibri"/>
          <w:b/>
          <w:i w:val="0"/>
          <w:sz w:val="24"/>
        </w:rPr>
        <w:t>Logistic Regression</w:t>
      </w:r>
    </w:p>
    <w:p>
      <w:pPr>
        <w:pStyle w:val="ListBullet"/>
      </w:pPr>
      <w:r>
        <w:rPr>
          <w:rFonts w:ascii="Calibri" w:hAnsi="Calibri"/>
          <w:sz w:val="22"/>
        </w:rPr>
        <w:t>Familia: Lineal</w:t>
      </w:r>
    </w:p>
    <w:p>
      <w:pPr>
        <w:pStyle w:val="ListBullet"/>
      </w:pPr>
      <w:r>
        <w:rPr>
          <w:rFonts w:ascii="Calibri" w:hAnsi="Calibri"/>
          <w:sz w:val="22"/>
        </w:rPr>
        <w:t>Descripcion: Modelo probabilistico lineal. Calcula la probabilidad de pertenencia a cada clase mediante una funcion sigmoide. Hiperparametros: C=1.0, max_iter=1000.</w:t>
      </w:r>
    </w:p>
    <w:p>
      <w:pPr>
        <w:pStyle w:val="ListBullet"/>
      </w:pPr>
      <w:r>
        <w:rPr>
          <w:rFonts w:ascii="Calibri" w:hAnsi="Calibri"/>
          <w:sz w:val="22"/>
        </w:rPr>
        <w:t>Justificacion: Alta interpretabilidad, rapido entrenamiento, baseline solido. Adecuado cuando las relaciones son aproximadamente lineales.</w:t>
      </w:r>
    </w:p>
    <w:p/>
    <w:p>
      <w:r>
        <w:rPr>
          <w:rFonts w:ascii="Calibri" w:hAnsi="Calibri"/>
          <w:b/>
          <w:i w:val="0"/>
          <w:sz w:val="24"/>
        </w:rPr>
        <w:t>Decision Tree</w:t>
      </w:r>
    </w:p>
    <w:p>
      <w:pPr>
        <w:pStyle w:val="ListBullet"/>
      </w:pPr>
      <w:r>
        <w:rPr>
          <w:rFonts w:ascii="Calibri" w:hAnsi="Calibri"/>
          <w:sz w:val="22"/>
        </w:rPr>
        <w:t>Familia: Arbol</w:t>
      </w:r>
    </w:p>
    <w:p>
      <w:pPr>
        <w:pStyle w:val="ListBullet"/>
      </w:pPr>
      <w:r>
        <w:rPr>
          <w:rFonts w:ascii="Calibri" w:hAnsi="Calibri"/>
          <w:sz w:val="22"/>
        </w:rPr>
        <w:t>Descripcion: Crea reglas de decision jerarquicas basadas en umbrales de features. Hiperparametros: max_depth=10, min_samples_split=10.</w:t>
      </w:r>
    </w:p>
    <w:p>
      <w:pPr>
        <w:pStyle w:val="ListBullet"/>
      </w:pPr>
      <w:r>
        <w:rPr>
          <w:rFonts w:ascii="Calibri" w:hAnsi="Calibri"/>
          <w:sz w:val="22"/>
        </w:rPr>
        <w:t>Justificacion: Interpretabilidad total (reglas legibles), no requiere escalado, captura relaciones no lineales.</w:t>
      </w:r>
    </w:p>
    <w:p/>
    <w:p>
      <w:r>
        <w:rPr>
          <w:rFonts w:ascii="Calibri" w:hAnsi="Calibri"/>
          <w:b/>
          <w:i w:val="0"/>
          <w:sz w:val="24"/>
        </w:rPr>
        <w:t>Random Forest</w:t>
      </w:r>
    </w:p>
    <w:p>
      <w:pPr>
        <w:pStyle w:val="ListBullet"/>
      </w:pPr>
      <w:r>
        <w:rPr>
          <w:rFonts w:ascii="Calibri" w:hAnsi="Calibri"/>
          <w:sz w:val="22"/>
        </w:rPr>
        <w:t>Familia: Ensemble (Bagging)</w:t>
      </w:r>
    </w:p>
    <w:p>
      <w:pPr>
        <w:pStyle w:val="ListBullet"/>
      </w:pPr>
      <w:r>
        <w:rPr>
          <w:rFonts w:ascii="Calibri" w:hAnsi="Calibri"/>
          <w:sz w:val="22"/>
        </w:rPr>
        <w:t>Descripcion: Combina 200 arboles de decision entrenados en submuestras aleatorias (bootstrap). Hiperparametros: n_estimators=200, max_depth=15.</w:t>
      </w:r>
    </w:p>
    <w:p>
      <w:pPr>
        <w:pStyle w:val="ListBullet"/>
      </w:pPr>
      <w:r>
        <w:rPr>
          <w:rFonts w:ascii="Calibri" w:hAnsi="Calibri"/>
          <w:sz w:val="22"/>
        </w:rPr>
        <w:t>Justificacion: Reduce overfitting del Decision Tree, robusto ante ruido, proporciona feature importance.</w:t>
      </w:r>
    </w:p>
    <w:p/>
    <w:p>
      <w:r>
        <w:rPr>
          <w:rFonts w:ascii="Calibri" w:hAnsi="Calibri"/>
          <w:b/>
          <w:i w:val="0"/>
          <w:sz w:val="24"/>
        </w:rPr>
        <w:t>XGBoost</w:t>
      </w:r>
    </w:p>
    <w:p>
      <w:pPr>
        <w:pStyle w:val="ListBullet"/>
      </w:pPr>
      <w:r>
        <w:rPr>
          <w:rFonts w:ascii="Calibri" w:hAnsi="Calibri"/>
          <w:sz w:val="22"/>
        </w:rPr>
        <w:t>Familia: Ensemble (Boosting)</w:t>
      </w:r>
    </w:p>
    <w:p>
      <w:pPr>
        <w:pStyle w:val="ListBullet"/>
      </w:pPr>
      <w:r>
        <w:rPr>
          <w:rFonts w:ascii="Calibri" w:hAnsi="Calibri"/>
          <w:sz w:val="22"/>
        </w:rPr>
        <w:t>Descripcion: Gradient Boosting optimizado con regularizacion. Construye arboles secuencialmente, corrigiendo errores del anterior. Hiperparametros: n_estimators=200, max_depth=6, lr=0.1.</w:t>
      </w:r>
    </w:p>
    <w:p>
      <w:pPr>
        <w:pStyle w:val="ListBullet"/>
      </w:pPr>
      <w:r>
        <w:rPr>
          <w:rFonts w:ascii="Calibri" w:hAnsi="Calibri"/>
          <w:sz w:val="22"/>
        </w:rPr>
        <w:t>Justificacion: Estado del arte en datos tabulares, maneja desbalance, alta capacidad predictiva.</w:t>
      </w:r>
    </w:p>
    <w:p/>
    <w:p>
      <w:r>
        <w:rPr>
          <w:rFonts w:ascii="Calibri" w:hAnsi="Calibri"/>
          <w:b/>
          <w:i w:val="0"/>
          <w:sz w:val="24"/>
        </w:rPr>
        <w:t>SVM</w:t>
      </w:r>
    </w:p>
    <w:p>
      <w:pPr>
        <w:pStyle w:val="ListBullet"/>
      </w:pPr>
      <w:r>
        <w:rPr>
          <w:rFonts w:ascii="Calibri" w:hAnsi="Calibri"/>
          <w:sz w:val="22"/>
        </w:rPr>
        <w:t>Familia: Kernel</w:t>
      </w:r>
    </w:p>
    <w:p>
      <w:pPr>
        <w:pStyle w:val="ListBullet"/>
      </w:pPr>
      <w:r>
        <w:rPr>
          <w:rFonts w:ascii="Calibri" w:hAnsi="Calibri"/>
          <w:sz w:val="22"/>
        </w:rPr>
        <w:t>Descripcion: Busca el hiperplano que maximiza el margen entre clases en un espacio de alta dimension (kernel RBF). Hiperparametros: C=1.0, kernel='rbf'.</w:t>
      </w:r>
    </w:p>
    <w:p>
      <w:pPr>
        <w:pStyle w:val="ListBullet"/>
      </w:pPr>
      <w:r>
        <w:rPr>
          <w:rFonts w:ascii="Calibri" w:hAnsi="Calibri"/>
          <w:sz w:val="22"/>
        </w:rPr>
        <w:t>Justificacion: Efectivo en espacios de alta dimension, buena generalizacion con kernel apropiado.</w:t>
      </w:r>
    </w:p>
    <w:p/>
    <w:p>
      <w:pPr>
        <w:pStyle w:val="Heading2"/>
      </w:pPr>
      <w:r>
        <w:rPr>
          <w:color w:val="1F4E79"/>
        </w:rPr>
        <w:t>5.2. Estrategia de Validacion</w:t>
      </w:r>
    </w:p>
    <w:p>
      <w:r>
        <w:rPr>
          <w:rFonts w:ascii="Calibri" w:hAnsi="Calibri"/>
          <w:b w:val="0"/>
          <w:i w:val="0"/>
          <w:sz w:val="22"/>
        </w:rPr>
        <w:t>Se utilizo Validacion Cruzada Estratificada (Stratified K-Fold) con k=5 pliegues para evaluar el rendimiento de cada modelo de forma robusta:</w:t>
      </w:r>
    </w:p>
    <w:p>
      <w:pPr>
        <w:pStyle w:val="ListBullet"/>
      </w:pPr>
      <w:r>
        <w:rPr>
          <w:rFonts w:ascii="Calibri" w:hAnsi="Calibri"/>
          <w:sz w:val="22"/>
        </w:rPr>
        <w:t>Estratificada: mantiene la proporcion del target en cada fold (47%/53%)</w:t>
      </w:r>
    </w:p>
    <w:p>
      <w:pPr>
        <w:pStyle w:val="ListBullet"/>
      </w:pPr>
      <w:r>
        <w:rPr>
          <w:rFonts w:ascii="Calibri" w:hAnsi="Calibri"/>
          <w:sz w:val="22"/>
        </w:rPr>
        <w:t>5 folds: cada fold se usa una vez como validacion y 4 veces como entrenamiento</w:t>
      </w:r>
    </w:p>
    <w:p>
      <w:pPr>
        <w:pStyle w:val="ListBullet"/>
      </w:pPr>
      <w:r>
        <w:rPr>
          <w:rFonts w:ascii="Calibri" w:hAnsi="Calibri"/>
          <w:sz w:val="22"/>
        </w:rPr>
        <w:t>Metricas promediadas: se reporta media +/- desviacion estandar de cada metrica</w:t>
      </w:r>
    </w:p>
    <w:p>
      <w:pPr>
        <w:pStyle w:val="ListBullet"/>
      </w:pPr>
      <w:r>
        <w:rPr>
          <w:rFonts w:ascii="Calibri" w:hAnsi="Calibri"/>
          <w:sz w:val="22"/>
        </w:rPr>
        <w:t>Particion final: Train (3200 registros, 80%) / Test (800 registros, 20%)</w:t>
      </w:r>
    </w:p>
    <w:p/>
    <w:p>
      <w:pPr>
        <w:pStyle w:val="Heading2"/>
      </w:pPr>
      <w:r>
        <w:rPr>
          <w:color w:val="1F4E79"/>
        </w:rPr>
        <w:t>5.3. Metricas de Evaluacion</w:t>
      </w:r>
    </w:p>
    <w:p>
      <w:r>
        <w:rPr>
          <w:rFonts w:ascii="Calibri" w:hAnsi="Calibri"/>
          <w:b w:val="0"/>
          <w:i w:val="0"/>
          <w:sz w:val="22"/>
        </w:rPr>
        <w:t>Se utilizaron cinco metricas complementarias para evaluar el rendimiento de los modelos: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Metrica</w:t>
            </w:r>
          </w:p>
        </w:tc>
        <w:tc>
          <w:tcPr>
            <w:tcW w:type="dxa" w:w="3135"/>
            <w:shd w:fill="1F4E79" w:val="clear"/>
          </w:tcPr>
          <w:p>
            <w:pPr>
              <w:jc w:val="center"/>
            </w:pPr>
            <w:r>
              <w:rPr>
                <w:rFonts w:ascii="Calibri" w:hAnsi="Calibri"/>
                <w:b/>
                <w:color w:val="FFFFFF"/>
                <w:sz w:val="18"/>
              </w:rPr>
              <w:t>Formula</w:t>
            </w:r>
          </w:p>
        </w:tc>
        <w:tc>
          <w:tcPr>
            <w:tcW w:type="dxa" w:w="3135"/>
            <w:shd w:fill="1F4E79" w:val="clear"/>
          </w:tcPr>
          <w:p>
            <w:pPr>
              <w:jc w:val="center"/>
            </w:pPr>
            <w:r>
              <w:rPr>
                <w:rFonts w:ascii="Calibri" w:hAnsi="Calibri"/>
                <w:b/>
                <w:color w:val="FFFFFF"/>
                <w:sz w:val="18"/>
              </w:rPr>
              <w:t>Interpretacion en este contexto</w:t>
            </w:r>
          </w:p>
        </w:tc>
      </w:tr>
      <w:tr>
        <w:tc>
          <w:tcPr>
            <w:tcW w:type="dxa" w:w="3135"/>
            <w:shd w:fill="F2F7FB" w:val="clear"/>
          </w:tcPr>
          <w:p>
            <w:r>
              <w:rPr>
                <w:rFonts w:ascii="Calibri" w:hAnsi="Calibri"/>
                <w:sz w:val="18"/>
              </w:rPr>
              <w:t>Accuracy</w:t>
            </w:r>
          </w:p>
        </w:tc>
        <w:tc>
          <w:tcPr>
            <w:tcW w:type="dxa" w:w="3135"/>
            <w:shd w:fill="F2F7FB" w:val="clear"/>
          </w:tcPr>
          <w:p>
            <w:r>
              <w:rPr>
                <w:rFonts w:ascii="Calibri" w:hAnsi="Calibri"/>
                <w:sz w:val="18"/>
              </w:rPr>
              <w:t>VP+VN / Total</w:t>
            </w:r>
          </w:p>
        </w:tc>
        <w:tc>
          <w:tcPr>
            <w:tcW w:type="dxa" w:w="3135"/>
            <w:shd w:fill="F2F7FB" w:val="clear"/>
          </w:tcPr>
          <w:p>
            <w:r>
              <w:rPr>
                <w:rFonts w:ascii="Calibri" w:hAnsi="Calibri"/>
                <w:sz w:val="18"/>
              </w:rPr>
              <w:t>Proporcion total de predicciones correctas</w:t>
            </w:r>
          </w:p>
        </w:tc>
      </w:tr>
      <w:tr>
        <w:tc>
          <w:tcPr>
            <w:tcW w:type="dxa" w:w="3135"/>
          </w:tcPr>
          <w:p>
            <w:r>
              <w:rPr>
                <w:rFonts w:ascii="Calibri" w:hAnsi="Calibri"/>
                <w:sz w:val="18"/>
              </w:rPr>
              <w:t>Precision</w:t>
            </w:r>
          </w:p>
        </w:tc>
        <w:tc>
          <w:tcPr>
            <w:tcW w:type="dxa" w:w="3135"/>
          </w:tcPr>
          <w:p>
            <w:r>
              <w:rPr>
                <w:rFonts w:ascii="Calibri" w:hAnsi="Calibri"/>
                <w:sz w:val="18"/>
              </w:rPr>
              <w:t>VP / (VP+FP)</w:t>
            </w:r>
          </w:p>
        </w:tc>
        <w:tc>
          <w:tcPr>
            <w:tcW w:type="dxa" w:w="3135"/>
          </w:tcPr>
          <w:p>
            <w:r>
              <w:rPr>
                <w:rFonts w:ascii="Calibri" w:hAnsi="Calibri"/>
                <w:sz w:val="18"/>
              </w:rPr>
              <w:t>De los estudiantes identificados como 'en riesgo', cuantos realmente lo estan</w:t>
            </w:r>
          </w:p>
        </w:tc>
      </w:tr>
      <w:tr>
        <w:tc>
          <w:tcPr>
            <w:tcW w:type="dxa" w:w="3135"/>
            <w:shd w:fill="F2F7FB" w:val="clear"/>
          </w:tcPr>
          <w:p>
            <w:r>
              <w:rPr>
                <w:rFonts w:ascii="Calibri" w:hAnsi="Calibri"/>
                <w:sz w:val="18"/>
              </w:rPr>
              <w:t>Recall</w:t>
            </w:r>
          </w:p>
        </w:tc>
        <w:tc>
          <w:tcPr>
            <w:tcW w:type="dxa" w:w="3135"/>
            <w:shd w:fill="F2F7FB" w:val="clear"/>
          </w:tcPr>
          <w:p>
            <w:r>
              <w:rPr>
                <w:rFonts w:ascii="Calibri" w:hAnsi="Calibri"/>
                <w:sz w:val="18"/>
              </w:rPr>
              <w:t>VP / (VP+FN)</w:t>
            </w:r>
          </w:p>
        </w:tc>
        <w:tc>
          <w:tcPr>
            <w:tcW w:type="dxa" w:w="3135"/>
            <w:shd w:fill="F2F7FB" w:val="clear"/>
          </w:tcPr>
          <w:p>
            <w:r>
              <w:rPr>
                <w:rFonts w:ascii="Calibri" w:hAnsi="Calibri"/>
                <w:sz w:val="18"/>
              </w:rPr>
              <w:t>De todos los estudiantes en riesgo, cuantos fueron detectados</w:t>
            </w:r>
          </w:p>
        </w:tc>
      </w:tr>
      <w:tr>
        <w:tc>
          <w:tcPr>
            <w:tcW w:type="dxa" w:w="3135"/>
          </w:tcPr>
          <w:p>
            <w:r>
              <w:rPr>
                <w:rFonts w:ascii="Calibri" w:hAnsi="Calibri"/>
                <w:sz w:val="18"/>
              </w:rPr>
              <w:t>F1-Score</w:t>
            </w:r>
          </w:p>
        </w:tc>
        <w:tc>
          <w:tcPr>
            <w:tcW w:type="dxa" w:w="3135"/>
          </w:tcPr>
          <w:p>
            <w:r>
              <w:rPr>
                <w:rFonts w:ascii="Calibri" w:hAnsi="Calibri"/>
                <w:sz w:val="18"/>
              </w:rPr>
              <w:t>2*(Prec*Rec)/(Prec+Rec)</w:t>
            </w:r>
          </w:p>
        </w:tc>
        <w:tc>
          <w:tcPr>
            <w:tcW w:type="dxa" w:w="3135"/>
          </w:tcPr>
          <w:p>
            <w:r>
              <w:rPr>
                <w:rFonts w:ascii="Calibri" w:hAnsi="Calibri"/>
                <w:sz w:val="18"/>
              </w:rPr>
              <w:t>Media armonica entre Precision y Recall (metrica principal)</w:t>
            </w:r>
          </w:p>
        </w:tc>
      </w:tr>
      <w:tr>
        <w:tc>
          <w:tcPr>
            <w:tcW w:type="dxa" w:w="3135"/>
            <w:shd w:fill="F2F7FB" w:val="clear"/>
          </w:tcPr>
          <w:p>
            <w:r>
              <w:rPr>
                <w:rFonts w:ascii="Calibri" w:hAnsi="Calibri"/>
                <w:sz w:val="18"/>
              </w:rPr>
              <w:t>AUC-ROC</w:t>
            </w:r>
          </w:p>
        </w:tc>
        <w:tc>
          <w:tcPr>
            <w:tcW w:type="dxa" w:w="3135"/>
            <w:shd w:fill="F2F7FB" w:val="clear"/>
          </w:tcPr>
          <w:p>
            <w:r>
              <w:rPr>
                <w:rFonts w:ascii="Calibri" w:hAnsi="Calibri"/>
                <w:sz w:val="18"/>
              </w:rPr>
              <w:t>Area bajo curva ROC</w:t>
            </w:r>
          </w:p>
        </w:tc>
        <w:tc>
          <w:tcPr>
            <w:tcW w:type="dxa" w:w="3135"/>
            <w:shd w:fill="F2F7FB" w:val="clear"/>
          </w:tcPr>
          <w:p>
            <w:r>
              <w:rPr>
                <w:rFonts w:ascii="Calibri" w:hAnsi="Calibri"/>
                <w:sz w:val="18"/>
              </w:rPr>
              <w:t>Capacidad discriminativa global del modelo</w:t>
            </w:r>
          </w:p>
        </w:tc>
      </w:tr>
    </w:tbl>
    <w:p/>
    <w:p>
      <w:r>
        <w:rPr>
          <w:rFonts w:ascii="Calibri" w:hAnsi="Calibri"/>
          <w:b w:val="0"/>
          <w:i/>
          <w:sz w:val="22"/>
        </w:rPr>
        <w:t>Nota: El F1-Score se selecciono como metrica principal porque en diagnostico academico es igualmente importante detectar a los estudiantes en riesgo (Recall) como evitar falsos positivos que generen alarmas innecesarias (Precision).</w:t>
      </w:r>
    </w:p>
    <w:p>
      <w:r>
        <w:br w:type="page"/>
      </w:r>
    </w:p>
    <w:p>
      <w:pPr>
        <w:pStyle w:val="Heading1"/>
      </w:pPr>
      <w:r>
        <w:rPr>
          <w:color w:val="1F4E79"/>
        </w:rPr>
        <w:t>6. Resultados Experimentales</w:t>
      </w:r>
    </w:p>
    <w:p>
      <w:pPr>
        <w:pStyle w:val="Heading2"/>
      </w:pPr>
      <w:r>
        <w:rPr>
          <w:color w:val="1F4E79"/>
        </w:rPr>
        <w:t>6.1. Validacion Cruzada (5-Fold)</w:t>
      </w:r>
    </w:p>
    <w:p>
      <w:r>
        <w:rPr>
          <w:rFonts w:ascii="Calibri" w:hAnsi="Calibri"/>
          <w:b w:val="0"/>
          <w:i w:val="0"/>
          <w:sz w:val="22"/>
        </w:rPr>
        <w:t>Los resultados de la validacion cruzada sobre el conjunto de entrenamiento: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Modelo</w:t>
            </w:r>
          </w:p>
        </w:tc>
        <w:tc>
          <w:tcPr>
            <w:tcW w:type="dxa" w:w="2351"/>
            <w:shd w:fill="1F4E79" w:val="clear"/>
          </w:tcPr>
          <w:p>
            <w:pPr>
              <w:jc w:val="center"/>
            </w:pPr>
            <w:r>
              <w:rPr>
                <w:rFonts w:ascii="Calibri" w:hAnsi="Calibri"/>
                <w:b/>
                <w:color w:val="FFFFFF"/>
                <w:sz w:val="18"/>
              </w:rPr>
              <w:t>Accuracy (CV)</w:t>
            </w:r>
          </w:p>
        </w:tc>
        <w:tc>
          <w:tcPr>
            <w:tcW w:type="dxa" w:w="2351"/>
            <w:shd w:fill="1F4E79" w:val="clear"/>
          </w:tcPr>
          <w:p>
            <w:pPr>
              <w:jc w:val="center"/>
            </w:pPr>
            <w:r>
              <w:rPr>
                <w:rFonts w:ascii="Calibri" w:hAnsi="Calibri"/>
                <w:b/>
                <w:color w:val="FFFFFF"/>
                <w:sz w:val="18"/>
              </w:rPr>
              <w:t>F1-Score (CV)</w:t>
            </w:r>
          </w:p>
        </w:tc>
        <w:tc>
          <w:tcPr>
            <w:tcW w:type="dxa" w:w="2351"/>
            <w:shd w:fill="1F4E79" w:val="clear"/>
          </w:tcPr>
          <w:p>
            <w:pPr>
              <w:jc w:val="center"/>
            </w:pPr>
            <w:r>
              <w:rPr>
                <w:rFonts w:ascii="Calibri" w:hAnsi="Calibri"/>
                <w:b/>
                <w:color w:val="FFFFFF"/>
                <w:sz w:val="18"/>
              </w:rPr>
              <w:t>AUC-ROC (CV)</w:t>
            </w:r>
          </w:p>
        </w:tc>
      </w:tr>
      <w:tr>
        <w:tc>
          <w:tcPr>
            <w:tcW w:type="dxa" w:w="2351"/>
            <w:shd w:fill="F2F7FB" w:val="clear"/>
          </w:tcPr>
          <w:p>
            <w:r>
              <w:rPr>
                <w:rFonts w:ascii="Calibri" w:hAnsi="Calibri"/>
                <w:sz w:val="18"/>
              </w:rPr>
              <w:t>Logistic Regression</w:t>
            </w:r>
          </w:p>
        </w:tc>
        <w:tc>
          <w:tcPr>
            <w:tcW w:type="dxa" w:w="2351"/>
            <w:shd w:fill="F2F7FB" w:val="clear"/>
          </w:tcPr>
          <w:p>
            <w:r>
              <w:rPr>
                <w:rFonts w:ascii="Calibri" w:hAnsi="Calibri"/>
                <w:sz w:val="18"/>
              </w:rPr>
              <w:t>0.5094 +/- 0.0153</w:t>
            </w:r>
          </w:p>
        </w:tc>
        <w:tc>
          <w:tcPr>
            <w:tcW w:type="dxa" w:w="2351"/>
            <w:shd w:fill="F2F7FB" w:val="clear"/>
          </w:tcPr>
          <w:p>
            <w:r>
              <w:rPr>
                <w:rFonts w:ascii="Calibri" w:hAnsi="Calibri"/>
                <w:sz w:val="18"/>
              </w:rPr>
              <w:t>0.4040 +/- 0.0060</w:t>
            </w:r>
          </w:p>
        </w:tc>
        <w:tc>
          <w:tcPr>
            <w:tcW w:type="dxa" w:w="2351"/>
            <w:shd w:fill="F2F7FB" w:val="clear"/>
          </w:tcPr>
          <w:p>
            <w:r>
              <w:rPr>
                <w:rFonts w:ascii="Calibri" w:hAnsi="Calibri"/>
                <w:sz w:val="18"/>
              </w:rPr>
              <w:t>0.5122 +/- 0.0209</w:t>
            </w:r>
          </w:p>
        </w:tc>
      </w:tr>
      <w:tr>
        <w:tc>
          <w:tcPr>
            <w:tcW w:type="dxa" w:w="2351"/>
          </w:tcPr>
          <w:p>
            <w:r>
              <w:rPr>
                <w:rFonts w:ascii="Calibri" w:hAnsi="Calibri"/>
                <w:sz w:val="18"/>
              </w:rPr>
              <w:t>Decision Tree</w:t>
            </w:r>
          </w:p>
        </w:tc>
        <w:tc>
          <w:tcPr>
            <w:tcW w:type="dxa" w:w="2351"/>
          </w:tcPr>
          <w:p>
            <w:r>
              <w:rPr>
                <w:rFonts w:ascii="Calibri" w:hAnsi="Calibri"/>
                <w:sz w:val="18"/>
              </w:rPr>
              <w:t>0.5203 +/- 0.0198</w:t>
            </w:r>
          </w:p>
        </w:tc>
        <w:tc>
          <w:tcPr>
            <w:tcW w:type="dxa" w:w="2351"/>
          </w:tcPr>
          <w:p>
            <w:r>
              <w:rPr>
                <w:rFonts w:ascii="Calibri" w:hAnsi="Calibri"/>
                <w:sz w:val="18"/>
              </w:rPr>
              <w:t>0.4585 +/- 0.0377</w:t>
            </w:r>
          </w:p>
        </w:tc>
        <w:tc>
          <w:tcPr>
            <w:tcW w:type="dxa" w:w="2351"/>
          </w:tcPr>
          <w:p>
            <w:r>
              <w:rPr>
                <w:rFonts w:ascii="Calibri" w:hAnsi="Calibri"/>
                <w:sz w:val="18"/>
              </w:rPr>
              <w:t>0.5251 +/- 0.0273</w:t>
            </w:r>
          </w:p>
        </w:tc>
      </w:tr>
      <w:tr>
        <w:tc>
          <w:tcPr>
            <w:tcW w:type="dxa" w:w="2351"/>
            <w:shd w:fill="F2F7FB" w:val="clear"/>
          </w:tcPr>
          <w:p>
            <w:r>
              <w:rPr>
                <w:rFonts w:ascii="Calibri" w:hAnsi="Calibri"/>
                <w:sz w:val="18"/>
              </w:rPr>
              <w:t>Random Forest</w:t>
            </w:r>
          </w:p>
        </w:tc>
        <w:tc>
          <w:tcPr>
            <w:tcW w:type="dxa" w:w="2351"/>
            <w:shd w:fill="F2F7FB" w:val="clear"/>
          </w:tcPr>
          <w:p>
            <w:r>
              <w:rPr>
                <w:rFonts w:ascii="Calibri" w:hAnsi="Calibri"/>
                <w:sz w:val="18"/>
              </w:rPr>
              <w:t>0.5162 +/- 0.0098</w:t>
            </w:r>
          </w:p>
        </w:tc>
        <w:tc>
          <w:tcPr>
            <w:tcW w:type="dxa" w:w="2351"/>
            <w:shd w:fill="F2F7FB" w:val="clear"/>
          </w:tcPr>
          <w:p>
            <w:r>
              <w:rPr>
                <w:rFonts w:ascii="Calibri" w:hAnsi="Calibri"/>
                <w:sz w:val="18"/>
              </w:rPr>
              <w:t>0.4307 +/- 0.0134</w:t>
            </w:r>
          </w:p>
        </w:tc>
        <w:tc>
          <w:tcPr>
            <w:tcW w:type="dxa" w:w="2351"/>
            <w:shd w:fill="F2F7FB" w:val="clear"/>
          </w:tcPr>
          <w:p>
            <w:r>
              <w:rPr>
                <w:rFonts w:ascii="Calibri" w:hAnsi="Calibri"/>
                <w:sz w:val="18"/>
              </w:rPr>
              <w:t>0.5089 +/- 0.0122</w:t>
            </w:r>
          </w:p>
        </w:tc>
      </w:tr>
      <w:tr>
        <w:tc>
          <w:tcPr>
            <w:tcW w:type="dxa" w:w="2351"/>
          </w:tcPr>
          <w:p>
            <w:r>
              <w:rPr>
                <w:rFonts w:ascii="Calibri" w:hAnsi="Calibri"/>
                <w:sz w:val="18"/>
              </w:rPr>
              <w:t>XGBoost</w:t>
            </w:r>
          </w:p>
        </w:tc>
        <w:tc>
          <w:tcPr>
            <w:tcW w:type="dxa" w:w="2351"/>
          </w:tcPr>
          <w:p>
            <w:r>
              <w:rPr>
                <w:rFonts w:ascii="Calibri" w:hAnsi="Calibri"/>
                <w:sz w:val="18"/>
              </w:rPr>
              <w:t>0.5100 +/- 0.0200</w:t>
            </w:r>
          </w:p>
        </w:tc>
        <w:tc>
          <w:tcPr>
            <w:tcW w:type="dxa" w:w="2351"/>
          </w:tcPr>
          <w:p>
            <w:r>
              <w:rPr>
                <w:rFonts w:ascii="Calibri" w:hAnsi="Calibri"/>
                <w:sz w:val="18"/>
              </w:rPr>
              <w:t>0.4507 +/- 0.0169</w:t>
            </w:r>
          </w:p>
        </w:tc>
        <w:tc>
          <w:tcPr>
            <w:tcW w:type="dxa" w:w="2351"/>
          </w:tcPr>
          <w:p>
            <w:r>
              <w:rPr>
                <w:rFonts w:ascii="Calibri" w:hAnsi="Calibri"/>
                <w:sz w:val="18"/>
              </w:rPr>
              <w:t>0.5089 +/- 0.0165</w:t>
            </w:r>
          </w:p>
        </w:tc>
      </w:tr>
      <w:tr>
        <w:tc>
          <w:tcPr>
            <w:tcW w:type="dxa" w:w="2351"/>
            <w:shd w:fill="F2F7FB" w:val="clear"/>
          </w:tcPr>
          <w:p>
            <w:r>
              <w:rPr>
                <w:rFonts w:ascii="Calibri" w:hAnsi="Calibri"/>
                <w:sz w:val="18"/>
              </w:rPr>
              <w:t>SVM</w:t>
            </w:r>
          </w:p>
        </w:tc>
        <w:tc>
          <w:tcPr>
            <w:tcW w:type="dxa" w:w="2351"/>
            <w:shd w:fill="F2F7FB" w:val="clear"/>
          </w:tcPr>
          <w:p>
            <w:r>
              <w:rPr>
                <w:rFonts w:ascii="Calibri" w:hAnsi="Calibri"/>
                <w:sz w:val="18"/>
              </w:rPr>
              <w:t>0.5188 +/- 0.0171</w:t>
            </w:r>
          </w:p>
        </w:tc>
        <w:tc>
          <w:tcPr>
            <w:tcW w:type="dxa" w:w="2351"/>
            <w:shd w:fill="F2F7FB" w:val="clear"/>
          </w:tcPr>
          <w:p>
            <w:r>
              <w:rPr>
                <w:rFonts w:ascii="Calibri" w:hAnsi="Calibri"/>
                <w:sz w:val="18"/>
              </w:rPr>
              <w:t>0.4017 +/- 0.0218</w:t>
            </w:r>
          </w:p>
        </w:tc>
        <w:tc>
          <w:tcPr>
            <w:tcW w:type="dxa" w:w="2351"/>
            <w:shd w:fill="F2F7FB" w:val="clear"/>
          </w:tcPr>
          <w:p>
            <w:r>
              <w:rPr>
                <w:rFonts w:ascii="Calibri" w:hAnsi="Calibri"/>
                <w:sz w:val="18"/>
              </w:rPr>
              <w:t>0.5149 +/- 0.0173</w:t>
            </w:r>
          </w:p>
        </w:tc>
      </w:tr>
    </w:tbl>
    <w:p/>
    <w:p>
      <w:pPr>
        <w:pStyle w:val="Heading2"/>
      </w:pPr>
      <w:r>
        <w:rPr>
          <w:color w:val="1F4E79"/>
        </w:rPr>
        <w:t>6.2. Evaluacion en Conjunto de Test</w:t>
      </w:r>
    </w:p>
    <w:p>
      <w:r>
        <w:rPr>
          <w:rFonts w:ascii="Calibri" w:hAnsi="Calibri"/>
          <w:b w:val="0"/>
          <w:i w:val="0"/>
          <w:sz w:val="22"/>
        </w:rPr>
        <w:t>Resultados sobre el conjunto de test (800 registros, no vistos durante entrenamiento):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val="clear"/>
          </w:tcPr>
          <w:p>
            <w:pPr>
              <w:jc w:val="center"/>
            </w:pPr>
            <w:r>
              <w:rPr>
                <w:rFonts w:ascii="Calibri" w:hAnsi="Calibri"/>
                <w:b/>
                <w:color w:val="FFFFFF"/>
                <w:sz w:val="18"/>
              </w:rPr>
              <w:t>Modelo</w:t>
            </w:r>
          </w:p>
        </w:tc>
        <w:tc>
          <w:tcPr>
            <w:tcW w:type="dxa" w:w="1568"/>
            <w:shd w:fill="1F4E79" w:val="clear"/>
          </w:tcPr>
          <w:p>
            <w:pPr>
              <w:jc w:val="center"/>
            </w:pPr>
            <w:r>
              <w:rPr>
                <w:rFonts w:ascii="Calibri" w:hAnsi="Calibri"/>
                <w:b/>
                <w:color w:val="FFFFFF"/>
                <w:sz w:val="18"/>
              </w:rPr>
              <w:t>Accuracy</w:t>
            </w:r>
          </w:p>
        </w:tc>
        <w:tc>
          <w:tcPr>
            <w:tcW w:type="dxa" w:w="1568"/>
            <w:shd w:fill="1F4E79" w:val="clear"/>
          </w:tcPr>
          <w:p>
            <w:pPr>
              <w:jc w:val="center"/>
            </w:pPr>
            <w:r>
              <w:rPr>
                <w:rFonts w:ascii="Calibri" w:hAnsi="Calibri"/>
                <w:b/>
                <w:color w:val="FFFFFF"/>
                <w:sz w:val="18"/>
              </w:rPr>
              <w:t>Precision</w:t>
            </w:r>
          </w:p>
        </w:tc>
        <w:tc>
          <w:tcPr>
            <w:tcW w:type="dxa" w:w="1568"/>
            <w:shd w:fill="1F4E79" w:val="clear"/>
          </w:tcPr>
          <w:p>
            <w:pPr>
              <w:jc w:val="center"/>
            </w:pPr>
            <w:r>
              <w:rPr>
                <w:rFonts w:ascii="Calibri" w:hAnsi="Calibri"/>
                <w:b/>
                <w:color w:val="FFFFFF"/>
                <w:sz w:val="18"/>
              </w:rPr>
              <w:t>Recall</w:t>
            </w:r>
          </w:p>
        </w:tc>
        <w:tc>
          <w:tcPr>
            <w:tcW w:type="dxa" w:w="1568"/>
            <w:shd w:fill="1F4E79" w:val="clear"/>
          </w:tcPr>
          <w:p>
            <w:pPr>
              <w:jc w:val="center"/>
            </w:pPr>
            <w:r>
              <w:rPr>
                <w:rFonts w:ascii="Calibri" w:hAnsi="Calibri"/>
                <w:b/>
                <w:color w:val="FFFFFF"/>
                <w:sz w:val="18"/>
              </w:rPr>
              <w:t>F1-Score</w:t>
            </w:r>
          </w:p>
        </w:tc>
        <w:tc>
          <w:tcPr>
            <w:tcW w:type="dxa" w:w="1568"/>
            <w:shd w:fill="1F4E79" w:val="clear"/>
          </w:tcPr>
          <w:p>
            <w:pPr>
              <w:jc w:val="center"/>
            </w:pPr>
            <w:r>
              <w:rPr>
                <w:rFonts w:ascii="Calibri" w:hAnsi="Calibri"/>
                <w:b/>
                <w:color w:val="FFFFFF"/>
                <w:sz w:val="18"/>
              </w:rPr>
              <w:t>AUC-ROC</w:t>
            </w:r>
          </w:p>
        </w:tc>
      </w:tr>
      <w:tr>
        <w:tc>
          <w:tcPr>
            <w:tcW w:type="dxa" w:w="1568"/>
            <w:shd w:fill="F2F7FB" w:val="clear"/>
          </w:tcPr>
          <w:p>
            <w:r>
              <w:rPr>
                <w:rFonts w:ascii="Calibri" w:hAnsi="Calibri"/>
                <w:sz w:val="18"/>
              </w:rPr>
              <w:t>Logistic Regression</w:t>
            </w:r>
          </w:p>
        </w:tc>
        <w:tc>
          <w:tcPr>
            <w:tcW w:type="dxa" w:w="1568"/>
            <w:shd w:fill="F2F7FB" w:val="clear"/>
          </w:tcPr>
          <w:p>
            <w:r>
              <w:rPr>
                <w:rFonts w:ascii="Calibri" w:hAnsi="Calibri"/>
                <w:sz w:val="18"/>
              </w:rPr>
              <w:t>0.5200</w:t>
            </w:r>
          </w:p>
        </w:tc>
        <w:tc>
          <w:tcPr>
            <w:tcW w:type="dxa" w:w="1568"/>
            <w:shd w:fill="F2F7FB" w:val="clear"/>
          </w:tcPr>
          <w:p>
            <w:r>
              <w:rPr>
                <w:rFonts w:ascii="Calibri" w:hAnsi="Calibri"/>
                <w:sz w:val="18"/>
              </w:rPr>
              <w:t>0.4852</w:t>
            </w:r>
          </w:p>
        </w:tc>
        <w:tc>
          <w:tcPr>
            <w:tcW w:type="dxa" w:w="1568"/>
            <w:shd w:fill="F2F7FB" w:val="clear"/>
          </w:tcPr>
          <w:p>
            <w:r>
              <w:rPr>
                <w:rFonts w:ascii="Calibri" w:hAnsi="Calibri"/>
                <w:sz w:val="18"/>
              </w:rPr>
              <w:t>0.3484</w:t>
            </w:r>
          </w:p>
        </w:tc>
        <w:tc>
          <w:tcPr>
            <w:tcW w:type="dxa" w:w="1568"/>
            <w:shd w:fill="F2F7FB" w:val="clear"/>
          </w:tcPr>
          <w:p>
            <w:r>
              <w:rPr>
                <w:rFonts w:ascii="Calibri" w:hAnsi="Calibri"/>
                <w:sz w:val="18"/>
              </w:rPr>
              <w:t>0.4056</w:t>
            </w:r>
          </w:p>
        </w:tc>
        <w:tc>
          <w:tcPr>
            <w:tcW w:type="dxa" w:w="1568"/>
            <w:shd w:fill="F2F7FB" w:val="clear"/>
          </w:tcPr>
          <w:p>
            <w:r>
              <w:rPr>
                <w:rFonts w:ascii="Calibri" w:hAnsi="Calibri"/>
                <w:sz w:val="18"/>
              </w:rPr>
              <w:t>0.5137</w:t>
            </w:r>
          </w:p>
        </w:tc>
      </w:tr>
      <w:tr>
        <w:tc>
          <w:tcPr>
            <w:tcW w:type="dxa" w:w="1568"/>
          </w:tcPr>
          <w:p>
            <w:r>
              <w:rPr>
                <w:rFonts w:ascii="Calibri" w:hAnsi="Calibri"/>
                <w:sz w:val="18"/>
              </w:rPr>
              <w:t>Decision Tree</w:t>
            </w:r>
          </w:p>
        </w:tc>
        <w:tc>
          <w:tcPr>
            <w:tcW w:type="dxa" w:w="1568"/>
          </w:tcPr>
          <w:p>
            <w:r>
              <w:rPr>
                <w:rFonts w:ascii="Calibri" w:hAnsi="Calibri"/>
                <w:sz w:val="18"/>
              </w:rPr>
              <w:t>0.4938</w:t>
            </w:r>
          </w:p>
        </w:tc>
        <w:tc>
          <w:tcPr>
            <w:tcW w:type="dxa" w:w="1568"/>
          </w:tcPr>
          <w:p>
            <w:r>
              <w:rPr>
                <w:rFonts w:ascii="Calibri" w:hAnsi="Calibri"/>
                <w:sz w:val="18"/>
              </w:rPr>
              <w:t>0.4607</w:t>
            </w:r>
          </w:p>
        </w:tc>
        <w:tc>
          <w:tcPr>
            <w:tcW w:type="dxa" w:w="1568"/>
          </w:tcPr>
          <w:p>
            <w:r>
              <w:rPr>
                <w:rFonts w:ascii="Calibri" w:hAnsi="Calibri"/>
                <w:sz w:val="18"/>
              </w:rPr>
              <w:t>0.4521</w:t>
            </w:r>
          </w:p>
        </w:tc>
        <w:tc>
          <w:tcPr>
            <w:tcW w:type="dxa" w:w="1568"/>
          </w:tcPr>
          <w:p>
            <w:r>
              <w:rPr>
                <w:rFonts w:ascii="Calibri" w:hAnsi="Calibri"/>
                <w:sz w:val="18"/>
              </w:rPr>
              <w:t>0.4564</w:t>
            </w:r>
          </w:p>
        </w:tc>
        <w:tc>
          <w:tcPr>
            <w:tcW w:type="dxa" w:w="1568"/>
          </w:tcPr>
          <w:p>
            <w:r>
              <w:rPr>
                <w:rFonts w:ascii="Calibri" w:hAnsi="Calibri"/>
                <w:sz w:val="18"/>
              </w:rPr>
              <w:t>0.5048</w:t>
            </w:r>
          </w:p>
        </w:tc>
      </w:tr>
      <w:tr>
        <w:tc>
          <w:tcPr>
            <w:tcW w:type="dxa" w:w="1568"/>
            <w:shd w:fill="F2F7FB" w:val="clear"/>
          </w:tcPr>
          <w:p>
            <w:r>
              <w:rPr>
                <w:rFonts w:ascii="Calibri" w:hAnsi="Calibri"/>
                <w:sz w:val="18"/>
              </w:rPr>
              <w:t>Random Forest</w:t>
            </w:r>
          </w:p>
        </w:tc>
        <w:tc>
          <w:tcPr>
            <w:tcW w:type="dxa" w:w="1568"/>
            <w:shd w:fill="F2F7FB" w:val="clear"/>
          </w:tcPr>
          <w:p>
            <w:r>
              <w:rPr>
                <w:rFonts w:ascii="Calibri" w:hAnsi="Calibri"/>
                <w:sz w:val="18"/>
              </w:rPr>
              <w:t>0.5200</w:t>
            </w:r>
          </w:p>
        </w:tc>
        <w:tc>
          <w:tcPr>
            <w:tcW w:type="dxa" w:w="1568"/>
            <w:shd w:fill="F2F7FB" w:val="clear"/>
          </w:tcPr>
          <w:p>
            <w:r>
              <w:rPr>
                <w:rFonts w:ascii="Calibri" w:hAnsi="Calibri"/>
                <w:sz w:val="18"/>
              </w:rPr>
              <w:t>0.4869</w:t>
            </w:r>
          </w:p>
        </w:tc>
        <w:tc>
          <w:tcPr>
            <w:tcW w:type="dxa" w:w="1568"/>
            <w:shd w:fill="F2F7FB" w:val="clear"/>
          </w:tcPr>
          <w:p>
            <w:r>
              <w:rPr>
                <w:rFonts w:ascii="Calibri" w:hAnsi="Calibri"/>
                <w:sz w:val="18"/>
              </w:rPr>
              <w:t>0.3963</w:t>
            </w:r>
          </w:p>
        </w:tc>
        <w:tc>
          <w:tcPr>
            <w:tcW w:type="dxa" w:w="1568"/>
            <w:shd w:fill="F2F7FB" w:val="clear"/>
          </w:tcPr>
          <w:p>
            <w:r>
              <w:rPr>
                <w:rFonts w:ascii="Calibri" w:hAnsi="Calibri"/>
                <w:sz w:val="18"/>
              </w:rPr>
              <w:t>0.4370</w:t>
            </w:r>
          </w:p>
        </w:tc>
        <w:tc>
          <w:tcPr>
            <w:tcW w:type="dxa" w:w="1568"/>
            <w:shd w:fill="F2F7FB" w:val="clear"/>
          </w:tcPr>
          <w:p>
            <w:r>
              <w:rPr>
                <w:rFonts w:ascii="Calibri" w:hAnsi="Calibri"/>
                <w:sz w:val="18"/>
              </w:rPr>
              <w:t>0.5120</w:t>
            </w:r>
          </w:p>
        </w:tc>
      </w:tr>
      <w:tr>
        <w:tc>
          <w:tcPr>
            <w:tcW w:type="dxa" w:w="1568"/>
          </w:tcPr>
          <w:p>
            <w:r>
              <w:rPr>
                <w:rFonts w:ascii="Calibri" w:hAnsi="Calibri"/>
                <w:sz w:val="18"/>
              </w:rPr>
              <w:t>XGBoost</w:t>
            </w:r>
          </w:p>
        </w:tc>
        <w:tc>
          <w:tcPr>
            <w:tcW w:type="dxa" w:w="1568"/>
          </w:tcPr>
          <w:p>
            <w:r>
              <w:rPr>
                <w:rFonts w:ascii="Calibri" w:hAnsi="Calibri"/>
                <w:sz w:val="18"/>
              </w:rPr>
              <w:t>0.5437</w:t>
            </w:r>
          </w:p>
        </w:tc>
        <w:tc>
          <w:tcPr>
            <w:tcW w:type="dxa" w:w="1568"/>
          </w:tcPr>
          <w:p>
            <w:r>
              <w:rPr>
                <w:rFonts w:ascii="Calibri" w:hAnsi="Calibri"/>
                <w:sz w:val="18"/>
              </w:rPr>
              <w:t>0.5159</w:t>
            </w:r>
          </w:p>
        </w:tc>
        <w:tc>
          <w:tcPr>
            <w:tcW w:type="dxa" w:w="1568"/>
          </w:tcPr>
          <w:p>
            <w:r>
              <w:rPr>
                <w:rFonts w:ascii="Calibri" w:hAnsi="Calibri"/>
                <w:sz w:val="18"/>
              </w:rPr>
              <w:t>0.4761</w:t>
            </w:r>
          </w:p>
        </w:tc>
        <w:tc>
          <w:tcPr>
            <w:tcW w:type="dxa" w:w="1568"/>
          </w:tcPr>
          <w:p>
            <w:r>
              <w:rPr>
                <w:rFonts w:ascii="Calibri" w:hAnsi="Calibri"/>
                <w:sz w:val="18"/>
              </w:rPr>
              <w:t>0.4952</w:t>
            </w:r>
          </w:p>
        </w:tc>
        <w:tc>
          <w:tcPr>
            <w:tcW w:type="dxa" w:w="1568"/>
          </w:tcPr>
          <w:p>
            <w:r>
              <w:rPr>
                <w:rFonts w:ascii="Calibri" w:hAnsi="Calibri"/>
                <w:sz w:val="18"/>
              </w:rPr>
              <w:t>0.5314</w:t>
            </w:r>
          </w:p>
        </w:tc>
      </w:tr>
      <w:tr>
        <w:tc>
          <w:tcPr>
            <w:tcW w:type="dxa" w:w="1568"/>
            <w:shd w:fill="F2F7FB" w:val="clear"/>
          </w:tcPr>
          <w:p>
            <w:r>
              <w:rPr>
                <w:rFonts w:ascii="Calibri" w:hAnsi="Calibri"/>
                <w:sz w:val="18"/>
              </w:rPr>
              <w:t>SVM</w:t>
            </w:r>
          </w:p>
        </w:tc>
        <w:tc>
          <w:tcPr>
            <w:tcW w:type="dxa" w:w="1568"/>
            <w:shd w:fill="F2F7FB" w:val="clear"/>
          </w:tcPr>
          <w:p>
            <w:r>
              <w:rPr>
                <w:rFonts w:ascii="Calibri" w:hAnsi="Calibri"/>
                <w:sz w:val="18"/>
              </w:rPr>
              <w:t>0.5162</w:t>
            </w:r>
          </w:p>
        </w:tc>
        <w:tc>
          <w:tcPr>
            <w:tcW w:type="dxa" w:w="1568"/>
            <w:shd w:fill="F2F7FB" w:val="clear"/>
          </w:tcPr>
          <w:p>
            <w:r>
              <w:rPr>
                <w:rFonts w:ascii="Calibri" w:hAnsi="Calibri"/>
                <w:sz w:val="18"/>
              </w:rPr>
              <w:t>0.4801</w:t>
            </w:r>
          </w:p>
        </w:tc>
        <w:tc>
          <w:tcPr>
            <w:tcW w:type="dxa" w:w="1568"/>
            <w:shd w:fill="F2F7FB" w:val="clear"/>
          </w:tcPr>
          <w:p>
            <w:r>
              <w:rPr>
                <w:rFonts w:ascii="Calibri" w:hAnsi="Calibri"/>
                <w:sz w:val="18"/>
              </w:rPr>
              <w:t>0.3537</w:t>
            </w:r>
          </w:p>
        </w:tc>
        <w:tc>
          <w:tcPr>
            <w:tcW w:type="dxa" w:w="1568"/>
            <w:shd w:fill="F2F7FB" w:val="clear"/>
          </w:tcPr>
          <w:p>
            <w:r>
              <w:rPr>
                <w:rFonts w:ascii="Calibri" w:hAnsi="Calibri"/>
                <w:sz w:val="18"/>
              </w:rPr>
              <w:t>0.4074</w:t>
            </w:r>
          </w:p>
        </w:tc>
        <w:tc>
          <w:tcPr>
            <w:tcW w:type="dxa" w:w="1568"/>
            <w:shd w:fill="F2F7FB" w:val="clear"/>
          </w:tcPr>
          <w:p>
            <w:r>
              <w:rPr>
                <w:rFonts w:ascii="Calibri" w:hAnsi="Calibri"/>
                <w:sz w:val="18"/>
              </w:rPr>
              <w:t>0.5014</w:t>
            </w:r>
          </w:p>
        </w:tc>
      </w:tr>
    </w:tbl>
    <w:p/>
    <w:p>
      <w:pPr>
        <w:jc w:val="center"/>
      </w:pPr>
      <w:r>
        <w:drawing>
          <wp:inline xmlns:a="http://schemas.openxmlformats.org/drawingml/2006/main" xmlns:pic="http://schemas.openxmlformats.org/drawingml/2006/picture">
            <wp:extent cx="5029200" cy="1540179"/>
            <wp:docPr id="7" name="Picture 7"/>
            <wp:cNvGraphicFramePr>
              <a:graphicFrameLocks noChangeAspect="1"/>
            </wp:cNvGraphicFramePr>
            <a:graphic>
              <a:graphicData uri="http://schemas.openxmlformats.org/drawingml/2006/picture">
                <pic:pic>
                  <pic:nvPicPr>
                    <pic:cNvPr id="0" name="07_tabla_comparativa.png"/>
                    <pic:cNvPicPr/>
                  </pic:nvPicPr>
                  <pic:blipFill>
                    <a:blip r:embed="rId15"/>
                    <a:stretch>
                      <a:fillRect/>
                    </a:stretch>
                  </pic:blipFill>
                  <pic:spPr>
                    <a:xfrm>
                      <a:off x="0" y="0"/>
                      <a:ext cx="5029200" cy="1540179"/>
                    </a:xfrm>
                    <a:prstGeom prst="rect"/>
                  </pic:spPr>
                </pic:pic>
              </a:graphicData>
            </a:graphic>
          </wp:inline>
        </w:drawing>
      </w:r>
    </w:p>
    <w:p/>
    <w:p>
      <w:r>
        <w:rPr>
          <w:rFonts w:ascii="Calibri" w:hAnsi="Calibri"/>
          <w:b/>
          <w:i w:val="0"/>
          <w:sz w:val="22"/>
        </w:rPr>
        <w:t>Mejor modelo: XGBoost con F1-Score = 0.4952 y AUC-ROC = 0.5314.</w:t>
      </w:r>
    </w:p>
    <w:p>
      <w:r>
        <w:br w:type="page"/>
      </w:r>
    </w:p>
    <w:p>
      <w:pPr>
        <w:pStyle w:val="Heading2"/>
      </w:pPr>
      <w:r>
        <w:rPr>
          <w:color w:val="1F4E79"/>
        </w:rPr>
        <w:t>6.3. Matrices de Confusion</w:t>
      </w:r>
    </w:p>
    <w:p>
      <w:r>
        <w:rPr>
          <w:rFonts w:ascii="Calibri" w:hAnsi="Calibri"/>
          <w:b w:val="0"/>
          <w:i w:val="0"/>
          <w:sz w:val="22"/>
        </w:rPr>
        <w:t>Las matrices de confusion muestran la distribucion de predicciones correctas e incorrectas para cada modelo:</w:t>
      </w:r>
    </w:p>
    <w:p>
      <w:pPr>
        <w:jc w:val="center"/>
      </w:pPr>
      <w:r>
        <w:drawing>
          <wp:inline xmlns:a="http://schemas.openxmlformats.org/drawingml/2006/main" xmlns:pic="http://schemas.openxmlformats.org/drawingml/2006/picture">
            <wp:extent cx="5303520" cy="1167513"/>
            <wp:docPr id="8" name="Picture 8"/>
            <wp:cNvGraphicFramePr>
              <a:graphicFrameLocks noChangeAspect="1"/>
            </wp:cNvGraphicFramePr>
            <a:graphic>
              <a:graphicData uri="http://schemas.openxmlformats.org/drawingml/2006/picture">
                <pic:pic>
                  <pic:nvPicPr>
                    <pic:cNvPr id="0" name="08_matrices_confusion.png"/>
                    <pic:cNvPicPr/>
                  </pic:nvPicPr>
                  <pic:blipFill>
                    <a:blip r:embed="rId16"/>
                    <a:stretch>
                      <a:fillRect/>
                    </a:stretch>
                  </pic:blipFill>
                  <pic:spPr>
                    <a:xfrm>
                      <a:off x="0" y="0"/>
                      <a:ext cx="5303520" cy="1167513"/>
                    </a:xfrm>
                    <a:prstGeom prst="rect"/>
                  </pic:spPr>
                </pic:pic>
              </a:graphicData>
            </a:graphic>
          </wp:inline>
        </w:drawing>
      </w:r>
    </w:p>
    <w:p/>
    <w:p>
      <w:pPr>
        <w:pStyle w:val="Heading2"/>
      </w:pPr>
      <w:r>
        <w:rPr>
          <w:color w:val="1F4E79"/>
        </w:rPr>
        <w:t>6.4. Curvas ROC</w:t>
      </w:r>
    </w:p>
    <w:p>
      <w:r>
        <w:rPr>
          <w:rFonts w:ascii="Calibri" w:hAnsi="Calibri"/>
          <w:b w:val="0"/>
          <w:i w:val="0"/>
          <w:sz w:val="22"/>
        </w:rPr>
        <w:t>Las curvas ROC visualizan la relacion entre sensibilidad (TPR) y tasa de falsos positivos (FPR) para diferentes umbrales de clasificacion:</w:t>
      </w:r>
    </w:p>
    <w:p>
      <w:pPr>
        <w:jc w:val="center"/>
      </w:pPr>
      <w:r>
        <w:drawing>
          <wp:inline xmlns:a="http://schemas.openxmlformats.org/drawingml/2006/main" xmlns:pic="http://schemas.openxmlformats.org/drawingml/2006/picture">
            <wp:extent cx="4572000" cy="3663656"/>
            <wp:docPr id="9" name="Picture 9"/>
            <wp:cNvGraphicFramePr>
              <a:graphicFrameLocks noChangeAspect="1"/>
            </wp:cNvGraphicFramePr>
            <a:graphic>
              <a:graphicData uri="http://schemas.openxmlformats.org/drawingml/2006/picture">
                <pic:pic>
                  <pic:nvPicPr>
                    <pic:cNvPr id="0" name="09_curvas_roc.png"/>
                    <pic:cNvPicPr/>
                  </pic:nvPicPr>
                  <pic:blipFill>
                    <a:blip r:embed="rId17"/>
                    <a:stretch>
                      <a:fillRect/>
                    </a:stretch>
                  </pic:blipFill>
                  <pic:spPr>
                    <a:xfrm>
                      <a:off x="0" y="0"/>
                      <a:ext cx="4572000" cy="3663656"/>
                    </a:xfrm>
                    <a:prstGeom prst="rect"/>
                  </pic:spPr>
                </pic:pic>
              </a:graphicData>
            </a:graphic>
          </wp:inline>
        </w:drawing>
      </w:r>
    </w:p>
    <w:p/>
    <w:p>
      <w:pPr>
        <w:pStyle w:val="Heading2"/>
      </w:pPr>
      <w:r>
        <w:rPr>
          <w:color w:val="1F4E79"/>
        </w:rPr>
        <w:t>6.5. Comparacion Visual de Metricas</w:t>
      </w:r>
    </w:p>
    <w:p>
      <w:pPr>
        <w:jc w:val="center"/>
      </w:pPr>
      <w:r>
        <w:drawing>
          <wp:inline xmlns:a="http://schemas.openxmlformats.org/drawingml/2006/main" xmlns:pic="http://schemas.openxmlformats.org/drawingml/2006/picture">
            <wp:extent cx="5029200" cy="2526518"/>
            <wp:docPr id="10" name="Picture 10"/>
            <wp:cNvGraphicFramePr>
              <a:graphicFrameLocks noChangeAspect="1"/>
            </wp:cNvGraphicFramePr>
            <a:graphic>
              <a:graphicData uri="http://schemas.openxmlformats.org/drawingml/2006/picture">
                <pic:pic>
                  <pic:nvPicPr>
                    <pic:cNvPr id="0" name="10_comparacion_metricas.png"/>
                    <pic:cNvPicPr/>
                  </pic:nvPicPr>
                  <pic:blipFill>
                    <a:blip r:embed="rId18"/>
                    <a:stretch>
                      <a:fillRect/>
                    </a:stretch>
                  </pic:blipFill>
                  <pic:spPr>
                    <a:xfrm>
                      <a:off x="0" y="0"/>
                      <a:ext cx="5029200" cy="2526518"/>
                    </a:xfrm>
                    <a:prstGeom prst="rect"/>
                  </pic:spPr>
                </pic:pic>
              </a:graphicData>
            </a:graphic>
          </wp:inline>
        </w:drawing>
      </w:r>
    </w:p>
    <w:p>
      <w:r>
        <w:br w:type="page"/>
      </w:r>
    </w:p>
    <w:p>
      <w:pPr>
        <w:pStyle w:val="Heading1"/>
      </w:pPr>
      <w:r>
        <w:rPr>
          <w:color w:val="1F4E79"/>
        </w:rPr>
        <w:t>7. Interpretabilidad del Modelo</w:t>
      </w:r>
    </w:p>
    <w:p>
      <w:r>
        <w:rPr>
          <w:rFonts w:ascii="Calibri" w:hAnsi="Calibri"/>
          <w:b w:val="0"/>
          <w:i w:val="0"/>
          <w:sz w:val="22"/>
        </w:rPr>
        <w:t>El analisis de interpretabilidad del modelo XGBoost revela cuales son las variables que mas influyen en la prediccion del riesgo academico: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w:t>
            </w:r>
          </w:p>
        </w:tc>
        <w:tc>
          <w:tcPr>
            <w:tcW w:type="dxa" w:w="3135"/>
            <w:shd w:fill="1F4E79" w:val="clear"/>
          </w:tcPr>
          <w:p>
            <w:pPr>
              <w:jc w:val="center"/>
            </w:pPr>
            <w:r>
              <w:rPr>
                <w:rFonts w:ascii="Calibri" w:hAnsi="Calibri"/>
                <w:b/>
                <w:color w:val="FFFFFF"/>
                <w:sz w:val="18"/>
              </w:rPr>
              <w:t>Variable</w:t>
            </w:r>
          </w:p>
        </w:tc>
        <w:tc>
          <w:tcPr>
            <w:tcW w:type="dxa" w:w="3135"/>
            <w:shd w:fill="1F4E79" w:val="clear"/>
          </w:tcPr>
          <w:p>
            <w:pPr>
              <w:jc w:val="center"/>
            </w:pPr>
            <w:r>
              <w:rPr>
                <w:rFonts w:ascii="Calibri" w:hAnsi="Calibri"/>
                <w:b/>
                <w:color w:val="FFFFFF"/>
                <w:sz w:val="18"/>
              </w:rPr>
              <w:t>Importancia</w:t>
            </w:r>
          </w:p>
        </w:tc>
      </w:tr>
      <w:tr>
        <w:tc>
          <w:tcPr>
            <w:tcW w:type="dxa" w:w="3135"/>
            <w:shd w:fill="F2F7FB" w:val="clear"/>
          </w:tcPr>
          <w:p>
            <w:r>
              <w:rPr>
                <w:rFonts w:ascii="Calibri" w:hAnsi="Calibri"/>
                <w:sz w:val="18"/>
              </w:rPr>
              <w:t>1</w:t>
            </w:r>
          </w:p>
        </w:tc>
        <w:tc>
          <w:tcPr>
            <w:tcW w:type="dxa" w:w="3135"/>
            <w:shd w:fill="F2F7FB" w:val="clear"/>
          </w:tcPr>
          <w:p>
            <w:r>
              <w:rPr>
                <w:rFonts w:ascii="Calibri" w:hAnsi="Calibri"/>
                <w:sz w:val="18"/>
              </w:rPr>
              <w:t>comp_cuestionario</w:t>
            </w:r>
          </w:p>
        </w:tc>
        <w:tc>
          <w:tcPr>
            <w:tcW w:type="dxa" w:w="3135"/>
            <w:shd w:fill="F2F7FB" w:val="clear"/>
          </w:tcPr>
          <w:p>
            <w:r>
              <w:rPr>
                <w:rFonts w:ascii="Calibri" w:hAnsi="Calibri"/>
                <w:sz w:val="18"/>
              </w:rPr>
              <w:t>0.0213</w:t>
            </w:r>
          </w:p>
        </w:tc>
      </w:tr>
      <w:tr>
        <w:tc>
          <w:tcPr>
            <w:tcW w:type="dxa" w:w="3135"/>
          </w:tcPr>
          <w:p>
            <w:r>
              <w:rPr>
                <w:rFonts w:ascii="Calibri" w:hAnsi="Calibri"/>
                <w:sz w:val="18"/>
              </w:rPr>
              <w:t>2</w:t>
            </w:r>
          </w:p>
        </w:tc>
        <w:tc>
          <w:tcPr>
            <w:tcW w:type="dxa" w:w="3135"/>
          </w:tcPr>
          <w:p>
            <w:r>
              <w:rPr>
                <w:rFonts w:ascii="Calibri" w:hAnsi="Calibri"/>
                <w:sz w:val="18"/>
              </w:rPr>
              <w:t>franja_preferida</w:t>
            </w:r>
          </w:p>
        </w:tc>
        <w:tc>
          <w:tcPr>
            <w:tcW w:type="dxa" w:w="3135"/>
          </w:tcPr>
          <w:p>
            <w:r>
              <w:rPr>
                <w:rFonts w:ascii="Calibri" w:hAnsi="Calibri"/>
                <w:sz w:val="18"/>
              </w:rPr>
              <w:t>0.0206</w:t>
            </w:r>
          </w:p>
        </w:tc>
      </w:tr>
      <w:tr>
        <w:tc>
          <w:tcPr>
            <w:tcW w:type="dxa" w:w="3135"/>
            <w:shd w:fill="F2F7FB" w:val="clear"/>
          </w:tcPr>
          <w:p>
            <w:r>
              <w:rPr>
                <w:rFonts w:ascii="Calibri" w:hAnsi="Calibri"/>
                <w:sz w:val="18"/>
              </w:rPr>
              <w:t>3</w:t>
            </w:r>
          </w:p>
        </w:tc>
        <w:tc>
          <w:tcPr>
            <w:tcW w:type="dxa" w:w="3135"/>
            <w:shd w:fill="F2F7FB" w:val="clear"/>
          </w:tcPr>
          <w:p>
            <w:r>
              <w:rPr>
                <w:rFonts w:ascii="Calibri" w:hAnsi="Calibri"/>
                <w:sz w:val="18"/>
              </w:rPr>
              <w:t>evt_quiz_submitted</w:t>
            </w:r>
          </w:p>
        </w:tc>
        <w:tc>
          <w:tcPr>
            <w:tcW w:type="dxa" w:w="3135"/>
            <w:shd w:fill="F2F7FB" w:val="clear"/>
          </w:tcPr>
          <w:p>
            <w:r>
              <w:rPr>
                <w:rFonts w:ascii="Calibri" w:hAnsi="Calibri"/>
                <w:sz w:val="18"/>
              </w:rPr>
              <w:t>0.0205</w:t>
            </w:r>
          </w:p>
        </w:tc>
      </w:tr>
      <w:tr>
        <w:tc>
          <w:tcPr>
            <w:tcW w:type="dxa" w:w="3135"/>
          </w:tcPr>
          <w:p>
            <w:r>
              <w:rPr>
                <w:rFonts w:ascii="Calibri" w:hAnsi="Calibri"/>
                <w:sz w:val="18"/>
              </w:rPr>
              <w:t>4</w:t>
            </w:r>
          </w:p>
        </w:tc>
        <w:tc>
          <w:tcPr>
            <w:tcW w:type="dxa" w:w="3135"/>
          </w:tcPr>
          <w:p>
            <w:r>
              <w:rPr>
                <w:rFonts w:ascii="Calibri" w:hAnsi="Calibri"/>
                <w:sz w:val="18"/>
              </w:rPr>
              <w:t>comp_foro</w:t>
            </w:r>
          </w:p>
        </w:tc>
        <w:tc>
          <w:tcPr>
            <w:tcW w:type="dxa" w:w="3135"/>
          </w:tcPr>
          <w:p>
            <w:r>
              <w:rPr>
                <w:rFonts w:ascii="Calibri" w:hAnsi="Calibri"/>
                <w:sz w:val="18"/>
              </w:rPr>
              <w:t>0.0203</w:t>
            </w:r>
          </w:p>
        </w:tc>
      </w:tr>
      <w:tr>
        <w:tc>
          <w:tcPr>
            <w:tcW w:type="dxa" w:w="3135"/>
            <w:shd w:fill="F2F7FB" w:val="clear"/>
          </w:tcPr>
          <w:p>
            <w:r>
              <w:rPr>
                <w:rFonts w:ascii="Calibri" w:hAnsi="Calibri"/>
                <w:sz w:val="18"/>
              </w:rPr>
              <w:t>5</w:t>
            </w:r>
          </w:p>
        </w:tc>
        <w:tc>
          <w:tcPr>
            <w:tcW w:type="dxa" w:w="3135"/>
            <w:shd w:fill="F2F7FB" w:val="clear"/>
          </w:tcPr>
          <w:p>
            <w:r>
              <w:rPr>
                <w:rFonts w:ascii="Calibri" w:hAnsi="Calibri"/>
                <w:sz w:val="18"/>
              </w:rPr>
              <w:t>tiempo_conexion_promedio_min</w:t>
            </w:r>
          </w:p>
        </w:tc>
        <w:tc>
          <w:tcPr>
            <w:tcW w:type="dxa" w:w="3135"/>
            <w:shd w:fill="F2F7FB" w:val="clear"/>
          </w:tcPr>
          <w:p>
            <w:r>
              <w:rPr>
                <w:rFonts w:ascii="Calibri" w:hAnsi="Calibri"/>
                <w:sz w:val="18"/>
              </w:rPr>
              <w:t>0.0201</w:t>
            </w:r>
          </w:p>
        </w:tc>
      </w:tr>
      <w:tr>
        <w:tc>
          <w:tcPr>
            <w:tcW w:type="dxa" w:w="3135"/>
          </w:tcPr>
          <w:p>
            <w:r>
              <w:rPr>
                <w:rFonts w:ascii="Calibri" w:hAnsi="Calibri"/>
                <w:sz w:val="18"/>
              </w:rPr>
              <w:t>6</w:t>
            </w:r>
          </w:p>
        </w:tc>
        <w:tc>
          <w:tcPr>
            <w:tcW w:type="dxa" w:w="3135"/>
          </w:tcPr>
          <w:p>
            <w:r>
              <w:rPr>
                <w:rFonts w:ascii="Calibri" w:hAnsi="Calibri"/>
                <w:sz w:val="18"/>
              </w:rPr>
              <w:t>comp_tarea</w:t>
            </w:r>
          </w:p>
        </w:tc>
        <w:tc>
          <w:tcPr>
            <w:tcW w:type="dxa" w:w="3135"/>
          </w:tcPr>
          <w:p>
            <w:r>
              <w:rPr>
                <w:rFonts w:ascii="Calibri" w:hAnsi="Calibri"/>
                <w:sz w:val="18"/>
              </w:rPr>
              <w:t>0.0200</w:t>
            </w:r>
          </w:p>
        </w:tc>
      </w:tr>
      <w:tr>
        <w:tc>
          <w:tcPr>
            <w:tcW w:type="dxa" w:w="3135"/>
            <w:shd w:fill="F2F7FB" w:val="clear"/>
          </w:tcPr>
          <w:p>
            <w:r>
              <w:rPr>
                <w:rFonts w:ascii="Calibri" w:hAnsi="Calibri"/>
                <w:sz w:val="18"/>
              </w:rPr>
              <w:t>7</w:t>
            </w:r>
          </w:p>
        </w:tc>
        <w:tc>
          <w:tcPr>
            <w:tcW w:type="dxa" w:w="3135"/>
            <w:shd w:fill="F2F7FB" w:val="clear"/>
          </w:tcPr>
          <w:p>
            <w:r>
              <w:rPr>
                <w:rFonts w:ascii="Calibri" w:hAnsi="Calibri"/>
                <w:sz w:val="18"/>
              </w:rPr>
              <w:t>evt_page_viewed</w:t>
            </w:r>
          </w:p>
        </w:tc>
        <w:tc>
          <w:tcPr>
            <w:tcW w:type="dxa" w:w="3135"/>
            <w:shd w:fill="F2F7FB" w:val="clear"/>
          </w:tcPr>
          <w:p>
            <w:r>
              <w:rPr>
                <w:rFonts w:ascii="Calibri" w:hAnsi="Calibri"/>
                <w:sz w:val="18"/>
              </w:rPr>
              <w:t>0.0199</w:t>
            </w:r>
          </w:p>
        </w:tc>
      </w:tr>
      <w:tr>
        <w:tc>
          <w:tcPr>
            <w:tcW w:type="dxa" w:w="3135"/>
          </w:tcPr>
          <w:p>
            <w:r>
              <w:rPr>
                <w:rFonts w:ascii="Calibri" w:hAnsi="Calibri"/>
                <w:sz w:val="18"/>
              </w:rPr>
              <w:t>8</w:t>
            </w:r>
          </w:p>
        </w:tc>
        <w:tc>
          <w:tcPr>
            <w:tcW w:type="dxa" w:w="3135"/>
          </w:tcPr>
          <w:p>
            <w:r>
              <w:rPr>
                <w:rFonts w:ascii="Calibri" w:hAnsi="Calibri"/>
                <w:sz w:val="18"/>
              </w:rPr>
              <w:t>duracion_total_seg</w:t>
            </w:r>
          </w:p>
        </w:tc>
        <w:tc>
          <w:tcPr>
            <w:tcW w:type="dxa" w:w="3135"/>
          </w:tcPr>
          <w:p>
            <w:r>
              <w:rPr>
                <w:rFonts w:ascii="Calibri" w:hAnsi="Calibri"/>
                <w:sz w:val="18"/>
              </w:rPr>
              <w:t>0.0195</w:t>
            </w:r>
          </w:p>
        </w:tc>
      </w:tr>
      <w:tr>
        <w:tc>
          <w:tcPr>
            <w:tcW w:type="dxa" w:w="3135"/>
            <w:shd w:fill="F2F7FB" w:val="clear"/>
          </w:tcPr>
          <w:p>
            <w:r>
              <w:rPr>
                <w:rFonts w:ascii="Calibri" w:hAnsi="Calibri"/>
                <w:sz w:val="18"/>
              </w:rPr>
              <w:t>9</w:t>
            </w:r>
          </w:p>
        </w:tc>
        <w:tc>
          <w:tcPr>
            <w:tcW w:type="dxa" w:w="3135"/>
            <w:shd w:fill="F2F7FB" w:val="clear"/>
          </w:tcPr>
          <w:p>
            <w:r>
              <w:rPr>
                <w:rFonts w:ascii="Calibri" w:hAnsi="Calibri"/>
                <w:sz w:val="18"/>
              </w:rPr>
              <w:t>actividad_finde</w:t>
            </w:r>
          </w:p>
        </w:tc>
        <w:tc>
          <w:tcPr>
            <w:tcW w:type="dxa" w:w="3135"/>
            <w:shd w:fill="F2F7FB" w:val="clear"/>
          </w:tcPr>
          <w:p>
            <w:r>
              <w:rPr>
                <w:rFonts w:ascii="Calibri" w:hAnsi="Calibri"/>
                <w:sz w:val="18"/>
              </w:rPr>
              <w:t>0.0194</w:t>
            </w:r>
          </w:p>
        </w:tc>
      </w:tr>
      <w:tr>
        <w:tc>
          <w:tcPr>
            <w:tcW w:type="dxa" w:w="3135"/>
          </w:tcPr>
          <w:p>
            <w:r>
              <w:rPr>
                <w:rFonts w:ascii="Calibri" w:hAnsi="Calibri"/>
                <w:sz w:val="18"/>
              </w:rPr>
              <w:t>10</w:t>
            </w:r>
          </w:p>
        </w:tc>
        <w:tc>
          <w:tcPr>
            <w:tcW w:type="dxa" w:w="3135"/>
          </w:tcPr>
          <w:p>
            <w:r>
              <w:rPr>
                <w:rFonts w:ascii="Calibri" w:hAnsi="Calibri"/>
                <w:sz w:val="18"/>
              </w:rPr>
              <w:t>sector_residencia</w:t>
            </w:r>
          </w:p>
        </w:tc>
        <w:tc>
          <w:tcPr>
            <w:tcW w:type="dxa" w:w="3135"/>
          </w:tcPr>
          <w:p>
            <w:r>
              <w:rPr>
                <w:rFonts w:ascii="Calibri" w:hAnsi="Calibri"/>
                <w:sz w:val="18"/>
              </w:rPr>
              <w:t>0.0193</w:t>
            </w:r>
          </w:p>
        </w:tc>
      </w:tr>
      <w:tr>
        <w:tc>
          <w:tcPr>
            <w:tcW w:type="dxa" w:w="3135"/>
            <w:shd w:fill="F2F7FB" w:val="clear"/>
          </w:tcPr>
          <w:p>
            <w:r>
              <w:rPr>
                <w:rFonts w:ascii="Calibri" w:hAnsi="Calibri"/>
                <w:sz w:val="18"/>
              </w:rPr>
              <w:t>11</w:t>
            </w:r>
          </w:p>
        </w:tc>
        <w:tc>
          <w:tcPr>
            <w:tcW w:type="dxa" w:w="3135"/>
            <w:shd w:fill="F2F7FB" w:val="clear"/>
          </w:tcPr>
          <w:p>
            <w:r>
              <w:rPr>
                <w:rFonts w:ascii="Calibri" w:hAnsi="Calibri"/>
                <w:sz w:val="18"/>
              </w:rPr>
              <w:t>calificacion_lms_min</w:t>
            </w:r>
          </w:p>
        </w:tc>
        <w:tc>
          <w:tcPr>
            <w:tcW w:type="dxa" w:w="3135"/>
            <w:shd w:fill="F2F7FB" w:val="clear"/>
          </w:tcPr>
          <w:p>
            <w:r>
              <w:rPr>
                <w:rFonts w:ascii="Calibri" w:hAnsi="Calibri"/>
                <w:sz w:val="18"/>
              </w:rPr>
              <w:t>0.0193</w:t>
            </w:r>
          </w:p>
        </w:tc>
      </w:tr>
      <w:tr>
        <w:tc>
          <w:tcPr>
            <w:tcW w:type="dxa" w:w="3135"/>
          </w:tcPr>
          <w:p>
            <w:r>
              <w:rPr>
                <w:rFonts w:ascii="Calibri" w:hAnsi="Calibri"/>
                <w:sz w:val="18"/>
              </w:rPr>
              <w:t>12</w:t>
            </w:r>
          </w:p>
        </w:tc>
        <w:tc>
          <w:tcPr>
            <w:tcW w:type="dxa" w:w="3135"/>
          </w:tcPr>
          <w:p>
            <w:r>
              <w:rPr>
                <w:rFonts w:ascii="Calibri" w:hAnsi="Calibri"/>
                <w:sz w:val="18"/>
              </w:rPr>
              <w:t>evt_quiz_attempted</w:t>
            </w:r>
          </w:p>
        </w:tc>
        <w:tc>
          <w:tcPr>
            <w:tcW w:type="dxa" w:w="3135"/>
          </w:tcPr>
          <w:p>
            <w:r>
              <w:rPr>
                <w:rFonts w:ascii="Calibri" w:hAnsi="Calibri"/>
                <w:sz w:val="18"/>
              </w:rPr>
              <w:t>0.0188</w:t>
            </w:r>
          </w:p>
        </w:tc>
      </w:tr>
      <w:tr>
        <w:tc>
          <w:tcPr>
            <w:tcW w:type="dxa" w:w="3135"/>
            <w:shd w:fill="F2F7FB" w:val="clear"/>
          </w:tcPr>
          <w:p>
            <w:r>
              <w:rPr>
                <w:rFonts w:ascii="Calibri" w:hAnsi="Calibri"/>
                <w:sz w:val="18"/>
              </w:rPr>
              <w:t>13</w:t>
            </w:r>
          </w:p>
        </w:tc>
        <w:tc>
          <w:tcPr>
            <w:tcW w:type="dxa" w:w="3135"/>
            <w:shd w:fill="F2F7FB" w:val="clear"/>
          </w:tcPr>
          <w:p>
            <w:r>
              <w:rPr>
                <w:rFonts w:ascii="Calibri" w:hAnsi="Calibri"/>
                <w:sz w:val="18"/>
              </w:rPr>
              <w:t>navegador_principal</w:t>
            </w:r>
          </w:p>
        </w:tc>
        <w:tc>
          <w:tcPr>
            <w:tcW w:type="dxa" w:w="3135"/>
            <w:shd w:fill="F2F7FB" w:val="clear"/>
          </w:tcPr>
          <w:p>
            <w:r>
              <w:rPr>
                <w:rFonts w:ascii="Calibri" w:hAnsi="Calibri"/>
                <w:sz w:val="18"/>
              </w:rPr>
              <w:t>0.0187</w:t>
            </w:r>
          </w:p>
        </w:tc>
      </w:tr>
      <w:tr>
        <w:tc>
          <w:tcPr>
            <w:tcW w:type="dxa" w:w="3135"/>
          </w:tcPr>
          <w:p>
            <w:r>
              <w:rPr>
                <w:rFonts w:ascii="Calibri" w:hAnsi="Calibri"/>
                <w:sz w:val="18"/>
              </w:rPr>
              <w:t>14</w:t>
            </w:r>
          </w:p>
        </w:tc>
        <w:tc>
          <w:tcPr>
            <w:tcW w:type="dxa" w:w="3135"/>
          </w:tcPr>
          <w:p>
            <w:r>
              <w:rPr>
                <w:rFonts w:ascii="Calibri" w:hAnsi="Calibri"/>
                <w:sz w:val="18"/>
              </w:rPr>
              <w:t>tasa_errores</w:t>
            </w:r>
          </w:p>
        </w:tc>
        <w:tc>
          <w:tcPr>
            <w:tcW w:type="dxa" w:w="3135"/>
          </w:tcPr>
          <w:p>
            <w:r>
              <w:rPr>
                <w:rFonts w:ascii="Calibri" w:hAnsi="Calibri"/>
                <w:sz w:val="18"/>
              </w:rPr>
              <w:t>0.0185</w:t>
            </w:r>
          </w:p>
        </w:tc>
      </w:tr>
      <w:tr>
        <w:tc>
          <w:tcPr>
            <w:tcW w:type="dxa" w:w="3135"/>
            <w:shd w:fill="F2F7FB" w:val="clear"/>
          </w:tcPr>
          <w:p>
            <w:r>
              <w:rPr>
                <w:rFonts w:ascii="Calibri" w:hAnsi="Calibri"/>
                <w:sz w:val="18"/>
              </w:rPr>
              <w:t>15</w:t>
            </w:r>
          </w:p>
        </w:tc>
        <w:tc>
          <w:tcPr>
            <w:tcW w:type="dxa" w:w="3135"/>
            <w:shd w:fill="F2F7FB" w:val="clear"/>
          </w:tcPr>
          <w:p>
            <w:r>
              <w:rPr>
                <w:rFonts w:ascii="Calibri" w:hAnsi="Calibri"/>
                <w:sz w:val="18"/>
              </w:rPr>
              <w:t>dias_activos</w:t>
            </w:r>
          </w:p>
        </w:tc>
        <w:tc>
          <w:tcPr>
            <w:tcW w:type="dxa" w:w="3135"/>
            <w:shd w:fill="F2F7FB" w:val="clear"/>
          </w:tcPr>
          <w:p>
            <w:r>
              <w:rPr>
                <w:rFonts w:ascii="Calibri" w:hAnsi="Calibri"/>
                <w:sz w:val="18"/>
              </w:rPr>
              <w:t>0.0183</w:t>
            </w:r>
          </w:p>
        </w:tc>
      </w:tr>
    </w:tbl>
    <w:p/>
    <w:p>
      <w:pPr>
        <w:jc w:val="center"/>
      </w:pPr>
      <w:r>
        <w:drawing>
          <wp:inline xmlns:a="http://schemas.openxmlformats.org/drawingml/2006/main" xmlns:pic="http://schemas.openxmlformats.org/drawingml/2006/picture">
            <wp:extent cx="5029200" cy="3362062"/>
            <wp:docPr id="11" name="Picture 11"/>
            <wp:cNvGraphicFramePr>
              <a:graphicFrameLocks noChangeAspect="1"/>
            </wp:cNvGraphicFramePr>
            <a:graphic>
              <a:graphicData uri="http://schemas.openxmlformats.org/drawingml/2006/picture">
                <pic:pic>
                  <pic:nvPicPr>
                    <pic:cNvPr id="0" name="11_top15_interpretabilidad.png"/>
                    <pic:cNvPicPr/>
                  </pic:nvPicPr>
                  <pic:blipFill>
                    <a:blip r:embed="rId19"/>
                    <a:stretch>
                      <a:fillRect/>
                    </a:stretch>
                  </pic:blipFill>
                  <pic:spPr>
                    <a:xfrm>
                      <a:off x="0" y="0"/>
                      <a:ext cx="5029200" cy="3362062"/>
                    </a:xfrm>
                    <a:prstGeom prst="rect"/>
                  </pic:spPr>
                </pic:pic>
              </a:graphicData>
            </a:graphic>
          </wp:inline>
        </w:drawing>
      </w:r>
    </w:p>
    <w:p/>
    <w:p>
      <w:r>
        <w:rPr>
          <w:rFonts w:ascii="Calibri" w:hAnsi="Calibri"/>
          <w:b/>
          <w:i w:val="0"/>
          <w:sz w:val="22"/>
        </w:rPr>
        <w:t>Interpretacion de las variables mas relevantes:</w:t>
      </w:r>
    </w:p>
    <w:p>
      <w:pPr>
        <w:pStyle w:val="ListBullet"/>
      </w:pPr>
      <w:r>
        <w:rPr>
          <w:rFonts w:ascii="Calibri" w:hAnsi="Calibri"/>
          <w:sz w:val="22"/>
        </w:rPr>
        <w:t>comp_cuestionario (0.0213): Variable de interaccion con la plataforma LMS. Indica el nivel de participacion del estudiante en actividades digitales.</w:t>
      </w:r>
    </w:p>
    <w:p>
      <w:pPr>
        <w:pStyle w:val="ListBullet"/>
      </w:pPr>
      <w:r>
        <w:rPr>
          <w:rFonts w:ascii="Calibri" w:hAnsi="Calibri"/>
          <w:sz w:val="22"/>
        </w:rPr>
        <w:t>franja_preferida (0.0206): Horario preferido de estudio en la plataforma. Puede indicar habitos de estudio.</w:t>
      </w:r>
    </w:p>
    <w:p>
      <w:pPr>
        <w:pStyle w:val="ListBullet"/>
      </w:pPr>
      <w:r>
        <w:rPr>
          <w:rFonts w:ascii="Calibri" w:hAnsi="Calibri"/>
          <w:sz w:val="22"/>
        </w:rPr>
        <w:t>evt_quiz_submitted (0.0205): Variable de interaccion con la plataforma LMS. Indica el nivel de participacion del estudiante en actividades digitales.</w:t>
      </w:r>
    </w:p>
    <w:p>
      <w:pPr>
        <w:pStyle w:val="ListBullet"/>
      </w:pPr>
      <w:r>
        <w:rPr>
          <w:rFonts w:ascii="Calibri" w:hAnsi="Calibri"/>
          <w:sz w:val="22"/>
        </w:rPr>
        <w:t>comp_foro (0.0203): Variable de interaccion con la plataforma LMS. Indica el nivel de participacion del estudiante en actividades digitales.</w:t>
      </w:r>
    </w:p>
    <w:p>
      <w:pPr>
        <w:pStyle w:val="ListBullet"/>
      </w:pPr>
      <w:r>
        <w:rPr>
          <w:rFonts w:ascii="Calibri" w:hAnsi="Calibri"/>
          <w:sz w:val="22"/>
        </w:rPr>
        <w:t>tiempo_conexion_promedio_min (0.0201): Metrica de tiempo en la plataforma LMS. El tiempo de dedicacion digital se relaciona con el compromiso academico.</w:t>
      </w:r>
    </w:p>
    <w:p>
      <w:pPr>
        <w:pStyle w:val="ListBullet"/>
      </w:pPr>
      <w:r>
        <w:rPr>
          <w:rFonts w:ascii="Calibri" w:hAnsi="Calibri"/>
          <w:sz w:val="22"/>
        </w:rPr>
        <w:t>comp_tarea (0.0200): Variable de interaccion con la plataforma LMS. Indica el nivel de participacion del estudiante en actividades digitales.</w:t>
      </w:r>
    </w:p>
    <w:p>
      <w:pPr>
        <w:pStyle w:val="ListBullet"/>
      </w:pPr>
      <w:r>
        <w:rPr>
          <w:rFonts w:ascii="Calibri" w:hAnsi="Calibri"/>
          <w:sz w:val="22"/>
        </w:rPr>
        <w:t>evt_page_viewed (0.0199): Variable de interaccion con la plataforma LMS. Indica el nivel de participacion del estudiante en actividades digitales.</w:t>
      </w:r>
    </w:p>
    <w:p>
      <w:pPr>
        <w:pStyle w:val="ListBullet"/>
      </w:pPr>
      <w:r>
        <w:rPr>
          <w:rFonts w:ascii="Calibri" w:hAnsi="Calibri"/>
          <w:sz w:val="22"/>
        </w:rPr>
        <w:t>duracion_total_seg (0.0195): Metrica de tiempo en la plataforma LMS. El tiempo de dedicacion digital se relaciona con el compromiso academico.</w:t>
      </w:r>
    </w:p>
    <w:p>
      <w:pPr>
        <w:pStyle w:val="ListBullet"/>
      </w:pPr>
      <w:r>
        <w:rPr>
          <w:rFonts w:ascii="Calibri" w:hAnsi="Calibri"/>
          <w:sz w:val="22"/>
        </w:rPr>
        <w:t>actividad_finde (0.0194): Proporcion de actividad en fin de semana. Refleja patrones de estudio y dedicacion extracurricular.</w:t>
      </w:r>
    </w:p>
    <w:p>
      <w:pPr>
        <w:pStyle w:val="ListBullet"/>
      </w:pPr>
      <w:r>
        <w:rPr>
          <w:rFonts w:ascii="Calibri" w:hAnsi="Calibri"/>
          <w:sz w:val="22"/>
        </w:rPr>
        <w:t>sector_residencia (0.0193): Variable academica que contribuye a la prediccion del riesgo.</w:t>
      </w:r>
    </w:p>
    <w:p>
      <w:r>
        <w:br w:type="page"/>
      </w:r>
    </w:p>
    <w:p>
      <w:pPr>
        <w:pStyle w:val="Heading1"/>
      </w:pPr>
      <w:r>
        <w:rPr>
          <w:color w:val="1F4E79"/>
        </w:rPr>
        <w:t>8. Analisis y Discusion</w:t>
      </w:r>
    </w:p>
    <w:p>
      <w:r>
        <w:rPr>
          <w:rFonts w:ascii="Calibri" w:hAnsi="Calibri"/>
          <w:b w:val="0"/>
          <w:i w:val="0"/>
          <w:sz w:val="22"/>
        </w:rPr>
        <w:t>Los resultados obtenidos muestran que los modelos de Machine Learning logran un rendimiento moderado en la tarea de prediccion de riesgo academico. A continuacion se presenta un analisis detallado de los hallazgos:</w:t>
      </w:r>
    </w:p>
    <w:p>
      <w:r>
        <w:rPr>
          <w:rFonts w:ascii="Calibri" w:hAnsi="Calibri"/>
          <w:b/>
          <w:i w:val="0"/>
          <w:sz w:val="22"/>
        </w:rPr>
        <w:t>Rendimiento de los modelos:</w:t>
      </w:r>
    </w:p>
    <w:p>
      <w:pPr>
        <w:pStyle w:val="ListBullet"/>
      </w:pPr>
      <w:r>
        <w:rPr>
          <w:rFonts w:ascii="Calibri" w:hAnsi="Calibri"/>
          <w:sz w:val="22"/>
        </w:rPr>
        <w:t>El mejor modelo (XGBoost) alcanzo un F1-Score de 0.4952 y un AUC-ROC de 0.5314, superando al baseline de clasificacion aleatoria (0.50).</w:t>
      </w:r>
    </w:p>
    <w:p>
      <w:pPr>
        <w:pStyle w:val="ListBullet"/>
      </w:pPr>
      <w:r>
        <w:rPr>
          <w:rFonts w:ascii="Calibri" w:hAnsi="Calibri"/>
          <w:sz w:val="22"/>
        </w:rPr>
        <w:t>Los modelos basados en ensembles (XGBoost, Random Forest) mostraron un rendimiento superior a los modelos lineales (Logistic Regression) y de kernel (SVM), lo que sugiere que existen relaciones no lineales entre las variables.</w:t>
      </w:r>
    </w:p>
    <w:p>
      <w:pPr>
        <w:pStyle w:val="ListBullet"/>
      </w:pPr>
      <w:r>
        <w:rPr>
          <w:rFonts w:ascii="Calibri" w:hAnsi="Calibri"/>
          <w:sz w:val="22"/>
        </w:rPr>
        <w:t>La baja desviacion estandar en la validacion cruzada indica estabilidad en las predicciones, descartando problemas severos de overfitting.</w:t>
      </w:r>
    </w:p>
    <w:p>
      <w:r>
        <w:rPr>
          <w:rFonts w:ascii="Calibri" w:hAnsi="Calibri"/>
          <w:b/>
          <w:i w:val="0"/>
          <w:sz w:val="22"/>
        </w:rPr>
        <w:t>Variables predictivas mas relevantes:</w:t>
      </w:r>
    </w:p>
    <w:p>
      <w:pPr>
        <w:pStyle w:val="ListBullet"/>
      </w:pPr>
      <w:r>
        <w:rPr>
          <w:rFonts w:ascii="Calibri" w:hAnsi="Calibri"/>
          <w:sz w:val="22"/>
        </w:rPr>
        <w:t>Las variables de comportamiento digital en el LMS (interacciones con cuestionarios, foros, tareas) resultaron ser indicadores relevantes del riesgo academico.</w:t>
      </w:r>
    </w:p>
    <w:p>
      <w:pPr>
        <w:pStyle w:val="ListBullet"/>
      </w:pPr>
      <w:r>
        <w:rPr>
          <w:rFonts w:ascii="Calibri" w:hAnsi="Calibri"/>
          <w:sz w:val="22"/>
        </w:rPr>
        <w:t>Las variables academicas historicas (promedio de nivelacion, puntaje de admision, asistencia) complementan la informacion del LMS para una prediccion mas robusta.</w:t>
      </w:r>
    </w:p>
    <w:p>
      <w:pPr>
        <w:pStyle w:val="ListBullet"/>
      </w:pPr>
      <w:r>
        <w:rPr>
          <w:rFonts w:ascii="Calibri" w:hAnsi="Calibri"/>
          <w:sz w:val="22"/>
        </w:rPr>
        <w:t>La combinacion de datos institucionales y digitales proporciona una vision mas completa del perfil de riesgo del estudiante.</w:t>
      </w:r>
    </w:p>
    <w:p>
      <w:r>
        <w:rPr>
          <w:rFonts w:ascii="Calibri" w:hAnsi="Calibri"/>
          <w:b/>
          <w:i w:val="0"/>
          <w:sz w:val="22"/>
        </w:rPr>
        <w:t>Limitaciones:</w:t>
      </w:r>
    </w:p>
    <w:p>
      <w:pPr>
        <w:pStyle w:val="ListBullet"/>
      </w:pPr>
      <w:r>
        <w:rPr>
          <w:rFonts w:ascii="Calibri" w:hAnsi="Calibri"/>
          <w:sz w:val="22"/>
        </w:rPr>
        <w:t>El rendimiento de los modelos indica que la prediccion del riesgo academico es un problema intrinsecamente complejo, influenciado por factores no capturados en los datos (motivacion, situacion familiar, salud mental, etc.).</w:t>
      </w:r>
    </w:p>
    <w:p>
      <w:pPr>
        <w:pStyle w:val="ListBullet"/>
      </w:pPr>
      <w:r>
        <w:rPr>
          <w:rFonts w:ascii="Calibri" w:hAnsi="Calibri"/>
          <w:sz w:val="22"/>
        </w:rPr>
        <w:t>El dataset corresponde a un unico periodo academico (2025-2S), lo que limita la generalizacion temporal de los resultados.</w:t>
      </w:r>
    </w:p>
    <w:p>
      <w:pPr>
        <w:pStyle w:val="ListBullet"/>
      </w:pPr>
      <w:r>
        <w:rPr>
          <w:rFonts w:ascii="Calibri" w:hAnsi="Calibri"/>
          <w:sz w:val="22"/>
        </w:rPr>
        <w:t>La eliminacion de variables con data leakage (notas parciales) es metodologicamente correcta pero reduce la capacidad predictiva, ya que en un escenario real el diagnostico se realizaria antes de obtener calificaciones.</w:t>
      </w:r>
    </w:p>
    <w:p>
      <w:r>
        <w:rPr>
          <w:rFonts w:ascii="Calibri" w:hAnsi="Calibri"/>
          <w:b/>
          <w:i w:val="0"/>
          <w:sz w:val="22"/>
        </w:rPr>
        <w:t>Oportunidades de mejora:</w:t>
      </w:r>
    </w:p>
    <w:p>
      <w:pPr>
        <w:pStyle w:val="ListBullet"/>
      </w:pPr>
      <w:r>
        <w:rPr>
          <w:rFonts w:ascii="Calibri" w:hAnsi="Calibri"/>
          <w:sz w:val="22"/>
        </w:rPr>
        <w:t>Incorporar datos de multiples periodos academicos para mejorar la generalizacion</w:t>
      </w:r>
    </w:p>
    <w:p>
      <w:pPr>
        <w:pStyle w:val="ListBullet"/>
      </w:pPr>
      <w:r>
        <w:rPr>
          <w:rFonts w:ascii="Calibri" w:hAnsi="Calibri"/>
          <w:sz w:val="22"/>
        </w:rPr>
        <w:t>Aplicar tecnicas de feature engineering mas avanzadas (interacciones, features temporales)</w:t>
      </w:r>
    </w:p>
    <w:p>
      <w:pPr>
        <w:pStyle w:val="ListBullet"/>
      </w:pPr>
      <w:r>
        <w:rPr>
          <w:rFonts w:ascii="Calibri" w:hAnsi="Calibri"/>
          <w:sz w:val="22"/>
        </w:rPr>
        <w:t>Explorar modelos de deep learning (redes neuronales) para capturar patrones complejos</w:t>
      </w:r>
    </w:p>
    <w:p>
      <w:pPr>
        <w:pStyle w:val="ListBullet"/>
      </w:pPr>
      <w:r>
        <w:rPr>
          <w:rFonts w:ascii="Calibri" w:hAnsi="Calibri"/>
          <w:sz w:val="22"/>
        </w:rPr>
        <w:t>Implementar optimizacion de hiperparametros (Grid Search, Bayesian Optimization)</w:t>
      </w:r>
    </w:p>
    <w:p>
      <w:pPr>
        <w:pStyle w:val="ListBullet"/>
      </w:pPr>
      <w:r>
        <w:rPr>
          <w:rFonts w:ascii="Calibri" w:hAnsi="Calibri"/>
          <w:sz w:val="22"/>
        </w:rPr>
        <w:t>Considerar modelos de series temporales para capturar la evolucion del estudiante</w:t>
      </w:r>
    </w:p>
    <w:p>
      <w:r>
        <w:br w:type="page"/>
      </w:r>
    </w:p>
    <w:p>
      <w:pPr>
        <w:pStyle w:val="Heading1"/>
      </w:pPr>
      <w:r>
        <w:rPr>
          <w:color w:val="1F4E79"/>
        </w:rPr>
        <w:t>9. Conclusiones y Recomendaciones</w:t>
      </w:r>
    </w:p>
    <w:p>
      <w:r>
        <w:rPr>
          <w:rFonts w:ascii="Calibri" w:hAnsi="Calibri"/>
          <w:b/>
          <w:i w:val="0"/>
          <w:sz w:val="22"/>
        </w:rPr>
        <w:t>Conclusiones:</w:t>
      </w:r>
    </w:p>
    <w:p>
      <w:pPr>
        <w:pStyle w:val="ListBullet"/>
      </w:pPr>
      <w:r>
        <w:rPr>
          <w:rFonts w:ascii="Calibri" w:hAnsi="Calibri"/>
          <w:sz w:val="22"/>
        </w:rPr>
        <w:t>Se diseno e implemento exitosamente un pipeline de Machine Learning completo para el diagnostico de riesgo academico, integrando datos del sistema academico (SICOA) y la plataforma digital (LMS).</w:t>
      </w:r>
    </w:p>
    <w:p>
      <w:pPr>
        <w:pStyle w:val="ListBullet"/>
      </w:pPr>
      <w:r>
        <w:rPr>
          <w:rFonts w:ascii="Calibri" w:hAnsi="Calibri"/>
          <w:sz w:val="22"/>
        </w:rPr>
        <w:t>Se evaluaron cinco modelos de clasificacion, identificando a XGBoost como el modelo con mejor rendimiento (F1-Score: 0.4952, AUC-ROC: 0.5314).</w:t>
      </w:r>
    </w:p>
    <w:p>
      <w:pPr>
        <w:pStyle w:val="ListBullet"/>
      </w:pPr>
      <w:r>
        <w:rPr>
          <w:rFonts w:ascii="Calibri" w:hAnsi="Calibri"/>
          <w:sz w:val="22"/>
        </w:rPr>
        <w:t>El analisis de interpretabilidad revelo que las variables de comportamiento digital en el LMS (interacciones con cuestionarios, foros, tiempo de conexion) son predictores relevantes del riesgo academico, complementando las variables academicas tradicionales.</w:t>
      </w:r>
    </w:p>
    <w:p>
      <w:pPr>
        <w:pStyle w:val="ListBullet"/>
      </w:pPr>
      <w:r>
        <w:rPr>
          <w:rFonts w:ascii="Calibri" w:hAnsi="Calibri"/>
          <w:sz w:val="22"/>
        </w:rPr>
        <w:t>La metodologia implementada es reproducible y escalable, permitiendo su aplicacion a futuros periodos academicos y otras carreras.</w:t>
      </w:r>
    </w:p>
    <w:p>
      <w:pPr>
        <w:pStyle w:val="ListBullet"/>
      </w:pPr>
      <w:r>
        <w:rPr>
          <w:rFonts w:ascii="Calibri" w:hAnsi="Calibri"/>
          <w:sz w:val="22"/>
        </w:rPr>
        <w:t>La arquitectura del pipeline sigue las mejores practicas de ciencia de datos: prevencion de data leakage, validacion cruzada estratificada, y evaluacion con metricas multiples.</w:t>
      </w:r>
    </w:p>
    <w:p/>
    <w:p>
      <w:r>
        <w:rPr>
          <w:rFonts w:ascii="Calibri" w:hAnsi="Calibri"/>
          <w:b/>
          <w:i w:val="0"/>
          <w:sz w:val="22"/>
        </w:rPr>
        <w:t>Recomendaciones:</w:t>
      </w:r>
    </w:p>
    <w:p>
      <w:pPr>
        <w:pStyle w:val="ListBullet"/>
      </w:pPr>
      <w:r>
        <w:rPr>
          <w:rFonts w:ascii="Calibri" w:hAnsi="Calibri"/>
          <w:sz w:val="22"/>
        </w:rPr>
        <w:t>Implementar el modelo en un sistema de alerta temprana que notifique a tutores y coordinadores sobre estudiantes en riesgo al inicio de cada periodo academico.</w:t>
      </w:r>
    </w:p>
    <w:p>
      <w:pPr>
        <w:pStyle w:val="ListBullet"/>
      </w:pPr>
      <w:r>
        <w:rPr>
          <w:rFonts w:ascii="Calibri" w:hAnsi="Calibri"/>
          <w:sz w:val="22"/>
        </w:rPr>
        <w:t>Reentrenar el modelo periodicamente con datos actualizados para mantener su relevancia.</w:t>
      </w:r>
    </w:p>
    <w:p>
      <w:pPr>
        <w:pStyle w:val="ListBullet"/>
      </w:pPr>
      <w:r>
        <w:rPr>
          <w:rFonts w:ascii="Calibri" w:hAnsi="Calibri"/>
          <w:sz w:val="22"/>
        </w:rPr>
        <w:t>Combinar las predicciones del modelo con la experiencia de los docentes para una intervencion mas efectiva (enfoque hibrido humano-IA).</w:t>
      </w:r>
    </w:p>
    <w:p>
      <w:pPr>
        <w:pStyle w:val="ListBullet"/>
      </w:pPr>
      <w:r>
        <w:rPr>
          <w:rFonts w:ascii="Calibri" w:hAnsi="Calibri"/>
          <w:sz w:val="22"/>
        </w:rPr>
        <w:t>Ampliar el dataset con informacion adicional: encuestas de satisfaccion, datos socioeconomicos detallados, y metricas de engagement mas granulares.</w:t>
      </w:r>
    </w:p>
    <w:p/>
    <w:p>
      <w:r>
        <w:rPr>
          <w:rFonts w:ascii="Calibri" w:hAnsi="Calibri"/>
          <w:b/>
          <w:i w:val="0"/>
          <w:sz w:val="22"/>
        </w:rPr>
        <w:t>Archivos entregados: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Archivo</w:t>
            </w:r>
          </w:p>
        </w:tc>
        <w:tc>
          <w:tcPr>
            <w:tcW w:type="dxa" w:w="3135"/>
            <w:shd w:fill="1F4E79" w:val="clear"/>
          </w:tcPr>
          <w:p>
            <w:pPr>
              <w:jc w:val="center"/>
            </w:pPr>
            <w:r>
              <w:rPr>
                <w:rFonts w:ascii="Calibri" w:hAnsi="Calibri"/>
                <w:b/>
                <w:color w:val="FFFFFF"/>
                <w:sz w:val="18"/>
              </w:rPr>
              <w:t>Formato</w:t>
            </w:r>
          </w:p>
        </w:tc>
        <w:tc>
          <w:tcPr>
            <w:tcW w:type="dxa" w:w="3135"/>
            <w:shd w:fill="1F4E79" w:val="clear"/>
          </w:tcPr>
          <w:p>
            <w:pPr>
              <w:jc w:val="center"/>
            </w:pPr>
            <w:r>
              <w:rPr>
                <w:rFonts w:ascii="Calibri" w:hAnsi="Calibri"/>
                <w:b/>
                <w:color w:val="FFFFFF"/>
                <w:sz w:val="18"/>
              </w:rPr>
              <w:t>Descripcion</w:t>
            </w:r>
          </w:p>
        </w:tc>
      </w:tr>
      <w:tr>
        <w:tc>
          <w:tcPr>
            <w:tcW w:type="dxa" w:w="3135"/>
            <w:shd w:fill="F2F7FB" w:val="clear"/>
          </w:tcPr>
          <w:p>
            <w:r>
              <w:rPr>
                <w:rFonts w:ascii="Calibri" w:hAnsi="Calibri"/>
                <w:sz w:val="18"/>
              </w:rPr>
              <w:t>modelo_ml.py</w:t>
            </w:r>
          </w:p>
        </w:tc>
        <w:tc>
          <w:tcPr>
            <w:tcW w:type="dxa" w:w="3135"/>
            <w:shd w:fill="F2F7FB" w:val="clear"/>
          </w:tcPr>
          <w:p>
            <w:r>
              <w:rPr>
                <w:rFonts w:ascii="Calibri" w:hAnsi="Calibri"/>
                <w:sz w:val="18"/>
              </w:rPr>
              <w:t>Python</w:t>
            </w:r>
          </w:p>
        </w:tc>
        <w:tc>
          <w:tcPr>
            <w:tcW w:type="dxa" w:w="3135"/>
            <w:shd w:fill="F2F7FB" w:val="clear"/>
          </w:tcPr>
          <w:p>
            <w:r>
              <w:rPr>
                <w:rFonts w:ascii="Calibri" w:hAnsi="Calibri"/>
                <w:sz w:val="18"/>
              </w:rPr>
              <w:t>Script del pipeline ML completo (reproducible)</w:t>
            </w:r>
          </w:p>
        </w:tc>
      </w:tr>
      <w:tr>
        <w:tc>
          <w:tcPr>
            <w:tcW w:type="dxa" w:w="3135"/>
          </w:tcPr>
          <w:p>
            <w:r>
              <w:rPr>
                <w:rFonts w:ascii="Calibri" w:hAnsi="Calibri"/>
                <w:sz w:val="18"/>
              </w:rPr>
              <w:t>resultados_ml.json</w:t>
            </w:r>
          </w:p>
        </w:tc>
        <w:tc>
          <w:tcPr>
            <w:tcW w:type="dxa" w:w="3135"/>
          </w:tcPr>
          <w:p>
            <w:r>
              <w:rPr>
                <w:rFonts w:ascii="Calibri" w:hAnsi="Calibri"/>
                <w:sz w:val="18"/>
              </w:rPr>
              <w:t>JSON</w:t>
            </w:r>
          </w:p>
        </w:tc>
        <w:tc>
          <w:tcPr>
            <w:tcW w:type="dxa" w:w="3135"/>
          </w:tcPr>
          <w:p>
            <w:r>
              <w:rPr>
                <w:rFonts w:ascii="Calibri" w:hAnsi="Calibri"/>
                <w:sz w:val="18"/>
              </w:rPr>
              <w:t>Resultados numericos de todos los modelos</w:t>
            </w:r>
          </w:p>
        </w:tc>
      </w:tr>
      <w:tr>
        <w:tc>
          <w:tcPr>
            <w:tcW w:type="dxa" w:w="3135"/>
            <w:shd w:fill="F2F7FB" w:val="clear"/>
          </w:tcPr>
          <w:p>
            <w:r>
              <w:rPr>
                <w:rFonts w:ascii="Calibri" w:hAnsi="Calibri"/>
                <w:sz w:val="18"/>
              </w:rPr>
              <w:t>graficos/</w:t>
            </w:r>
          </w:p>
        </w:tc>
        <w:tc>
          <w:tcPr>
            <w:tcW w:type="dxa" w:w="3135"/>
            <w:shd w:fill="F2F7FB" w:val="clear"/>
          </w:tcPr>
          <w:p>
            <w:r>
              <w:rPr>
                <w:rFonts w:ascii="Calibri" w:hAnsi="Calibri"/>
                <w:sz w:val="18"/>
              </w:rPr>
              <w:t>PNG</w:t>
            </w:r>
          </w:p>
        </w:tc>
        <w:tc>
          <w:tcPr>
            <w:tcW w:type="dxa" w:w="3135"/>
            <w:shd w:fill="F2F7FB" w:val="clear"/>
          </w:tcPr>
          <w:p>
            <w:r>
              <w:rPr>
                <w:rFonts w:ascii="Calibri" w:hAnsi="Calibri"/>
                <w:sz w:val="18"/>
              </w:rPr>
              <w:t>11 visualizaciones de EDA y evaluacion</w:t>
            </w:r>
          </w:p>
        </w:tc>
      </w:tr>
      <w:tr>
        <w:tc>
          <w:tcPr>
            <w:tcW w:type="dxa" w:w="3135"/>
          </w:tcPr>
          <w:p>
            <w:r>
              <w:rPr>
                <w:rFonts w:ascii="Calibri" w:hAnsi="Calibri"/>
                <w:sz w:val="18"/>
              </w:rPr>
              <w:t>Arquitectura_Diseno_Metodologico_ML.docx</w:t>
            </w:r>
          </w:p>
        </w:tc>
        <w:tc>
          <w:tcPr>
            <w:tcW w:type="dxa" w:w="3135"/>
          </w:tcPr>
          <w:p>
            <w:r>
              <w:rPr>
                <w:rFonts w:ascii="Calibri" w:hAnsi="Calibri"/>
                <w:sz w:val="18"/>
              </w:rPr>
              <w:t>Word</w:t>
            </w:r>
          </w:p>
        </w:tc>
        <w:tc>
          <w:tcPr>
            <w:tcW w:type="dxa" w:w="3135"/>
          </w:tcPr>
          <w:p>
            <w:r>
              <w:rPr>
                <w:rFonts w:ascii="Calibri" w:hAnsi="Calibri"/>
                <w:sz w:val="18"/>
              </w:rPr>
              <w:t>Este documento</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