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UNIVERSIDAD NACIONAL DE CHIMBORAZO</w:t>
      </w:r>
    </w:p>
    <w:p>
      <w:pPr>
        <w:jc w:val="center"/>
      </w:pPr>
      <w:r>
        <w:rPr>
          <w:rFonts w:ascii="Times New Roman" w:hAnsi="Times New Roman"/>
          <w:sz w:val="24"/>
        </w:rPr>
        <w:t>Facultad de Ingeniería</w:t>
        <w:br/>
        <w:t>Carrera de Ingeniería en Sistemas y Computación</w:t>
      </w:r>
    </w:p>
    <w:p>
      <w:pPr>
        <w:jc w:val="center"/>
      </w:pPr>
      <w:r>
        <w:rPr>
          <w:rFonts w:ascii="Times New Roman" w:hAnsi="Times New Roman"/>
          <w:sz w:val="24"/>
        </w:rPr>
        <w:t>Asignatura: Ingeniería de Software</w:t>
      </w:r>
    </w:p>
    <w:p/>
    <w:p/>
    <w:p>
      <w:pPr>
        <w:jc w:val="center"/>
      </w:pPr>
      <w:r>
        <w:rPr>
          <w:rFonts w:ascii="Times New Roman" w:hAnsi="Times New Roman"/>
          <w:b/>
          <w:sz w:val="32"/>
        </w:rPr>
        <w:t>LEO-CONNECT: PLATAFORMA WEB DE E-COMMERCE</w:t>
        <w:br/>
        <w:t>CON FACTURACIÓN ELECTRÓNICA SRI</w:t>
        <w:br/>
        <w:t>PARA LÁCTEOS LEO</w:t>
      </w:r>
    </w:p>
    <w:p/>
    <w:p>
      <w:pPr>
        <w:jc w:val="center"/>
      </w:pPr>
      <w:r>
        <w:rPr>
          <w:rFonts w:ascii="Times New Roman" w:hAnsi="Times New Roman"/>
          <w:b/>
          <w:sz w:val="24"/>
        </w:rPr>
        <w:t>Informe de Investigación Formativa – Formato APA 7.ª edición</w:t>
      </w:r>
    </w:p>
    <w:p/>
    <w:p/>
    <w:p>
      <w:pPr>
        <w:jc w:val="center"/>
      </w:pPr>
      <w:r>
        <w:rPr>
          <w:rFonts w:ascii="Times New Roman" w:hAnsi="Times New Roman"/>
          <w:b/>
          <w:sz w:val="24"/>
        </w:rPr>
        <w:t>Integrantes del equipo:</w:t>
      </w:r>
    </w:p>
    <w:p>
      <w:pPr>
        <w:jc w:val="center"/>
      </w:pPr>
      <w:r>
        <w:rPr>
          <w:rFonts w:ascii="Times New Roman" w:hAnsi="Times New Roman"/>
          <w:sz w:val="24"/>
        </w:rPr>
        <w:t>Rubén Darío Casa Casa</w:t>
      </w:r>
    </w:p>
    <w:p>
      <w:pPr>
        <w:jc w:val="center"/>
      </w:pPr>
      <w:r>
        <w:rPr>
          <w:rFonts w:ascii="Times New Roman" w:hAnsi="Times New Roman"/>
          <w:sz w:val="24"/>
        </w:rPr>
        <w:t>[Nombre Integrante 2]</w:t>
      </w:r>
    </w:p>
    <w:p>
      <w:pPr>
        <w:jc w:val="center"/>
      </w:pPr>
      <w:r>
        <w:rPr>
          <w:rFonts w:ascii="Times New Roman" w:hAnsi="Times New Roman"/>
          <w:sz w:val="24"/>
        </w:rPr>
        <w:t>[Nombre Integrante 3]</w:t>
      </w:r>
    </w:p>
    <w:p>
      <w:pPr>
        <w:jc w:val="center"/>
      </w:pPr>
      <w:r>
        <w:rPr>
          <w:rFonts w:ascii="Times New Roman" w:hAnsi="Times New Roman"/>
          <w:sz w:val="24"/>
        </w:rPr>
        <w:t>[Nombre Integrante 4]</w:t>
      </w:r>
    </w:p>
    <w:p/>
    <w:p>
      <w:pPr>
        <w:jc w:val="center"/>
      </w:pPr>
      <w:r>
        <w:rPr>
          <w:rFonts w:ascii="Times New Roman" w:hAnsi="Times New Roman"/>
          <w:b/>
          <w:sz w:val="24"/>
        </w:rPr>
        <w:t>Docente:</w:t>
      </w:r>
    </w:p>
    <w:p>
      <w:pPr>
        <w:jc w:val="center"/>
      </w:pPr>
      <w:r>
        <w:rPr>
          <w:rFonts w:ascii="Times New Roman" w:hAnsi="Times New Roman"/>
          <w:sz w:val="24"/>
        </w:rPr>
        <w:t>[Nombre del Docente]</w:t>
      </w:r>
    </w:p>
    <w:p/>
    <w:p>
      <w:pPr>
        <w:jc w:val="center"/>
      </w:pPr>
      <w:r>
        <w:rPr>
          <w:rFonts w:ascii="Times New Roman" w:hAnsi="Times New Roman"/>
          <w:sz w:val="24"/>
        </w:rPr>
        <w:t>5to Semestre – Periodo Académico 2026</w:t>
        <w:br/>
        <w:t>Fecha: Julio de 2026</w:t>
      </w:r>
    </w:p>
    <w:p>
      <w:r>
        <w:br w:type="page"/>
      </w:r>
    </w:p>
    <w:p>
      <w:pPr>
        <w:pStyle w:val="Heading1"/>
        <w:jc w:val="center"/>
      </w:pPr>
      <w:r>
        <w:rPr>
          <w:rFonts w:ascii="Times New Roman" w:hAnsi="Times New Roman"/>
          <w:b/>
          <w:color w:val="000000"/>
          <w:sz w:val="28"/>
        </w:rPr>
        <w:t>TABLA DE CONTENIDOS</w:t>
      </w:r>
    </w:p>
    <w:p>
      <w:pPr>
        <w:spacing w:line="360" w:lineRule="auto"/>
      </w:pPr>
      <w:r>
        <w:rPr>
          <w:rFonts w:ascii="Times New Roman" w:hAnsi="Times New Roman"/>
          <w:sz w:val="24"/>
        </w:rPr>
        <w:t>7.  DESARROLLO DEL INFORME</w:t>
      </w:r>
    </w:p>
    <w:p>
      <w:pPr>
        <w:spacing w:line="360" w:lineRule="auto"/>
      </w:pPr>
      <w:r>
        <w:rPr>
          <w:rFonts w:ascii="Times New Roman" w:hAnsi="Times New Roman"/>
          <w:sz w:val="24"/>
        </w:rPr>
        <w:t xml:space="preserve">   7.1  Introducción</w:t>
      </w:r>
    </w:p>
    <w:p>
      <w:pPr>
        <w:spacing w:line="360" w:lineRule="auto"/>
      </w:pPr>
      <w:r>
        <w:rPr>
          <w:rFonts w:ascii="Times New Roman" w:hAnsi="Times New Roman"/>
          <w:sz w:val="24"/>
        </w:rPr>
        <w:t xml:space="preserve">   7.2  Descripción de la metodología</w:t>
      </w:r>
    </w:p>
    <w:p>
      <w:pPr>
        <w:spacing w:line="360" w:lineRule="auto"/>
      </w:pPr>
      <w:r>
        <w:rPr>
          <w:rFonts w:ascii="Times New Roman" w:hAnsi="Times New Roman"/>
          <w:sz w:val="24"/>
        </w:rPr>
        <w:t xml:space="preserve">   7.3  Descripción de las acciones realizadas</w:t>
      </w:r>
    </w:p>
    <w:p>
      <w:pPr>
        <w:spacing w:line="360" w:lineRule="auto"/>
      </w:pPr>
      <w:r>
        <w:rPr>
          <w:rFonts w:ascii="Times New Roman" w:hAnsi="Times New Roman"/>
          <w:sz w:val="24"/>
        </w:rPr>
        <w:t xml:space="preserve">   7.4  Resultados</w:t>
      </w:r>
    </w:p>
    <w:p>
      <w:pPr>
        <w:spacing w:line="360" w:lineRule="auto"/>
      </w:pPr>
      <w:r>
        <w:rPr>
          <w:rFonts w:ascii="Times New Roman" w:hAnsi="Times New Roman"/>
          <w:sz w:val="24"/>
        </w:rPr>
        <w:t xml:space="preserve">   7.5  Bibliografía</w:t>
      </w:r>
    </w:p>
    <w:p>
      <w:pPr>
        <w:spacing w:line="360" w:lineRule="auto"/>
      </w:pPr>
      <w:r>
        <w:rPr>
          <w:rFonts w:ascii="Times New Roman" w:hAnsi="Times New Roman"/>
          <w:sz w:val="24"/>
        </w:rPr>
        <w:t>8.  ANEXOS (EVIDENCIAS)</w:t>
      </w:r>
    </w:p>
    <w:p>
      <w:r>
        <w:br w:type="page"/>
      </w:r>
    </w:p>
    <w:p>
      <w:pPr>
        <w:pStyle w:val="Heading1"/>
        <w:jc w:val="center"/>
      </w:pPr>
      <w:r>
        <w:rPr>
          <w:rFonts w:ascii="Times New Roman" w:hAnsi="Times New Roman"/>
          <w:b/>
          <w:color w:val="000000"/>
          <w:sz w:val="28"/>
        </w:rPr>
        <w:t>7. DESARROLLO DEL INFORME</w:t>
      </w:r>
    </w:p>
    <w:p>
      <w:pPr>
        <w:pStyle w:val="Heading2"/>
        <w:jc w:val="left"/>
      </w:pPr>
      <w:r>
        <w:rPr>
          <w:rFonts w:ascii="Times New Roman" w:hAnsi="Times New Roman"/>
          <w:b/>
          <w:color w:val="000000"/>
          <w:sz w:val="24"/>
        </w:rPr>
        <w:t>7.1 Introducción</w:t>
      </w:r>
    </w:p>
    <w:p>
      <w:pPr>
        <w:spacing w:line="480" w:lineRule="auto"/>
        <w:jc w:val="both"/>
      </w:pPr>
      <w:r>
        <w:rPr>
          <w:rFonts w:ascii="Times New Roman" w:hAnsi="Times New Roman"/>
          <w:b w:val="0"/>
          <w:i w:val="0"/>
          <w:sz w:val="24"/>
        </w:rPr>
        <w:t xml:space="preserve">El presente informe documenta el proceso de investigación formativa, diseño, desarrollo e implementación de </w:t>
      </w:r>
      <w:r>
        <w:rPr>
          <w:rFonts w:ascii="Times New Roman" w:hAnsi="Times New Roman"/>
          <w:b/>
          <w:i w:val="0"/>
          <w:sz w:val="24"/>
        </w:rPr>
        <w:t>LEO-CONNECT</w:t>
      </w:r>
      <w:r>
        <w:rPr>
          <w:rFonts w:ascii="Times New Roman" w:hAnsi="Times New Roman"/>
          <w:b w:val="0"/>
          <w:i w:val="0"/>
          <w:sz w:val="24"/>
        </w:rPr>
        <w:t xml:space="preserve">, una plataforma web de comercio electrónico con facturación electrónica SRI, desarrollada para la empresa </w:t>
      </w:r>
      <w:r>
        <w:rPr>
          <w:rFonts w:ascii="Times New Roman" w:hAnsi="Times New Roman"/>
          <w:b/>
          <w:i w:val="0"/>
          <w:sz w:val="24"/>
        </w:rPr>
        <w:t>Lácteos Leo</w:t>
      </w:r>
      <w:r>
        <w:rPr>
          <w:rFonts w:ascii="Times New Roman" w:hAnsi="Times New Roman"/>
          <w:b w:val="0"/>
          <w:i w:val="0"/>
          <w:sz w:val="24"/>
        </w:rPr>
        <w:t xml:space="preserve">, productora artesanal de quesos, yogures y bebidas naturales con sede en Latacunga, provincia de Cotopaxi, Ecuador, fundada en el año 1990. El proyecto fue desarrollado por un equipo de </w:t>
      </w:r>
      <w:r>
        <w:rPr>
          <w:rFonts w:ascii="Times New Roman" w:hAnsi="Times New Roman"/>
          <w:b/>
          <w:i w:val="0"/>
          <w:sz w:val="24"/>
        </w:rPr>
        <w:t>4 estudiantes de 5to semestre de la Universidad Nacional de Chimborazo (UNACH)</w:t>
      </w:r>
      <w:r>
        <w:rPr>
          <w:rFonts w:ascii="Times New Roman" w:hAnsi="Times New Roman"/>
          <w:b w:val="0"/>
          <w:i w:val="0"/>
          <w:sz w:val="24"/>
        </w:rPr>
        <w:t xml:space="preserve"> como parte de la asignatura de Ingeniería de Software.</w:t>
      </w:r>
    </w:p>
    <w:p>
      <w:pPr>
        <w:spacing w:line="480" w:lineRule="auto"/>
        <w:jc w:val="both"/>
      </w:pPr>
      <w:r>
        <w:rPr>
          <w:rFonts w:ascii="Times New Roman" w:hAnsi="Times New Roman"/>
          <w:b w:val="0"/>
          <w:i w:val="0"/>
          <w:sz w:val="24"/>
        </w:rPr>
        <w:t xml:space="preserve">El proyecto surge como respuesta a la necesidad de modernizar la presencia digital de la empresa, que hasta el momento contaba únicamente con un sitio web estático de carácter informativo (disponible en </w:t>
      </w:r>
      <w:r>
        <w:rPr>
          <w:rFonts w:ascii="Times New Roman" w:hAnsi="Times New Roman"/>
          <w:b w:val="0"/>
          <w:i/>
          <w:sz w:val="24"/>
        </w:rPr>
        <w:t>lacteosleo.com</w:t>
      </w:r>
      <w:r>
        <w:rPr>
          <w:rFonts w:ascii="Times New Roman" w:hAnsi="Times New Roman"/>
          <w:b w:val="0"/>
          <w:i w:val="0"/>
          <w:sz w:val="24"/>
        </w:rPr>
        <w:t>), cuya funcionalidad se limitaba a funcionar como un dashboard interactivo para que los clientes conozcan los productos y se contacten con el propietario para concretar ventas de manera manual a través de WhatsApp.</w:t>
      </w:r>
    </w:p>
    <w:p>
      <w:pPr>
        <w:spacing w:line="480" w:lineRule="auto"/>
        <w:jc w:val="both"/>
      </w:pPr>
      <w:r>
        <w:rPr>
          <w:rFonts w:ascii="Times New Roman" w:hAnsi="Times New Roman"/>
          <w:b w:val="0"/>
          <w:i w:val="0"/>
          <w:sz w:val="24"/>
        </w:rPr>
        <w:t xml:space="preserve">Ante este escenario, el equipo planteó la creación de una plataforma digital completa que integrara las funcionalidades de un </w:t>
      </w:r>
      <w:r>
        <w:rPr>
          <w:rFonts w:ascii="Times New Roman" w:hAnsi="Times New Roman"/>
          <w:b w:val="0"/>
          <w:i/>
          <w:sz w:val="24"/>
        </w:rPr>
        <w:t>e-commerce</w:t>
      </w:r>
      <w:r>
        <w:rPr>
          <w:rFonts w:ascii="Times New Roman" w:hAnsi="Times New Roman"/>
          <w:b w:val="0"/>
          <w:i w:val="0"/>
          <w:sz w:val="24"/>
        </w:rPr>
        <w:t xml:space="preserve"> moderno: catálogo interactivo con carrito de compras, sistema de autenticación multirol, pasarela de pago simulada con protocolo de seguridad 3D Secure 2.0, generación automatizada de comprobantes electrónicos compatibles con el estándar del Servicio de Rentas Internas (SRI) del Ecuador en formato XML con clave de acceso de 49 dígitos, panel de administración para la gestión integral de inventarios, pedidos y usuarios, y un panel de vendedor para atención presencial tipo punto de venta (POS).</w:t>
      </w:r>
    </w:p>
    <w:p>
      <w:pPr>
        <w:spacing w:line="480" w:lineRule="auto"/>
        <w:jc w:val="both"/>
      </w:pPr>
      <w:r>
        <w:rPr>
          <w:rFonts w:ascii="Times New Roman" w:hAnsi="Times New Roman"/>
          <w:b w:val="0"/>
          <w:i w:val="0"/>
          <w:sz w:val="24"/>
        </w:rPr>
        <w:t>Para el desarrollo de la plataforma se emplearon las siguientes herramientas y tecnologías:</w:t>
      </w:r>
    </w:p>
    <w:p>
      <w:pPr>
        <w:pStyle w:val="ListBullet"/>
        <w:spacing w:line="480" w:lineRule="auto"/>
        <w:jc w:val="both"/>
      </w:pPr>
      <w:r>
        <w:rPr>
          <w:rFonts w:ascii="Times New Roman" w:hAnsi="Times New Roman"/>
          <w:b/>
          <w:sz w:val="24"/>
        </w:rPr>
        <w:t xml:space="preserve">React 19 con TypeScript: </w:t>
      </w:r>
      <w:r>
        <w:rPr>
          <w:rFonts w:ascii="Times New Roman" w:hAnsi="Times New Roman"/>
          <w:sz w:val="24"/>
        </w:rPr>
        <w:t>Biblioteca de interfaz de usuario que permite crear componentes reactivos y mantener una arquitectura de código estructurada y escalable.</w:t>
      </w:r>
    </w:p>
    <w:p>
      <w:pPr>
        <w:pStyle w:val="ListBullet"/>
        <w:spacing w:line="480" w:lineRule="auto"/>
        <w:jc w:val="both"/>
      </w:pPr>
      <w:r>
        <w:rPr>
          <w:rFonts w:ascii="Times New Roman" w:hAnsi="Times New Roman"/>
          <w:b/>
          <w:sz w:val="24"/>
        </w:rPr>
        <w:t xml:space="preserve">Vite 8: </w:t>
      </w:r>
      <w:r>
        <w:rPr>
          <w:rFonts w:ascii="Times New Roman" w:hAnsi="Times New Roman"/>
          <w:sz w:val="24"/>
        </w:rPr>
        <w:t>Empaquetador y servidor de desarrollo de alto rendimiento que agilizó el proceso de compilación y recarga en caliente durante el desarrollo.</w:t>
      </w:r>
    </w:p>
    <w:p>
      <w:pPr>
        <w:pStyle w:val="ListBullet"/>
        <w:spacing w:line="480" w:lineRule="auto"/>
        <w:jc w:val="both"/>
      </w:pPr>
      <w:r>
        <w:rPr>
          <w:rFonts w:ascii="Times New Roman" w:hAnsi="Times New Roman"/>
          <w:b/>
          <w:sz w:val="24"/>
        </w:rPr>
        <w:t xml:space="preserve">Tailwind CSS 4 y CSS Vanilla: </w:t>
      </w:r>
      <w:r>
        <w:rPr>
          <w:rFonts w:ascii="Times New Roman" w:hAnsi="Times New Roman"/>
          <w:sz w:val="24"/>
        </w:rPr>
        <w:t>Frameworks de estilos que facilitaron la construcción de una interfaz visualmente atractiva, responsiva y compatible con diferentes dispositivos.</w:t>
      </w:r>
    </w:p>
    <w:p>
      <w:pPr>
        <w:pStyle w:val="ListBullet"/>
        <w:spacing w:line="480" w:lineRule="auto"/>
        <w:jc w:val="both"/>
      </w:pPr>
      <w:r>
        <w:rPr>
          <w:rFonts w:ascii="Times New Roman" w:hAnsi="Times New Roman"/>
          <w:b/>
          <w:sz w:val="24"/>
        </w:rPr>
        <w:t xml:space="preserve">Supabase (PostgreSQL + Auth + Row Level Security): </w:t>
      </w:r>
      <w:r>
        <w:rPr>
          <w:rFonts w:ascii="Times New Roman" w:hAnsi="Times New Roman"/>
          <w:sz w:val="24"/>
        </w:rPr>
        <w:t>Plataforma de backend como servicio que proporcionó la base de datos relacional, el sistema de autenticación segura con OAuth 2.0 (correo/contraseña y Google), y las políticas de seguridad a nivel de fila (RLS) para el control de acceso por roles.</w:t>
      </w:r>
    </w:p>
    <w:p>
      <w:pPr>
        <w:pStyle w:val="ListBullet"/>
        <w:spacing w:line="480" w:lineRule="auto"/>
        <w:jc w:val="both"/>
      </w:pPr>
      <w:r>
        <w:rPr>
          <w:rFonts w:ascii="Times New Roman" w:hAnsi="Times New Roman"/>
          <w:b/>
          <w:sz w:val="24"/>
        </w:rPr>
        <w:t xml:space="preserve">React Router DOM v7: </w:t>
      </w:r>
      <w:r>
        <w:rPr>
          <w:rFonts w:ascii="Times New Roman" w:hAnsi="Times New Roman"/>
          <w:sz w:val="24"/>
        </w:rPr>
        <w:t>Librería de enrutamiento del lado del cliente que habilitó la navegación tipo SPA sin recargas de página.</w:t>
      </w:r>
    </w:p>
    <w:p>
      <w:pPr>
        <w:pStyle w:val="ListBullet"/>
        <w:spacing w:line="480" w:lineRule="auto"/>
        <w:jc w:val="both"/>
      </w:pPr>
      <w:r>
        <w:rPr>
          <w:rFonts w:ascii="Times New Roman" w:hAnsi="Times New Roman"/>
          <w:b/>
          <w:sz w:val="24"/>
        </w:rPr>
        <w:t xml:space="preserve">jsPDF y jspdf-autotable: </w:t>
      </w:r>
      <w:r>
        <w:rPr>
          <w:rFonts w:ascii="Times New Roman" w:hAnsi="Times New Roman"/>
          <w:sz w:val="24"/>
        </w:rPr>
        <w:t>Bibliotecas de JavaScript para la generación de documentos PDF dinámicos, utilizadas en la emisión de facturas electrónicas en formato RIDE.</w:t>
      </w:r>
    </w:p>
    <w:p>
      <w:pPr>
        <w:pStyle w:val="ListBullet"/>
        <w:spacing w:line="480" w:lineRule="auto"/>
        <w:jc w:val="both"/>
      </w:pPr>
      <w:r>
        <w:rPr>
          <w:rFonts w:ascii="Times New Roman" w:hAnsi="Times New Roman"/>
          <w:b/>
          <w:sz w:val="24"/>
        </w:rPr>
        <w:t xml:space="preserve">Lucide React: </w:t>
      </w:r>
      <w:r>
        <w:rPr>
          <w:rFonts w:ascii="Times New Roman" w:hAnsi="Times New Roman"/>
          <w:sz w:val="24"/>
        </w:rPr>
        <w:t>Librería de iconografía vectorial moderna empleada en toda la interfaz de usuario.</w:t>
      </w:r>
    </w:p>
    <w:p>
      <w:pPr>
        <w:pStyle w:val="ListBullet"/>
        <w:spacing w:line="480" w:lineRule="auto"/>
        <w:jc w:val="both"/>
      </w:pPr>
      <w:r>
        <w:rPr>
          <w:rFonts w:ascii="Times New Roman" w:hAnsi="Times New Roman"/>
          <w:b/>
          <w:sz w:val="24"/>
        </w:rPr>
        <w:t xml:space="preserve">Google Gemini y ChatGPT (IA Generativa): </w:t>
      </w:r>
      <w:r>
        <w:rPr>
          <w:rFonts w:ascii="Times New Roman" w:hAnsi="Times New Roman"/>
          <w:sz w:val="24"/>
        </w:rPr>
        <w:t>Herramientas de inteligencia artificial utilizadas como asistentes de programación. Según la estimación COCOMO Intermedio, el proyecto requeriría aproximadamente 7 desarrolladores; sin embargo, gracias a la IA el equipo de 4 estudiantes logró compensar esta diferencia de productividad de manera significativa.</w:t>
      </w:r>
    </w:p>
    <w:p>
      <w:pPr>
        <w:pStyle w:val="ListBullet"/>
        <w:spacing w:line="480" w:lineRule="auto"/>
        <w:jc w:val="both"/>
      </w:pPr>
      <w:r>
        <w:rPr>
          <w:rFonts w:ascii="Times New Roman" w:hAnsi="Times New Roman"/>
          <w:b/>
          <w:sz w:val="24"/>
        </w:rPr>
        <w:t xml:space="preserve">Vercel: </w:t>
      </w:r>
      <w:r>
        <w:rPr>
          <w:rFonts w:ascii="Times New Roman" w:hAnsi="Times New Roman"/>
          <w:sz w:val="24"/>
        </w:rPr>
        <w:t>Plataforma de despliegue continuo utilizada para la publicación de la aplicación en producción con HTTPS automático y CDN global.</w:t>
      </w:r>
    </w:p>
    <w:p>
      <w:pPr>
        <w:pStyle w:val="ListBullet"/>
        <w:spacing w:line="480" w:lineRule="auto"/>
        <w:jc w:val="both"/>
      </w:pPr>
      <w:r>
        <w:rPr>
          <w:rFonts w:ascii="Times New Roman" w:hAnsi="Times New Roman"/>
          <w:b/>
          <w:sz w:val="24"/>
        </w:rPr>
        <w:t xml:space="preserve">Git y GitHub: </w:t>
      </w:r>
      <w:r>
        <w:rPr>
          <w:rFonts w:ascii="Times New Roman" w:hAnsi="Times New Roman"/>
          <w:sz w:val="24"/>
        </w:rPr>
        <w:t>Sistema de control de versiones y repositorio remoto para la gestión colaborativa del código fuente del equipo.</w:t>
      </w:r>
    </w:p>
    <w:p>
      <w:pPr>
        <w:spacing w:line="480" w:lineRule="auto"/>
        <w:jc w:val="both"/>
      </w:pPr>
      <w:r>
        <w:rPr>
          <w:rFonts w:ascii="Times New Roman" w:hAnsi="Times New Roman"/>
          <w:b w:val="0"/>
          <w:i w:val="0"/>
          <w:sz w:val="24"/>
        </w:rPr>
        <w:t xml:space="preserve">El proyecto fue abordado con una metodología de desarrollo ágil adaptada al contexto académico, combinando investigación exploratoria del estado del arte en </w:t>
      </w:r>
      <w:r>
        <w:rPr>
          <w:rFonts w:ascii="Times New Roman" w:hAnsi="Times New Roman"/>
          <w:b w:val="0"/>
          <w:i/>
          <w:sz w:val="24"/>
        </w:rPr>
        <w:t>e-commerce</w:t>
      </w:r>
      <w:r>
        <w:rPr>
          <w:rFonts w:ascii="Times New Roman" w:hAnsi="Times New Roman"/>
          <w:b w:val="0"/>
          <w:i w:val="0"/>
          <w:sz w:val="24"/>
        </w:rPr>
        <w:t xml:space="preserve"> para pequeñas y medianas empresas del sector lácteo, con ciclos iterativos de diseño, implementación y prueba. La estimación con el modelo COCOMO Básico e Intermedio confirmó que la complejidad del sistema, especialmente el módulo de facturación electrónica SRI, elevaba el esfuerzo requerido un </w:t>
      </w:r>
      <w:r>
        <w:rPr>
          <w:rFonts w:ascii="Times New Roman" w:hAnsi="Times New Roman"/>
          <w:b/>
          <w:i w:val="0"/>
          <w:sz w:val="24"/>
        </w:rPr>
        <w:t>+21.64%</w:t>
      </w:r>
      <w:r>
        <w:rPr>
          <w:rFonts w:ascii="Times New Roman" w:hAnsi="Times New Roman"/>
          <w:b w:val="0"/>
          <w:i w:val="0"/>
          <w:sz w:val="24"/>
        </w:rPr>
        <w:t xml:space="preserve"> respecto al cálculo genérico, justificando el uso estratégico de IA generativa como herramienta complementaria de desarrollo.</w:t>
      </w:r>
    </w:p>
    <w:p>
      <w:r>
        <w:br w:type="page"/>
      </w:r>
    </w:p>
    <w:p>
      <w:pPr>
        <w:pStyle w:val="Heading2"/>
        <w:jc w:val="left"/>
      </w:pPr>
      <w:r>
        <w:rPr>
          <w:rFonts w:ascii="Times New Roman" w:hAnsi="Times New Roman"/>
          <w:b/>
          <w:color w:val="000000"/>
          <w:sz w:val="24"/>
        </w:rPr>
        <w:t>7.2 Descripción de la metodología</w:t>
      </w:r>
    </w:p>
    <w:p>
      <w:pPr>
        <w:pStyle w:val="Heading3"/>
        <w:jc w:val="left"/>
      </w:pPr>
      <w:r>
        <w:rPr>
          <w:rFonts w:ascii="Times New Roman" w:hAnsi="Times New Roman"/>
          <w:b/>
          <w:i/>
          <w:color w:val="000000"/>
          <w:sz w:val="24"/>
        </w:rPr>
        <w:t>7.2.1 Tipo de investigación y enfoque metodológico</w:t>
      </w:r>
    </w:p>
    <w:p>
      <w:pPr>
        <w:spacing w:line="480" w:lineRule="auto"/>
        <w:jc w:val="both"/>
      </w:pPr>
      <w:r>
        <w:rPr>
          <w:rFonts w:ascii="Times New Roman" w:hAnsi="Times New Roman"/>
          <w:b w:val="0"/>
          <w:i w:val="0"/>
          <w:sz w:val="24"/>
        </w:rPr>
        <w:t xml:space="preserve">La investigación desarrollada es de tipo </w:t>
      </w:r>
      <w:r>
        <w:rPr>
          <w:rFonts w:ascii="Times New Roman" w:hAnsi="Times New Roman"/>
          <w:b/>
          <w:i w:val="0"/>
          <w:sz w:val="24"/>
        </w:rPr>
        <w:t>aplicada</w:t>
      </w:r>
      <w:r>
        <w:rPr>
          <w:rFonts w:ascii="Times New Roman" w:hAnsi="Times New Roman"/>
          <w:b w:val="0"/>
          <w:i w:val="0"/>
          <w:sz w:val="24"/>
        </w:rPr>
        <w:t xml:space="preserve"> con enfoque </w:t>
      </w:r>
      <w:r>
        <w:rPr>
          <w:rFonts w:ascii="Times New Roman" w:hAnsi="Times New Roman"/>
          <w:b/>
          <w:i w:val="0"/>
          <w:sz w:val="24"/>
        </w:rPr>
        <w:t>mixto</w:t>
      </w:r>
      <w:r>
        <w:rPr>
          <w:rFonts w:ascii="Times New Roman" w:hAnsi="Times New Roman"/>
          <w:b w:val="0"/>
          <w:i w:val="0"/>
          <w:sz w:val="24"/>
        </w:rPr>
        <w:t>: cualitativo en la fase de levantamiento de requisitos y análisis del contexto organizacional de Lácteos Leo; y cuantitativo en la estimación del esfuerzo de desarrollo mediante el modelo COCOMO (Constructive Cost Model) en sus variantes Básica e Intermedia, así como en la medición de métricas de rendimiento de la aplicación.</w:t>
      </w:r>
    </w:p>
    <w:p>
      <w:pPr>
        <w:pStyle w:val="Heading3"/>
        <w:jc w:val="left"/>
      </w:pPr>
      <w:r>
        <w:rPr>
          <w:rFonts w:ascii="Times New Roman" w:hAnsi="Times New Roman"/>
          <w:b/>
          <w:i/>
          <w:color w:val="000000"/>
          <w:sz w:val="24"/>
        </w:rPr>
        <w:t>7.2.2 Modelo de desarrollo de software</w:t>
      </w:r>
    </w:p>
    <w:p>
      <w:pPr>
        <w:spacing w:line="480" w:lineRule="auto"/>
        <w:jc w:val="both"/>
      </w:pPr>
      <w:r>
        <w:rPr>
          <w:rFonts w:ascii="Times New Roman" w:hAnsi="Times New Roman"/>
          <w:b w:val="0"/>
          <w:i w:val="0"/>
          <w:sz w:val="24"/>
        </w:rPr>
        <w:t xml:space="preserve">Se adoptó un modelo de desarrollo </w:t>
      </w:r>
      <w:r>
        <w:rPr>
          <w:rFonts w:ascii="Times New Roman" w:hAnsi="Times New Roman"/>
          <w:b/>
          <w:i w:val="0"/>
          <w:sz w:val="24"/>
        </w:rPr>
        <w:t>iterativo-incremental</w:t>
      </w:r>
      <w:r>
        <w:rPr>
          <w:rFonts w:ascii="Times New Roman" w:hAnsi="Times New Roman"/>
          <w:b w:val="0"/>
          <w:i w:val="0"/>
          <w:sz w:val="24"/>
        </w:rPr>
        <w:t>, compatible con los principios del marco ágil, que permitió entregar funcionalidades de forma progresiva y validar cada módulo con retroalimentación constante. El proceso se organizó en las siguientes fases:</w:t>
      </w:r>
    </w:p>
    <w:p>
      <w:pPr>
        <w:spacing w:line="480" w:lineRule="auto"/>
        <w:ind w:left="720"/>
        <w:jc w:val="both"/>
      </w:pPr>
      <w:r>
        <w:rPr>
          <w:rFonts w:ascii="Times New Roman" w:hAnsi="Times New Roman"/>
        </w:rPr>
        <w:t xml:space="preserve">1. </w:t>
      </w:r>
      <w:r>
        <w:rPr>
          <w:rFonts w:ascii="Times New Roman" w:hAnsi="Times New Roman"/>
          <w:b/>
          <w:sz w:val="24"/>
        </w:rPr>
        <w:t xml:space="preserve">Fase 1 – Análisis y planificación: </w:t>
      </w:r>
      <w:r>
        <w:rPr>
          <w:rFonts w:ascii="Times New Roman" w:hAnsi="Times New Roman"/>
          <w:sz w:val="24"/>
        </w:rPr>
        <w:t>Estudio del sitio web existente de Lácteos Leo (lacteosleo.com), entrevistas con el propietario para identificar necesidades y oportunidades de mejora, levantamiento de requisitos funcionales y no funcionales, definición del alcance del sistema y elaboración del plan de proyecto.</w:t>
      </w:r>
    </w:p>
    <w:p>
      <w:pPr>
        <w:spacing w:line="480" w:lineRule="auto"/>
        <w:ind w:left="720"/>
        <w:jc w:val="both"/>
      </w:pPr>
      <w:r>
        <w:rPr>
          <w:rFonts w:ascii="Times New Roman" w:hAnsi="Times New Roman"/>
        </w:rPr>
        <w:t xml:space="preserve">2. </w:t>
      </w:r>
      <w:r>
        <w:rPr>
          <w:rFonts w:ascii="Times New Roman" w:hAnsi="Times New Roman"/>
          <w:b/>
          <w:sz w:val="24"/>
        </w:rPr>
        <w:t xml:space="preserve">Fase 2 – Diseño del sistema: </w:t>
      </w:r>
      <w:r>
        <w:rPr>
          <w:rFonts w:ascii="Times New Roman" w:hAnsi="Times New Roman"/>
          <w:sz w:val="24"/>
        </w:rPr>
        <w:t>Elaboración de diagramas UML (casos de uso, clases, secuencia y actividad), diseño de la arquitectura de software (modelo MVC adaptado a componentes React), diseño del esquema de base de datos relacional en PostgreSQL y diseño de las interfaces de usuario (mockups).</w:t>
      </w:r>
    </w:p>
    <w:p>
      <w:pPr>
        <w:spacing w:line="480" w:lineRule="auto"/>
        <w:ind w:left="720"/>
        <w:jc w:val="both"/>
      </w:pPr>
      <w:r>
        <w:rPr>
          <w:rFonts w:ascii="Times New Roman" w:hAnsi="Times New Roman"/>
        </w:rPr>
        <w:t xml:space="preserve">3. </w:t>
      </w:r>
      <w:r>
        <w:rPr>
          <w:rFonts w:ascii="Times New Roman" w:hAnsi="Times New Roman"/>
          <w:b/>
          <w:sz w:val="24"/>
        </w:rPr>
        <w:t xml:space="preserve">Fase 3 – Desarrollo e implementación: </w:t>
      </w:r>
      <w:r>
        <w:rPr>
          <w:rFonts w:ascii="Times New Roman" w:hAnsi="Times New Roman"/>
          <w:sz w:val="24"/>
        </w:rPr>
        <w:t>Codificación de los 6 módulos del sistema en ciclos de sprint semanales: módulo de e-commerce, facturación electrónica SRI, autenticación y seguridad, gestión de inventario, reportes y exportación, e infraestructura core MVC.</w:t>
      </w:r>
    </w:p>
    <w:p>
      <w:pPr>
        <w:spacing w:line="480" w:lineRule="auto"/>
        <w:ind w:left="720"/>
        <w:jc w:val="both"/>
      </w:pPr>
      <w:r>
        <w:rPr>
          <w:rFonts w:ascii="Times New Roman" w:hAnsi="Times New Roman"/>
        </w:rPr>
        <w:t xml:space="preserve">4. </w:t>
      </w:r>
      <w:r>
        <w:rPr>
          <w:rFonts w:ascii="Times New Roman" w:hAnsi="Times New Roman"/>
          <w:b/>
          <w:sz w:val="24"/>
        </w:rPr>
        <w:t xml:space="preserve">Fase 4 – Pruebas y validación: </w:t>
      </w:r>
      <w:r>
        <w:rPr>
          <w:rFonts w:ascii="Times New Roman" w:hAnsi="Times New Roman"/>
          <w:sz w:val="24"/>
        </w:rPr>
        <w:t>Ejecución de pruebas funcionales, de usabilidad y de seguridad sobre cada módulo desarrollado.</w:t>
      </w:r>
    </w:p>
    <w:p>
      <w:pPr>
        <w:spacing w:line="480" w:lineRule="auto"/>
        <w:ind w:left="720"/>
        <w:jc w:val="both"/>
      </w:pPr>
      <w:r>
        <w:rPr>
          <w:rFonts w:ascii="Times New Roman" w:hAnsi="Times New Roman"/>
        </w:rPr>
        <w:t xml:space="preserve">5. </w:t>
      </w:r>
      <w:r>
        <w:rPr>
          <w:rFonts w:ascii="Times New Roman" w:hAnsi="Times New Roman"/>
          <w:b/>
          <w:sz w:val="24"/>
        </w:rPr>
        <w:t xml:space="preserve">Fase 5 – Despliegue y socialización: </w:t>
      </w:r>
      <w:r>
        <w:rPr>
          <w:rFonts w:ascii="Times New Roman" w:hAnsi="Times New Roman"/>
          <w:sz w:val="24"/>
        </w:rPr>
        <w:t>Publicación de la aplicación en Vercel, capacitación al propietario de Lácteos Leo y presentación de resultados al equipo docente.</w:t>
      </w:r>
    </w:p>
    <w:p>
      <w:pPr>
        <w:pStyle w:val="Heading3"/>
        <w:jc w:val="left"/>
      </w:pPr>
      <w:r>
        <w:rPr>
          <w:rFonts w:ascii="Times New Roman" w:hAnsi="Times New Roman"/>
          <w:b/>
          <w:i/>
          <w:color w:val="000000"/>
          <w:sz w:val="24"/>
        </w:rPr>
        <w:t>7.2.3 Estimación con modelo COCOMO</w:t>
      </w:r>
    </w:p>
    <w:p>
      <w:pPr>
        <w:spacing w:line="480" w:lineRule="auto"/>
        <w:jc w:val="both"/>
      </w:pPr>
      <w:r>
        <w:rPr>
          <w:rFonts w:ascii="Times New Roman" w:hAnsi="Times New Roman"/>
          <w:b w:val="0"/>
          <w:i w:val="0"/>
          <w:sz w:val="24"/>
        </w:rPr>
        <w:t xml:space="preserve">Para estimar el esfuerzo de desarrollo, se aplicó el modelo COCOMO en sus variantes Básica e Intermedia, clasificando el proyecto en la categoría </w:t>
      </w:r>
      <w:r>
        <w:rPr>
          <w:rFonts w:ascii="Times New Roman" w:hAnsi="Times New Roman"/>
          <w:b/>
          <w:i w:val="0"/>
          <w:sz w:val="24"/>
        </w:rPr>
        <w:t>Semi-desacoplado (Semi-detached)</w:t>
      </w:r>
      <w:r>
        <w:rPr>
          <w:rFonts w:ascii="Times New Roman" w:hAnsi="Times New Roman"/>
          <w:b w:val="0"/>
          <w:i w:val="0"/>
          <w:sz w:val="24"/>
        </w:rPr>
        <w:t>, correspondiente a proyectos de mediana complejidad con equipos de experiencia mixta.</w:t>
      </w:r>
    </w:p>
    <w:p>
      <w:pPr>
        <w:spacing w:line="480" w:lineRule="auto"/>
        <w:jc w:val="both"/>
      </w:pPr>
      <w:r>
        <w:rPr>
          <w:rFonts w:ascii="Times New Roman" w:hAnsi="Times New Roman"/>
          <w:b/>
          <w:i w:val="0"/>
          <w:sz w:val="24"/>
        </w:rPr>
        <w:t>Datos y contexto del proyecto:</w:t>
      </w:r>
    </w:p>
    <w:tbl>
      <w:tblPr>
        <w:tblStyle w:val="TableGrid"/>
        <w:tblW w:type="auto" w:w="0"/>
        <w:jc w:val="center"/>
        <w:tblLook w:firstColumn="1" w:firstRow="1" w:lastColumn="0" w:lastRow="0" w:noHBand="0" w:noVBand="1" w:val="04A0"/>
      </w:tblPr>
      <w:tblGrid>
        <w:gridCol w:w="4549"/>
        <w:gridCol w:w="4549"/>
      </w:tblGrid>
      <w:tr>
        <w:tc>
          <w:tcPr>
            <w:tcW w:type="dxa" w:w="4549"/>
            <w:shd w:fill="008080" w:val="clear"/>
          </w:tcPr>
          <w:p>
            <w:pPr>
              <w:jc w:val="center"/>
            </w:pPr>
            <w:r/>
            <w:r>
              <w:rPr>
                <w:rFonts w:ascii="Times New Roman" w:hAnsi="Times New Roman"/>
                <w:b/>
                <w:color w:val="FFFFFF"/>
                <w:sz w:val="20"/>
              </w:rPr>
              <w:t>Parámetro</w:t>
            </w:r>
          </w:p>
        </w:tc>
        <w:tc>
          <w:tcPr>
            <w:tcW w:type="dxa" w:w="4549"/>
            <w:shd w:fill="008080" w:val="clear"/>
          </w:tcPr>
          <w:p>
            <w:pPr>
              <w:jc w:val="center"/>
            </w:pPr>
            <w:r/>
            <w:r>
              <w:rPr>
                <w:rFonts w:ascii="Times New Roman" w:hAnsi="Times New Roman"/>
                <w:b/>
                <w:color w:val="FFFFFF"/>
                <w:sz w:val="20"/>
              </w:rPr>
              <w:t>Valor</w:t>
            </w:r>
          </w:p>
        </w:tc>
      </w:tr>
      <w:tr>
        <w:tc>
          <w:tcPr>
            <w:tcW w:type="dxa" w:w="4549"/>
          </w:tcPr>
          <w:p>
            <w:pPr>
              <w:jc w:val="left"/>
            </w:pPr>
            <w:r/>
            <w:r>
              <w:rPr>
                <w:rFonts w:ascii="Times New Roman" w:hAnsi="Times New Roman"/>
                <w:sz w:val="20"/>
              </w:rPr>
              <w:t>Proyecto</w:t>
            </w:r>
          </w:p>
        </w:tc>
        <w:tc>
          <w:tcPr>
            <w:tcW w:type="dxa" w:w="4549"/>
          </w:tcPr>
          <w:p>
            <w:pPr>
              <w:jc w:val="left"/>
            </w:pPr>
            <w:r/>
            <w:r>
              <w:rPr>
                <w:rFonts w:ascii="Times New Roman" w:hAnsi="Times New Roman"/>
                <w:sz w:val="20"/>
              </w:rPr>
              <w:t>Leo-Connect (Lácteos Leo)</w:t>
            </w:r>
          </w:p>
        </w:tc>
      </w:tr>
      <w:tr>
        <w:tc>
          <w:tcPr>
            <w:tcW w:type="dxa" w:w="4549"/>
            <w:shd w:fill="EBF5FB" w:val="clear"/>
          </w:tcPr>
          <w:p>
            <w:pPr>
              <w:jc w:val="left"/>
            </w:pPr>
            <w:r/>
            <w:r>
              <w:rPr>
                <w:rFonts w:ascii="Times New Roman" w:hAnsi="Times New Roman"/>
                <w:sz w:val="20"/>
              </w:rPr>
              <w:t>Tipo de Proyecto / Modo</w:t>
            </w:r>
          </w:p>
        </w:tc>
        <w:tc>
          <w:tcPr>
            <w:tcW w:type="dxa" w:w="4549"/>
            <w:shd w:fill="EBF5FB" w:val="clear"/>
          </w:tcPr>
          <w:p>
            <w:pPr>
              <w:jc w:val="left"/>
            </w:pPr>
            <w:r/>
            <w:r>
              <w:rPr>
                <w:rFonts w:ascii="Times New Roman" w:hAnsi="Times New Roman"/>
                <w:sz w:val="20"/>
              </w:rPr>
              <w:t>Semi-desacoplado (Semi-detached)</w:t>
            </w:r>
          </w:p>
        </w:tc>
      </w:tr>
      <w:tr>
        <w:tc>
          <w:tcPr>
            <w:tcW w:type="dxa" w:w="4549"/>
          </w:tcPr>
          <w:p>
            <w:pPr>
              <w:jc w:val="left"/>
            </w:pPr>
            <w:r/>
            <w:r>
              <w:rPr>
                <w:rFonts w:ascii="Times New Roman" w:hAnsi="Times New Roman"/>
                <w:sz w:val="20"/>
              </w:rPr>
              <w:t>Equipo de Desarrollo</w:t>
            </w:r>
          </w:p>
        </w:tc>
        <w:tc>
          <w:tcPr>
            <w:tcW w:type="dxa" w:w="4549"/>
          </w:tcPr>
          <w:p>
            <w:pPr>
              <w:jc w:val="left"/>
            </w:pPr>
            <w:r/>
            <w:r>
              <w:rPr>
                <w:rFonts w:ascii="Times New Roman" w:hAnsi="Times New Roman"/>
                <w:sz w:val="20"/>
              </w:rPr>
              <w:t>4 Estudiantes Universitarios (5to Semestre – UNACH)</w:t>
            </w:r>
          </w:p>
        </w:tc>
      </w:tr>
      <w:tr>
        <w:tc>
          <w:tcPr>
            <w:tcW w:type="dxa" w:w="4549"/>
            <w:shd w:fill="EBF5FB" w:val="clear"/>
          </w:tcPr>
          <w:p>
            <w:pPr>
              <w:jc w:val="left"/>
            </w:pPr>
            <w:r/>
            <w:r>
              <w:rPr>
                <w:rFonts w:ascii="Times New Roman" w:hAnsi="Times New Roman"/>
                <w:sz w:val="20"/>
              </w:rPr>
              <w:t>Stack Tecnológico</w:t>
            </w:r>
          </w:p>
        </w:tc>
        <w:tc>
          <w:tcPr>
            <w:tcW w:type="dxa" w:w="4549"/>
            <w:shd w:fill="EBF5FB" w:val="clear"/>
          </w:tcPr>
          <w:p>
            <w:pPr>
              <w:jc w:val="left"/>
            </w:pPr>
            <w:r/>
            <w:r>
              <w:rPr>
                <w:rFonts w:ascii="Times New Roman" w:hAnsi="Times New Roman"/>
                <w:sz w:val="20"/>
              </w:rPr>
              <w:t>React 19 + TypeScript + Supabase (PostgreSQL) + Vite 8 + Tailwind CSS</w:t>
            </w:r>
          </w:p>
        </w:tc>
      </w:tr>
      <w:tr>
        <w:tc>
          <w:tcPr>
            <w:tcW w:type="dxa" w:w="4549"/>
          </w:tcPr>
          <w:p>
            <w:pPr>
              <w:jc w:val="left"/>
            </w:pPr>
            <w:r/>
            <w:r>
              <w:rPr>
                <w:rFonts w:ascii="Times New Roman" w:hAnsi="Times New Roman"/>
                <w:sz w:val="20"/>
              </w:rPr>
              <w:t>Tamaño Estimado (KLOC)</w:t>
            </w:r>
          </w:p>
        </w:tc>
        <w:tc>
          <w:tcPr>
            <w:tcW w:type="dxa" w:w="4549"/>
          </w:tcPr>
          <w:p>
            <w:pPr>
              <w:jc w:val="left"/>
            </w:pPr>
            <w:r/>
            <w:r>
              <w:rPr>
                <w:rFonts w:ascii="Times New Roman" w:hAnsi="Times New Roman"/>
                <w:sz w:val="20"/>
              </w:rPr>
              <w:t>15</w:t>
            </w:r>
          </w:p>
        </w:tc>
      </w:tr>
      <w:tr>
        <w:tc>
          <w:tcPr>
            <w:tcW w:type="dxa" w:w="4549"/>
            <w:shd w:fill="EBF5FB" w:val="clear"/>
          </w:tcPr>
          <w:p>
            <w:pPr>
              <w:jc w:val="left"/>
            </w:pPr>
            <w:r/>
            <w:r>
              <w:rPr>
                <w:rFonts w:ascii="Times New Roman" w:hAnsi="Times New Roman"/>
                <w:sz w:val="20"/>
              </w:rPr>
              <w:t>Tamaño (líneas de código)</w:t>
            </w:r>
          </w:p>
        </w:tc>
        <w:tc>
          <w:tcPr>
            <w:tcW w:type="dxa" w:w="4549"/>
            <w:shd w:fill="EBF5FB" w:val="clear"/>
          </w:tcPr>
          <w:p>
            <w:pPr>
              <w:jc w:val="left"/>
            </w:pPr>
            <w:r/>
            <w:r>
              <w:rPr>
                <w:rFonts w:ascii="Times New Roman" w:hAnsi="Times New Roman"/>
                <w:sz w:val="20"/>
              </w:rPr>
              <w:t>15,000</w:t>
            </w:r>
          </w:p>
        </w:tc>
      </w:tr>
    </w:tbl>
    <w:p/>
    <w:p>
      <w:pPr>
        <w:spacing w:line="480" w:lineRule="auto"/>
        <w:jc w:val="both"/>
      </w:pPr>
      <w:r>
        <w:rPr>
          <w:rFonts w:ascii="Times New Roman" w:hAnsi="Times New Roman"/>
          <w:b/>
          <w:i w:val="0"/>
          <w:sz w:val="24"/>
        </w:rPr>
        <w:t>Desglose del tamaño por módulo (KLOC):</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008080" w:val="clear"/>
          </w:tcPr>
          <w:p>
            <w:pPr>
              <w:jc w:val="center"/>
            </w:pPr>
            <w:r/>
            <w:r>
              <w:rPr>
                <w:rFonts w:ascii="Times New Roman" w:hAnsi="Times New Roman"/>
                <w:b/>
                <w:color w:val="FFFFFF"/>
                <w:sz w:val="20"/>
              </w:rPr>
              <w:t>Módulo del Sistema</w:t>
            </w:r>
          </w:p>
        </w:tc>
        <w:tc>
          <w:tcPr>
            <w:tcW w:type="dxa" w:w="2275"/>
            <w:shd w:fill="008080" w:val="clear"/>
          </w:tcPr>
          <w:p>
            <w:pPr>
              <w:jc w:val="center"/>
            </w:pPr>
            <w:r/>
            <w:r>
              <w:rPr>
                <w:rFonts w:ascii="Times New Roman" w:hAnsi="Times New Roman"/>
                <w:b/>
                <w:color w:val="FFFFFF"/>
                <w:sz w:val="20"/>
              </w:rPr>
              <w:t>Componentes Principales</w:t>
            </w:r>
          </w:p>
        </w:tc>
        <w:tc>
          <w:tcPr>
            <w:tcW w:type="dxa" w:w="2275"/>
            <w:shd w:fill="008080" w:val="clear"/>
          </w:tcPr>
          <w:p>
            <w:pPr>
              <w:jc w:val="center"/>
            </w:pPr>
            <w:r/>
            <w:r>
              <w:rPr>
                <w:rFonts w:ascii="Times New Roman" w:hAnsi="Times New Roman"/>
                <w:b/>
                <w:color w:val="FFFFFF"/>
                <w:sz w:val="20"/>
              </w:rPr>
              <w:t>KLOC Estimadas</w:t>
            </w:r>
          </w:p>
        </w:tc>
        <w:tc>
          <w:tcPr>
            <w:tcW w:type="dxa" w:w="2275"/>
            <w:shd w:fill="008080" w:val="clear"/>
          </w:tcPr>
          <w:p>
            <w:pPr>
              <w:jc w:val="center"/>
            </w:pPr>
            <w:r/>
            <w:r>
              <w:rPr>
                <w:rFonts w:ascii="Times New Roman" w:hAnsi="Times New Roman"/>
                <w:b/>
                <w:color w:val="FFFFFF"/>
                <w:sz w:val="20"/>
              </w:rPr>
              <w:t>% del Total</w:t>
            </w:r>
          </w:p>
        </w:tc>
      </w:tr>
      <w:tr>
        <w:tc>
          <w:tcPr>
            <w:tcW w:type="dxa" w:w="2275"/>
          </w:tcPr>
          <w:p>
            <w:pPr>
              <w:jc w:val="left"/>
            </w:pPr>
            <w:r/>
            <w:r>
              <w:rPr>
                <w:rFonts w:ascii="Times New Roman" w:hAnsi="Times New Roman"/>
                <w:sz w:val="20"/>
              </w:rPr>
              <w:t>1. E-commerce (Tienda Virtual)</w:t>
            </w:r>
          </w:p>
        </w:tc>
        <w:tc>
          <w:tcPr>
            <w:tcW w:type="dxa" w:w="2275"/>
          </w:tcPr>
          <w:p>
            <w:pPr>
              <w:jc w:val="left"/>
            </w:pPr>
            <w:r/>
            <w:r>
              <w:rPr>
                <w:rFonts w:ascii="Times New Roman" w:hAnsi="Times New Roman"/>
                <w:sz w:val="20"/>
              </w:rPr>
              <w:t>Catálogo, Carrito de compras, Checkout, IVA</w:t>
            </w:r>
          </w:p>
        </w:tc>
        <w:tc>
          <w:tcPr>
            <w:tcW w:type="dxa" w:w="2275"/>
          </w:tcPr>
          <w:p>
            <w:pPr>
              <w:jc w:val="left"/>
            </w:pPr>
            <w:r/>
            <w:r>
              <w:rPr>
                <w:rFonts w:ascii="Times New Roman" w:hAnsi="Times New Roman"/>
                <w:sz w:val="20"/>
              </w:rPr>
              <w:t>3.5</w:t>
            </w:r>
          </w:p>
        </w:tc>
        <w:tc>
          <w:tcPr>
            <w:tcW w:type="dxa" w:w="2275"/>
          </w:tcPr>
          <w:p>
            <w:pPr>
              <w:jc w:val="left"/>
            </w:pPr>
            <w:r/>
            <w:r>
              <w:rPr>
                <w:rFonts w:ascii="Times New Roman" w:hAnsi="Times New Roman"/>
                <w:sz w:val="20"/>
              </w:rPr>
              <w:t>23.3%</w:t>
            </w:r>
          </w:p>
        </w:tc>
      </w:tr>
      <w:tr>
        <w:tc>
          <w:tcPr>
            <w:tcW w:type="dxa" w:w="2275"/>
            <w:shd w:fill="EBF5FB" w:val="clear"/>
          </w:tcPr>
          <w:p>
            <w:pPr>
              <w:jc w:val="left"/>
            </w:pPr>
            <w:r/>
            <w:r>
              <w:rPr>
                <w:rFonts w:ascii="Times New Roman" w:hAnsi="Times New Roman"/>
                <w:sz w:val="20"/>
              </w:rPr>
              <w:t>2. Facturación Electrónica SRI</w:t>
            </w:r>
          </w:p>
        </w:tc>
        <w:tc>
          <w:tcPr>
            <w:tcW w:type="dxa" w:w="2275"/>
            <w:shd w:fill="EBF5FB" w:val="clear"/>
          </w:tcPr>
          <w:p>
            <w:pPr>
              <w:jc w:val="left"/>
            </w:pPr>
            <w:r/>
            <w:r>
              <w:rPr>
                <w:rFonts w:ascii="Times New Roman" w:hAnsi="Times New Roman"/>
                <w:sz w:val="20"/>
              </w:rPr>
              <w:t>Estructura XML/XSD, Clave acceso 49 dígitos, RIDE PDF</w:t>
            </w:r>
          </w:p>
        </w:tc>
        <w:tc>
          <w:tcPr>
            <w:tcW w:type="dxa" w:w="2275"/>
            <w:shd w:fill="EBF5FB" w:val="clear"/>
          </w:tcPr>
          <w:p>
            <w:pPr>
              <w:jc w:val="left"/>
            </w:pPr>
            <w:r/>
            <w:r>
              <w:rPr>
                <w:rFonts w:ascii="Times New Roman" w:hAnsi="Times New Roman"/>
                <w:sz w:val="20"/>
              </w:rPr>
              <w:t>3.5</w:t>
            </w:r>
          </w:p>
        </w:tc>
        <w:tc>
          <w:tcPr>
            <w:tcW w:type="dxa" w:w="2275"/>
            <w:shd w:fill="EBF5FB" w:val="clear"/>
          </w:tcPr>
          <w:p>
            <w:pPr>
              <w:jc w:val="left"/>
            </w:pPr>
            <w:r/>
            <w:r>
              <w:rPr>
                <w:rFonts w:ascii="Times New Roman" w:hAnsi="Times New Roman"/>
                <w:sz w:val="20"/>
              </w:rPr>
              <w:t>23.3%</w:t>
            </w:r>
          </w:p>
        </w:tc>
      </w:tr>
      <w:tr>
        <w:tc>
          <w:tcPr>
            <w:tcW w:type="dxa" w:w="2275"/>
          </w:tcPr>
          <w:p>
            <w:pPr>
              <w:jc w:val="left"/>
            </w:pPr>
            <w:r/>
            <w:r>
              <w:rPr>
                <w:rFonts w:ascii="Times New Roman" w:hAnsi="Times New Roman"/>
                <w:sz w:val="20"/>
              </w:rPr>
              <w:t>3. Autenticación y Seguridad</w:t>
            </w:r>
          </w:p>
        </w:tc>
        <w:tc>
          <w:tcPr>
            <w:tcW w:type="dxa" w:w="2275"/>
          </w:tcPr>
          <w:p>
            <w:pPr>
              <w:jc w:val="left"/>
            </w:pPr>
            <w:r/>
            <w:r>
              <w:rPr>
                <w:rFonts w:ascii="Times New Roman" w:hAnsi="Times New Roman"/>
                <w:sz w:val="20"/>
              </w:rPr>
              <w:t>Validador Cédula (Módulo 10), Roles, RLS, JWT, OAuth Google</w:t>
            </w:r>
          </w:p>
        </w:tc>
        <w:tc>
          <w:tcPr>
            <w:tcW w:type="dxa" w:w="2275"/>
          </w:tcPr>
          <w:p>
            <w:pPr>
              <w:jc w:val="left"/>
            </w:pPr>
            <w:r/>
            <w:r>
              <w:rPr>
                <w:rFonts w:ascii="Times New Roman" w:hAnsi="Times New Roman"/>
                <w:sz w:val="20"/>
              </w:rPr>
              <w:t>2.5</w:t>
            </w:r>
          </w:p>
        </w:tc>
        <w:tc>
          <w:tcPr>
            <w:tcW w:type="dxa" w:w="2275"/>
          </w:tcPr>
          <w:p>
            <w:pPr>
              <w:jc w:val="left"/>
            </w:pPr>
            <w:r/>
            <w:r>
              <w:rPr>
                <w:rFonts w:ascii="Times New Roman" w:hAnsi="Times New Roman"/>
                <w:sz w:val="20"/>
              </w:rPr>
              <w:t>16.7%</w:t>
            </w:r>
          </w:p>
        </w:tc>
      </w:tr>
      <w:tr>
        <w:tc>
          <w:tcPr>
            <w:tcW w:type="dxa" w:w="2275"/>
            <w:shd w:fill="EBF5FB" w:val="clear"/>
          </w:tcPr>
          <w:p>
            <w:pPr>
              <w:jc w:val="left"/>
            </w:pPr>
            <w:r/>
            <w:r>
              <w:rPr>
                <w:rFonts w:ascii="Times New Roman" w:hAnsi="Times New Roman"/>
                <w:sz w:val="20"/>
              </w:rPr>
              <w:t>4. Gestión de Inventario</w:t>
            </w:r>
          </w:p>
        </w:tc>
        <w:tc>
          <w:tcPr>
            <w:tcW w:type="dxa" w:w="2275"/>
            <w:shd w:fill="EBF5FB" w:val="clear"/>
          </w:tcPr>
          <w:p>
            <w:pPr>
              <w:jc w:val="left"/>
            </w:pPr>
            <w:r/>
            <w:r>
              <w:rPr>
                <w:rFonts w:ascii="Times New Roman" w:hAnsi="Times New Roman"/>
                <w:sz w:val="20"/>
              </w:rPr>
              <w:t>Descuento de stock, CRUD de productos, alertas</w:t>
            </w:r>
          </w:p>
        </w:tc>
        <w:tc>
          <w:tcPr>
            <w:tcW w:type="dxa" w:w="2275"/>
            <w:shd w:fill="EBF5FB" w:val="clear"/>
          </w:tcPr>
          <w:p>
            <w:pPr>
              <w:jc w:val="left"/>
            </w:pPr>
            <w:r/>
            <w:r>
              <w:rPr>
                <w:rFonts w:ascii="Times New Roman" w:hAnsi="Times New Roman"/>
                <w:sz w:val="20"/>
              </w:rPr>
              <w:t>1.5</w:t>
            </w:r>
          </w:p>
        </w:tc>
        <w:tc>
          <w:tcPr>
            <w:tcW w:type="dxa" w:w="2275"/>
            <w:shd w:fill="EBF5FB" w:val="clear"/>
          </w:tcPr>
          <w:p>
            <w:pPr>
              <w:jc w:val="left"/>
            </w:pPr>
            <w:r/>
            <w:r>
              <w:rPr>
                <w:rFonts w:ascii="Times New Roman" w:hAnsi="Times New Roman"/>
                <w:sz w:val="20"/>
              </w:rPr>
              <w:t>10.0%</w:t>
            </w:r>
          </w:p>
        </w:tc>
      </w:tr>
      <w:tr>
        <w:tc>
          <w:tcPr>
            <w:tcW w:type="dxa" w:w="2275"/>
          </w:tcPr>
          <w:p>
            <w:pPr>
              <w:jc w:val="left"/>
            </w:pPr>
            <w:r/>
            <w:r>
              <w:rPr>
                <w:rFonts w:ascii="Times New Roman" w:hAnsi="Times New Roman"/>
                <w:sz w:val="20"/>
              </w:rPr>
              <w:t>5. Reportes y Exportación</w:t>
            </w:r>
          </w:p>
        </w:tc>
        <w:tc>
          <w:tcPr>
            <w:tcW w:type="dxa" w:w="2275"/>
          </w:tcPr>
          <w:p>
            <w:pPr>
              <w:jc w:val="left"/>
            </w:pPr>
            <w:r/>
            <w:r>
              <w:rPr>
                <w:rFonts w:ascii="Times New Roman" w:hAnsi="Times New Roman"/>
                <w:sz w:val="20"/>
              </w:rPr>
              <w:t>Panel administrativo con gráficos, Exportar CSV/PDF</w:t>
            </w:r>
          </w:p>
        </w:tc>
        <w:tc>
          <w:tcPr>
            <w:tcW w:type="dxa" w:w="2275"/>
          </w:tcPr>
          <w:p>
            <w:pPr>
              <w:jc w:val="left"/>
            </w:pPr>
            <w:r/>
            <w:r>
              <w:rPr>
                <w:rFonts w:ascii="Times New Roman" w:hAnsi="Times New Roman"/>
                <w:sz w:val="20"/>
              </w:rPr>
              <w:t>1.5</w:t>
            </w:r>
          </w:p>
        </w:tc>
        <w:tc>
          <w:tcPr>
            <w:tcW w:type="dxa" w:w="2275"/>
          </w:tcPr>
          <w:p>
            <w:pPr>
              <w:jc w:val="left"/>
            </w:pPr>
            <w:r/>
            <w:r>
              <w:rPr>
                <w:rFonts w:ascii="Times New Roman" w:hAnsi="Times New Roman"/>
                <w:sz w:val="20"/>
              </w:rPr>
              <w:t>10.0%</w:t>
            </w:r>
          </w:p>
        </w:tc>
      </w:tr>
      <w:tr>
        <w:tc>
          <w:tcPr>
            <w:tcW w:type="dxa" w:w="2275"/>
            <w:shd w:fill="EBF5FB" w:val="clear"/>
          </w:tcPr>
          <w:p>
            <w:pPr>
              <w:jc w:val="left"/>
            </w:pPr>
            <w:r/>
            <w:r>
              <w:rPr>
                <w:rFonts w:ascii="Times New Roman" w:hAnsi="Times New Roman"/>
                <w:sz w:val="20"/>
              </w:rPr>
              <w:t>6. Infraestructura Core</w:t>
            </w:r>
          </w:p>
        </w:tc>
        <w:tc>
          <w:tcPr>
            <w:tcW w:type="dxa" w:w="2275"/>
            <w:shd w:fill="EBF5FB" w:val="clear"/>
          </w:tcPr>
          <w:p>
            <w:pPr>
              <w:jc w:val="left"/>
            </w:pPr>
            <w:r/>
            <w:r>
              <w:rPr>
                <w:rFonts w:ascii="Times New Roman" w:hAnsi="Times New Roman"/>
                <w:sz w:val="20"/>
              </w:rPr>
              <w:t>Enrutador (Router), Controladores y Vistas base, Contextos React</w:t>
            </w:r>
          </w:p>
        </w:tc>
        <w:tc>
          <w:tcPr>
            <w:tcW w:type="dxa" w:w="2275"/>
            <w:shd w:fill="EBF5FB" w:val="clear"/>
          </w:tcPr>
          <w:p>
            <w:pPr>
              <w:jc w:val="left"/>
            </w:pPr>
            <w:r/>
            <w:r>
              <w:rPr>
                <w:rFonts w:ascii="Times New Roman" w:hAnsi="Times New Roman"/>
                <w:sz w:val="20"/>
              </w:rPr>
              <w:t>2.5</w:t>
            </w:r>
          </w:p>
        </w:tc>
        <w:tc>
          <w:tcPr>
            <w:tcW w:type="dxa" w:w="2275"/>
            <w:shd w:fill="EBF5FB" w:val="clear"/>
          </w:tcPr>
          <w:p>
            <w:pPr>
              <w:jc w:val="left"/>
            </w:pPr>
            <w:r/>
            <w:r>
              <w:rPr>
                <w:rFonts w:ascii="Times New Roman" w:hAnsi="Times New Roman"/>
                <w:sz w:val="20"/>
              </w:rPr>
              <w:t>16.7%</w:t>
            </w:r>
          </w:p>
        </w:tc>
      </w:tr>
      <w:tr>
        <w:tc>
          <w:tcPr>
            <w:tcW w:type="dxa" w:w="2275"/>
          </w:tcPr>
          <w:p>
            <w:pPr>
              <w:jc w:val="left"/>
            </w:pPr>
            <w:r/>
            <w:r>
              <w:rPr>
                <w:rFonts w:ascii="Times New Roman" w:hAnsi="Times New Roman"/>
                <w:sz w:val="20"/>
              </w:rPr>
              <w:t>TOTAL ESTIMADO</w:t>
            </w:r>
          </w:p>
        </w:tc>
        <w:tc>
          <w:tcPr>
            <w:tcW w:type="dxa" w:w="2275"/>
          </w:tcPr>
          <w:p>
            <w:pPr>
              <w:jc w:val="left"/>
            </w:pPr>
            <w:r/>
            <w:r>
              <w:rPr>
                <w:rFonts w:ascii="Times New Roman" w:hAnsi="Times New Roman"/>
                <w:sz w:val="20"/>
              </w:rPr>
              <w:t>Sistema Completo Leo-Connect</w:t>
            </w:r>
          </w:p>
        </w:tc>
        <w:tc>
          <w:tcPr>
            <w:tcW w:type="dxa" w:w="2275"/>
          </w:tcPr>
          <w:p>
            <w:pPr>
              <w:jc w:val="left"/>
            </w:pPr>
            <w:r/>
            <w:r>
              <w:rPr>
                <w:rFonts w:ascii="Times New Roman" w:hAnsi="Times New Roman"/>
                <w:sz w:val="20"/>
              </w:rPr>
              <w:t>15</w:t>
            </w:r>
          </w:p>
        </w:tc>
        <w:tc>
          <w:tcPr>
            <w:tcW w:type="dxa" w:w="2275"/>
          </w:tcPr>
          <w:p>
            <w:pPr>
              <w:jc w:val="left"/>
            </w:pPr>
            <w:r/>
            <w:r>
              <w:rPr>
                <w:rFonts w:ascii="Times New Roman" w:hAnsi="Times New Roman"/>
                <w:sz w:val="20"/>
              </w:rPr>
              <w:t>100%</w:t>
            </w:r>
          </w:p>
        </w:tc>
      </w:tr>
    </w:tbl>
    <w:p/>
    <w:p>
      <w:pPr>
        <w:spacing w:line="480" w:lineRule="auto"/>
        <w:jc w:val="both"/>
      </w:pPr>
      <w:r>
        <w:rPr>
          <w:rFonts w:ascii="Times New Roman" w:hAnsi="Times New Roman"/>
          <w:b/>
          <w:i w:val="0"/>
          <w:sz w:val="24"/>
        </w:rPr>
        <w:t>PARTE 1: ESTIMACIÓN COCOMO BÁSICO (Condiciones Genéricas)</w:t>
      </w:r>
    </w:p>
    <w:p>
      <w:pPr>
        <w:spacing w:line="480" w:lineRule="auto"/>
        <w:jc w:val="both"/>
      </w:pPr>
      <w:r>
        <w:rPr>
          <w:rFonts w:ascii="Times New Roman" w:hAnsi="Times New Roman"/>
          <w:b w:val="0"/>
          <w:i w:val="0"/>
          <w:sz w:val="24"/>
        </w:rPr>
        <w:t>Constantes del Modelo Semi-desacoplado (Semi-detached):</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008080" w:val="clear"/>
          </w:tcPr>
          <w:p>
            <w:pPr>
              <w:jc w:val="center"/>
            </w:pPr>
            <w:r/>
            <w:r>
              <w:rPr>
                <w:rFonts w:ascii="Times New Roman" w:hAnsi="Times New Roman"/>
                <w:b/>
                <w:color w:val="FFFFFF"/>
                <w:sz w:val="20"/>
              </w:rPr>
              <w:t>Constante</w:t>
            </w:r>
          </w:p>
        </w:tc>
        <w:tc>
          <w:tcPr>
            <w:tcW w:type="dxa" w:w="3033"/>
            <w:shd w:fill="008080" w:val="clear"/>
          </w:tcPr>
          <w:p>
            <w:pPr>
              <w:jc w:val="center"/>
            </w:pPr>
            <w:r/>
            <w:r>
              <w:rPr>
                <w:rFonts w:ascii="Times New Roman" w:hAnsi="Times New Roman"/>
                <w:b/>
                <w:color w:val="FFFFFF"/>
                <w:sz w:val="20"/>
              </w:rPr>
              <w:t>Símbolo</w:t>
            </w:r>
          </w:p>
        </w:tc>
        <w:tc>
          <w:tcPr>
            <w:tcW w:type="dxa" w:w="3033"/>
            <w:shd w:fill="008080" w:val="clear"/>
          </w:tcPr>
          <w:p>
            <w:pPr>
              <w:jc w:val="center"/>
            </w:pPr>
            <w:r/>
            <w:r>
              <w:rPr>
                <w:rFonts w:ascii="Times New Roman" w:hAnsi="Times New Roman"/>
                <w:b/>
                <w:color w:val="FFFFFF"/>
                <w:sz w:val="20"/>
              </w:rPr>
              <w:t>Valor</w:t>
            </w:r>
          </w:p>
        </w:tc>
      </w:tr>
      <w:tr>
        <w:tc>
          <w:tcPr>
            <w:tcW w:type="dxa" w:w="3033"/>
          </w:tcPr>
          <w:p>
            <w:pPr>
              <w:jc w:val="left"/>
            </w:pPr>
            <w:r/>
            <w:r>
              <w:rPr>
                <w:rFonts w:ascii="Times New Roman" w:hAnsi="Times New Roman"/>
                <w:sz w:val="20"/>
              </w:rPr>
              <w:t>Coeficiente de Esfuerzo</w:t>
            </w:r>
          </w:p>
        </w:tc>
        <w:tc>
          <w:tcPr>
            <w:tcW w:type="dxa" w:w="3033"/>
          </w:tcPr>
          <w:p>
            <w:pPr>
              <w:jc w:val="left"/>
            </w:pPr>
            <w:r/>
            <w:r>
              <w:rPr>
                <w:rFonts w:ascii="Times New Roman" w:hAnsi="Times New Roman"/>
                <w:sz w:val="20"/>
              </w:rPr>
              <w:t>a</w:t>
            </w:r>
          </w:p>
        </w:tc>
        <w:tc>
          <w:tcPr>
            <w:tcW w:type="dxa" w:w="3033"/>
          </w:tcPr>
          <w:p>
            <w:pPr>
              <w:jc w:val="left"/>
            </w:pPr>
            <w:r/>
            <w:r>
              <w:rPr>
                <w:rFonts w:ascii="Times New Roman" w:hAnsi="Times New Roman"/>
                <w:sz w:val="20"/>
              </w:rPr>
              <w:t>3</w:t>
            </w:r>
          </w:p>
        </w:tc>
      </w:tr>
      <w:tr>
        <w:tc>
          <w:tcPr>
            <w:tcW w:type="dxa" w:w="3033"/>
            <w:shd w:fill="EBF5FB" w:val="clear"/>
          </w:tcPr>
          <w:p>
            <w:pPr>
              <w:jc w:val="left"/>
            </w:pPr>
            <w:r/>
            <w:r>
              <w:rPr>
                <w:rFonts w:ascii="Times New Roman" w:hAnsi="Times New Roman"/>
                <w:sz w:val="20"/>
              </w:rPr>
              <w:t>Exponente de Esfuerzo</w:t>
            </w:r>
          </w:p>
        </w:tc>
        <w:tc>
          <w:tcPr>
            <w:tcW w:type="dxa" w:w="3033"/>
            <w:shd w:fill="EBF5FB" w:val="clear"/>
          </w:tcPr>
          <w:p>
            <w:pPr>
              <w:jc w:val="left"/>
            </w:pPr>
            <w:r/>
            <w:r>
              <w:rPr>
                <w:rFonts w:ascii="Times New Roman" w:hAnsi="Times New Roman"/>
                <w:sz w:val="20"/>
              </w:rPr>
              <w:t>b</w:t>
            </w:r>
          </w:p>
        </w:tc>
        <w:tc>
          <w:tcPr>
            <w:tcW w:type="dxa" w:w="3033"/>
            <w:shd w:fill="EBF5FB" w:val="clear"/>
          </w:tcPr>
          <w:p>
            <w:pPr>
              <w:jc w:val="left"/>
            </w:pPr>
            <w:r/>
            <w:r>
              <w:rPr>
                <w:rFonts w:ascii="Times New Roman" w:hAnsi="Times New Roman"/>
                <w:sz w:val="20"/>
              </w:rPr>
              <w:t>1.12</w:t>
            </w:r>
          </w:p>
        </w:tc>
      </w:tr>
      <w:tr>
        <w:tc>
          <w:tcPr>
            <w:tcW w:type="dxa" w:w="3033"/>
          </w:tcPr>
          <w:p>
            <w:pPr>
              <w:jc w:val="left"/>
            </w:pPr>
            <w:r/>
            <w:r>
              <w:rPr>
                <w:rFonts w:ascii="Times New Roman" w:hAnsi="Times New Roman"/>
                <w:sz w:val="20"/>
              </w:rPr>
              <w:t>Coeficiente de Tiempo</w:t>
            </w:r>
          </w:p>
        </w:tc>
        <w:tc>
          <w:tcPr>
            <w:tcW w:type="dxa" w:w="3033"/>
          </w:tcPr>
          <w:p>
            <w:pPr>
              <w:jc w:val="left"/>
            </w:pPr>
            <w:r/>
            <w:r>
              <w:rPr>
                <w:rFonts w:ascii="Times New Roman" w:hAnsi="Times New Roman"/>
                <w:sz w:val="20"/>
              </w:rPr>
              <w:t>c</w:t>
            </w:r>
          </w:p>
        </w:tc>
        <w:tc>
          <w:tcPr>
            <w:tcW w:type="dxa" w:w="3033"/>
          </w:tcPr>
          <w:p>
            <w:pPr>
              <w:jc w:val="left"/>
            </w:pPr>
            <w:r/>
            <w:r>
              <w:rPr>
                <w:rFonts w:ascii="Times New Roman" w:hAnsi="Times New Roman"/>
                <w:sz w:val="20"/>
              </w:rPr>
              <w:t>2.5</w:t>
            </w:r>
          </w:p>
        </w:tc>
      </w:tr>
      <w:tr>
        <w:tc>
          <w:tcPr>
            <w:tcW w:type="dxa" w:w="3033"/>
            <w:shd w:fill="EBF5FB" w:val="clear"/>
          </w:tcPr>
          <w:p>
            <w:pPr>
              <w:jc w:val="left"/>
            </w:pPr>
            <w:r/>
            <w:r>
              <w:rPr>
                <w:rFonts w:ascii="Times New Roman" w:hAnsi="Times New Roman"/>
                <w:sz w:val="20"/>
              </w:rPr>
              <w:t>Exponente de Tiempo</w:t>
            </w:r>
          </w:p>
        </w:tc>
        <w:tc>
          <w:tcPr>
            <w:tcW w:type="dxa" w:w="3033"/>
            <w:shd w:fill="EBF5FB" w:val="clear"/>
          </w:tcPr>
          <w:p>
            <w:pPr>
              <w:jc w:val="left"/>
            </w:pPr>
            <w:r/>
            <w:r>
              <w:rPr>
                <w:rFonts w:ascii="Times New Roman" w:hAnsi="Times New Roman"/>
                <w:sz w:val="20"/>
              </w:rPr>
              <w:t>d</w:t>
            </w:r>
          </w:p>
        </w:tc>
        <w:tc>
          <w:tcPr>
            <w:tcW w:type="dxa" w:w="3033"/>
            <w:shd w:fill="EBF5FB" w:val="clear"/>
          </w:tcPr>
          <w:p>
            <w:pPr>
              <w:jc w:val="left"/>
            </w:pPr>
            <w:r/>
            <w:r>
              <w:rPr>
                <w:rFonts w:ascii="Times New Roman" w:hAnsi="Times New Roman"/>
                <w:sz w:val="20"/>
              </w:rPr>
              <w:t>0.35</w:t>
            </w:r>
          </w:p>
        </w:tc>
      </w:tr>
    </w:tbl>
    <w:p/>
    <w:p>
      <w:pPr>
        <w:spacing w:line="480" w:lineRule="auto"/>
        <w:jc w:val="both"/>
      </w:pPr>
      <w:r>
        <w:rPr>
          <w:rFonts w:ascii="Times New Roman" w:hAnsi="Times New Roman"/>
          <w:b/>
          <w:i w:val="0"/>
          <w:sz w:val="24"/>
        </w:rPr>
        <w:t>Resultados – COCOMO Básico:</w:t>
      </w:r>
    </w:p>
    <w:p>
      <w:pPr>
        <w:spacing w:line="360" w:lineRule="auto" w:before="40" w:after="40"/>
        <w:jc w:val="center"/>
      </w:pPr>
      <w:r>
        <w:rPr>
          <w:rFonts w:ascii="Times New Roman" w:hAnsi="Times New Roman"/>
          <w:b/>
          <w:sz w:val="22"/>
        </w:rPr>
        <w:t>Esfuerzo (E) = a × (KLOC)^b</w:t>
      </w:r>
    </w:p>
    <w:p>
      <w:pPr>
        <w:spacing w:line="360" w:lineRule="auto" w:before="40" w:after="40"/>
        <w:jc w:val="center"/>
      </w:pPr>
      <w:r>
        <w:rPr>
          <w:rFonts w:ascii="Times New Roman" w:hAnsi="Times New Roman"/>
          <w:b/>
          <w:sz w:val="22"/>
        </w:rPr>
        <w:t>E = 3.0 × (15)^1.12 = 62.28 meses-persona</w:t>
      </w:r>
    </w:p>
    <w:p>
      <w:pPr>
        <w:spacing w:line="360" w:lineRule="auto" w:before="40" w:after="40"/>
        <w:jc w:val="center"/>
      </w:pPr>
      <w:r>
        <w:rPr>
          <w:rFonts w:ascii="Times New Roman" w:hAnsi="Times New Roman"/>
          <w:b/>
          <w:sz w:val="22"/>
        </w:rPr>
      </w:r>
    </w:p>
    <w:p>
      <w:pPr>
        <w:spacing w:line="360" w:lineRule="auto" w:before="40" w:after="40"/>
        <w:jc w:val="center"/>
      </w:pPr>
      <w:r>
        <w:rPr>
          <w:rFonts w:ascii="Times New Roman" w:hAnsi="Times New Roman"/>
          <w:b/>
          <w:sz w:val="22"/>
        </w:rPr>
        <w:t>Tiempo de Desarrollo (Tdev) = c × (E)^d</w:t>
      </w:r>
    </w:p>
    <w:p>
      <w:pPr>
        <w:spacing w:line="360" w:lineRule="auto" w:before="40" w:after="40"/>
        <w:jc w:val="center"/>
      </w:pPr>
      <w:r>
        <w:rPr>
          <w:rFonts w:ascii="Times New Roman" w:hAnsi="Times New Roman"/>
          <w:b/>
          <w:sz w:val="22"/>
        </w:rPr>
        <w:t>Tdev = 2.5 × (62.28)^0.35 = 10.62 meses</w:t>
      </w:r>
    </w:p>
    <w:p>
      <w:pPr>
        <w:spacing w:line="360" w:lineRule="auto" w:before="40" w:after="40"/>
        <w:jc w:val="center"/>
      </w:pPr>
      <w:r>
        <w:rPr>
          <w:rFonts w:ascii="Times New Roman" w:hAnsi="Times New Roman"/>
          <w:b/>
          <w:sz w:val="22"/>
        </w:rPr>
      </w:r>
    </w:p>
    <w:p>
      <w:pPr>
        <w:spacing w:line="360" w:lineRule="auto" w:before="40" w:after="40"/>
        <w:jc w:val="center"/>
      </w:pPr>
      <w:r>
        <w:rPr>
          <w:rFonts w:ascii="Times New Roman" w:hAnsi="Times New Roman"/>
          <w:b/>
          <w:sz w:val="22"/>
        </w:rPr>
        <w:t>Personal Requerido = E / Tdev</w:t>
      </w:r>
    </w:p>
    <w:p>
      <w:pPr>
        <w:spacing w:line="360" w:lineRule="auto" w:before="40" w:after="40"/>
        <w:jc w:val="center"/>
      </w:pPr>
      <w:r>
        <w:rPr>
          <w:rFonts w:ascii="Times New Roman" w:hAnsi="Times New Roman"/>
          <w:b/>
          <w:sz w:val="22"/>
        </w:rPr>
        <w:t>P = 62.28 / 10.62 = 5.87 ≈ 6 desarrolladores estándar</w:t>
      </w:r>
    </w:p>
    <w:p/>
    <w:p>
      <w:pPr>
        <w:spacing w:line="480" w:lineRule="auto"/>
        <w:jc w:val="both"/>
      </w:pPr>
      <w:r>
        <w:rPr>
          <w:rFonts w:ascii="Times New Roman" w:hAnsi="Times New Roman"/>
          <w:b/>
          <w:i w:val="0"/>
          <w:sz w:val="24"/>
        </w:rPr>
        <w:t>PARTE 2: COCOMO INTERMEDIO (Análisis Real de Nuestro Equipo)</w:t>
      </w:r>
    </w:p>
    <w:p>
      <w:pPr>
        <w:spacing w:line="480" w:lineRule="auto"/>
        <w:jc w:val="both"/>
      </w:pPr>
      <w:r>
        <w:rPr>
          <w:rFonts w:ascii="Times New Roman" w:hAnsi="Times New Roman"/>
          <w:b w:val="0"/>
          <w:i w:val="0"/>
          <w:sz w:val="24"/>
        </w:rPr>
        <w:t>Selección de los 7 Factores de Ajuste del Esfuerzo (FAE) según la realidad del equipo: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008080" w:val="clear"/>
          </w:tcPr>
          <w:p>
            <w:pPr>
              <w:jc w:val="center"/>
            </w:pPr>
            <w:r/>
            <w:r>
              <w:rPr>
                <w:rFonts w:ascii="Times New Roman" w:hAnsi="Times New Roman"/>
                <w:b/>
                <w:color w:val="FFFFFF"/>
                <w:sz w:val="20"/>
              </w:rPr>
              <w:t>Factor COCOMO</w:t>
            </w:r>
          </w:p>
        </w:tc>
        <w:tc>
          <w:tcPr>
            <w:tcW w:type="dxa" w:w="2275"/>
            <w:shd w:fill="008080" w:val="clear"/>
          </w:tcPr>
          <w:p>
            <w:pPr>
              <w:jc w:val="center"/>
            </w:pPr>
            <w:r/>
            <w:r>
              <w:rPr>
                <w:rFonts w:ascii="Times New Roman" w:hAnsi="Times New Roman"/>
                <w:b/>
                <w:color w:val="FFFFFF"/>
                <w:sz w:val="20"/>
              </w:rPr>
              <w:t>Nivel Asignado</w:t>
            </w:r>
          </w:p>
        </w:tc>
        <w:tc>
          <w:tcPr>
            <w:tcW w:type="dxa" w:w="2275"/>
            <w:shd w:fill="008080" w:val="clear"/>
          </w:tcPr>
          <w:p>
            <w:pPr>
              <w:jc w:val="center"/>
            </w:pPr>
            <w:r/>
            <w:r>
              <w:rPr>
                <w:rFonts w:ascii="Times New Roman" w:hAnsi="Times New Roman"/>
                <w:b/>
                <w:color w:val="FFFFFF"/>
                <w:sz w:val="20"/>
              </w:rPr>
              <w:t>Valor (Multiplicador)</w:t>
            </w:r>
          </w:p>
        </w:tc>
        <w:tc>
          <w:tcPr>
            <w:tcW w:type="dxa" w:w="2275"/>
            <w:shd w:fill="008080" w:val="clear"/>
          </w:tcPr>
          <w:p>
            <w:pPr>
              <w:jc w:val="center"/>
            </w:pPr>
            <w:r/>
            <w:r>
              <w:rPr>
                <w:rFonts w:ascii="Times New Roman" w:hAnsi="Times New Roman"/>
                <w:b/>
                <w:color w:val="FFFFFF"/>
                <w:sz w:val="20"/>
              </w:rPr>
              <w:t>Justificación Real del Equipo UNACH</w:t>
            </w:r>
          </w:p>
        </w:tc>
      </w:tr>
      <w:tr>
        <w:tc>
          <w:tcPr>
            <w:tcW w:type="dxa" w:w="2275"/>
          </w:tcPr>
          <w:p>
            <w:pPr>
              <w:jc w:val="left"/>
            </w:pPr>
            <w:r/>
            <w:r>
              <w:rPr>
                <w:rFonts w:ascii="Times New Roman" w:hAnsi="Times New Roman"/>
                <w:sz w:val="20"/>
              </w:rPr>
              <w:t>RELY</w:t>
              <w:br/>
              <w:t>(Confiabilidad del Producto)</w:t>
            </w:r>
          </w:p>
        </w:tc>
        <w:tc>
          <w:tcPr>
            <w:tcW w:type="dxa" w:w="2275"/>
          </w:tcPr>
          <w:p>
            <w:pPr>
              <w:jc w:val="left"/>
            </w:pPr>
            <w:r/>
            <w:r>
              <w:rPr>
                <w:rFonts w:ascii="Times New Roman" w:hAnsi="Times New Roman"/>
                <w:sz w:val="20"/>
              </w:rPr>
              <w:t>ALTA</w:t>
            </w:r>
          </w:p>
        </w:tc>
        <w:tc>
          <w:tcPr>
            <w:tcW w:type="dxa" w:w="2275"/>
          </w:tcPr>
          <w:p>
            <w:pPr>
              <w:jc w:val="left"/>
            </w:pPr>
            <w:r/>
            <w:r>
              <w:rPr>
                <w:rFonts w:ascii="Times New Roman" w:hAnsi="Times New Roman"/>
                <w:sz w:val="20"/>
              </w:rPr>
              <w:t>1.15</w:t>
            </w:r>
          </w:p>
        </w:tc>
        <w:tc>
          <w:tcPr>
            <w:tcW w:type="dxa" w:w="2275"/>
          </w:tcPr>
          <w:p>
            <w:pPr>
              <w:jc w:val="left"/>
            </w:pPr>
            <w:r/>
            <w:r>
              <w:rPr>
                <w:rFonts w:ascii="Times New Roman" w:hAnsi="Times New Roman"/>
                <w:sz w:val="20"/>
              </w:rPr>
              <w:t>Manejamos facturación fiscal SRI y datos financieros; un fallo en XML o cálculo causa rechazo fiscal y pérdidas al negocio.</w:t>
            </w:r>
          </w:p>
        </w:tc>
      </w:tr>
      <w:tr>
        <w:tc>
          <w:tcPr>
            <w:tcW w:type="dxa" w:w="2275"/>
            <w:shd w:fill="EBF5FB" w:val="clear"/>
          </w:tcPr>
          <w:p>
            <w:pPr>
              <w:jc w:val="left"/>
            </w:pPr>
            <w:r/>
            <w:r>
              <w:rPr>
                <w:rFonts w:ascii="Times New Roman" w:hAnsi="Times New Roman"/>
                <w:sz w:val="20"/>
              </w:rPr>
              <w:t>CPLX</w:t>
              <w:br/>
              <w:t>(Complejidad del Producto)</w:t>
            </w:r>
          </w:p>
        </w:tc>
        <w:tc>
          <w:tcPr>
            <w:tcW w:type="dxa" w:w="2275"/>
            <w:shd w:fill="EBF5FB" w:val="clear"/>
          </w:tcPr>
          <w:p>
            <w:pPr>
              <w:jc w:val="left"/>
            </w:pPr>
            <w:r/>
            <w:r>
              <w:rPr>
                <w:rFonts w:ascii="Times New Roman" w:hAnsi="Times New Roman"/>
                <w:sz w:val="20"/>
              </w:rPr>
              <w:t>ALTO</w:t>
            </w:r>
          </w:p>
        </w:tc>
        <w:tc>
          <w:tcPr>
            <w:tcW w:type="dxa" w:w="2275"/>
            <w:shd w:fill="EBF5FB" w:val="clear"/>
          </w:tcPr>
          <w:p>
            <w:pPr>
              <w:jc w:val="left"/>
            </w:pPr>
            <w:r/>
            <w:r>
              <w:rPr>
                <w:rFonts w:ascii="Times New Roman" w:hAnsi="Times New Roman"/>
                <w:sz w:val="20"/>
              </w:rPr>
              <w:t>1.15</w:t>
            </w:r>
          </w:p>
        </w:tc>
        <w:tc>
          <w:tcPr>
            <w:tcW w:type="dxa" w:w="2275"/>
            <w:shd w:fill="EBF5FB" w:val="clear"/>
          </w:tcPr>
          <w:p>
            <w:pPr>
              <w:jc w:val="left"/>
            </w:pPr>
            <w:r/>
            <w:r>
              <w:rPr>
                <w:rFonts w:ascii="Times New Roman" w:hAnsi="Times New Roman"/>
                <w:sz w:val="20"/>
              </w:rPr>
              <w:t>Alta complejidad técnica: XML/XSD SRI, clave acceso 49 dígitos, algoritmo módulo 10 para cédula, y RIDE con código de barras.</w:t>
            </w:r>
          </w:p>
        </w:tc>
      </w:tr>
      <w:tr>
        <w:tc>
          <w:tcPr>
            <w:tcW w:type="dxa" w:w="2275"/>
          </w:tcPr>
          <w:p>
            <w:pPr>
              <w:jc w:val="left"/>
            </w:pPr>
            <w:r/>
            <w:r>
              <w:rPr>
                <w:rFonts w:ascii="Times New Roman" w:hAnsi="Times New Roman"/>
                <w:sz w:val="20"/>
              </w:rPr>
              <w:t>AEXP</w:t>
              <w:br/>
              <w:t>(Exp. en Aplicaciones Similares)</w:t>
            </w:r>
          </w:p>
        </w:tc>
        <w:tc>
          <w:tcPr>
            <w:tcW w:type="dxa" w:w="2275"/>
          </w:tcPr>
          <w:p>
            <w:pPr>
              <w:jc w:val="left"/>
            </w:pPr>
            <w:r/>
            <w:r>
              <w:rPr>
                <w:rFonts w:ascii="Times New Roman" w:hAnsi="Times New Roman"/>
                <w:sz w:val="20"/>
              </w:rPr>
              <w:t>BAJA</w:t>
            </w:r>
          </w:p>
        </w:tc>
        <w:tc>
          <w:tcPr>
            <w:tcW w:type="dxa" w:w="2275"/>
          </w:tcPr>
          <w:p>
            <w:pPr>
              <w:jc w:val="left"/>
            </w:pPr>
            <w:r/>
            <w:r>
              <w:rPr>
                <w:rFonts w:ascii="Times New Roman" w:hAnsi="Times New Roman"/>
                <w:sz w:val="20"/>
              </w:rPr>
              <w:t>1.13</w:t>
            </w:r>
          </w:p>
        </w:tc>
        <w:tc>
          <w:tcPr>
            <w:tcW w:type="dxa" w:w="2275"/>
          </w:tcPr>
          <w:p>
            <w:pPr>
              <w:jc w:val="left"/>
            </w:pPr>
            <w:r/>
            <w:r>
              <w:rPr>
                <w:rFonts w:ascii="Times New Roman" w:hAnsi="Times New Roman"/>
                <w:sz w:val="20"/>
              </w:rPr>
              <w:t>Como estudiantes de 5to semestre, ninguno ha desarrollado previamente un e-commerce + facturación fiscal conectado a APIs/WS del SRI.</w:t>
            </w:r>
          </w:p>
        </w:tc>
      </w:tr>
      <w:tr>
        <w:tc>
          <w:tcPr>
            <w:tcW w:type="dxa" w:w="2275"/>
            <w:shd w:fill="EBF5FB" w:val="clear"/>
          </w:tcPr>
          <w:p>
            <w:pPr>
              <w:jc w:val="left"/>
            </w:pPr>
            <w:r/>
            <w:r>
              <w:rPr>
                <w:rFonts w:ascii="Times New Roman" w:hAnsi="Times New Roman"/>
                <w:sz w:val="20"/>
              </w:rPr>
              <w:t>PCAP</w:t>
              <w:br/>
              <w:t>(Capacidad de los Analistas)</w:t>
            </w:r>
          </w:p>
        </w:tc>
        <w:tc>
          <w:tcPr>
            <w:tcW w:type="dxa" w:w="2275"/>
            <w:shd w:fill="EBF5FB" w:val="clear"/>
          </w:tcPr>
          <w:p>
            <w:pPr>
              <w:jc w:val="left"/>
            </w:pPr>
            <w:r/>
            <w:r>
              <w:rPr>
                <w:rFonts w:ascii="Times New Roman" w:hAnsi="Times New Roman"/>
                <w:sz w:val="20"/>
              </w:rPr>
              <w:t>NOMINAL</w:t>
            </w:r>
          </w:p>
        </w:tc>
        <w:tc>
          <w:tcPr>
            <w:tcW w:type="dxa" w:w="2275"/>
            <w:shd w:fill="EBF5FB" w:val="clear"/>
          </w:tcPr>
          <w:p>
            <w:pPr>
              <w:jc w:val="left"/>
            </w:pPr>
            <w:r/>
            <w:r>
              <w:rPr>
                <w:rFonts w:ascii="Times New Roman" w:hAnsi="Times New Roman"/>
                <w:sz w:val="20"/>
              </w:rPr>
              <w:t>1.00</w:t>
            </w:r>
          </w:p>
        </w:tc>
        <w:tc>
          <w:tcPr>
            <w:tcW w:type="dxa" w:w="2275"/>
            <w:shd w:fill="EBF5FB" w:val="clear"/>
          </w:tcPr>
          <w:p>
            <w:pPr>
              <w:jc w:val="left"/>
            </w:pPr>
            <w:r/>
            <w:r>
              <w:rPr>
                <w:rFonts w:ascii="Times New Roman" w:hAnsi="Times New Roman"/>
                <w:sz w:val="20"/>
              </w:rPr>
              <w:t>Somos 4 estudiantes dedicados con sólida formación universitaria, aplicamos buenas prácticas de estándar de capacidad.</w:t>
            </w:r>
          </w:p>
        </w:tc>
      </w:tr>
      <w:tr>
        <w:tc>
          <w:tcPr>
            <w:tcW w:type="dxa" w:w="2275"/>
          </w:tcPr>
          <w:p>
            <w:pPr>
              <w:jc w:val="left"/>
            </w:pPr>
            <w:r/>
            <w:r>
              <w:rPr>
                <w:rFonts w:ascii="Times New Roman" w:hAnsi="Times New Roman"/>
                <w:sz w:val="20"/>
              </w:rPr>
              <w:t>DATA</w:t>
              <w:br/>
              <w:t>(Tamaño de Base de Datos)</w:t>
            </w:r>
          </w:p>
        </w:tc>
        <w:tc>
          <w:tcPr>
            <w:tcW w:type="dxa" w:w="2275"/>
          </w:tcPr>
          <w:p>
            <w:pPr>
              <w:jc w:val="left"/>
            </w:pPr>
            <w:r/>
            <w:r>
              <w:rPr>
                <w:rFonts w:ascii="Times New Roman" w:hAnsi="Times New Roman"/>
                <w:sz w:val="20"/>
              </w:rPr>
              <w:t>BAJO</w:t>
            </w:r>
          </w:p>
        </w:tc>
        <w:tc>
          <w:tcPr>
            <w:tcW w:type="dxa" w:w="2275"/>
          </w:tcPr>
          <w:p>
            <w:pPr>
              <w:jc w:val="left"/>
            </w:pPr>
            <w:r/>
            <w:r>
              <w:rPr>
                <w:rFonts w:ascii="Times New Roman" w:hAnsi="Times New Roman"/>
                <w:sz w:val="20"/>
              </w:rPr>
              <w:t>0.94</w:t>
            </w:r>
          </w:p>
        </w:tc>
        <w:tc>
          <w:tcPr>
            <w:tcW w:type="dxa" w:w="2275"/>
          </w:tcPr>
          <w:p>
            <w:pPr>
              <w:jc w:val="left"/>
            </w:pPr>
            <w:r/>
            <w:r>
              <w:rPr>
                <w:rFonts w:ascii="Times New Roman" w:hAnsi="Times New Roman"/>
                <w:sz w:val="20"/>
              </w:rPr>
              <w:t>El catálogo de Lácteos Leo y sus clientes no representan millones de registros; volumen de datos ligero y manejable.</w:t>
            </w:r>
          </w:p>
        </w:tc>
      </w:tr>
      <w:tr>
        <w:tc>
          <w:tcPr>
            <w:tcW w:type="dxa" w:w="2275"/>
            <w:shd w:fill="EBF5FB" w:val="clear"/>
          </w:tcPr>
          <w:p>
            <w:pPr>
              <w:jc w:val="left"/>
            </w:pPr>
            <w:r/>
            <w:r>
              <w:rPr>
                <w:rFonts w:ascii="Times New Roman" w:hAnsi="Times New Roman"/>
                <w:sz w:val="20"/>
              </w:rPr>
              <w:t>LEXP</w:t>
              <w:br/>
              <w:t>(Exp. en Lenguaje y BD)</w:t>
            </w:r>
          </w:p>
        </w:tc>
        <w:tc>
          <w:tcPr>
            <w:tcW w:type="dxa" w:w="2275"/>
            <w:shd w:fill="EBF5FB" w:val="clear"/>
          </w:tcPr>
          <w:p>
            <w:pPr>
              <w:jc w:val="left"/>
            </w:pPr>
            <w:r/>
            <w:r>
              <w:rPr>
                <w:rFonts w:ascii="Times New Roman" w:hAnsi="Times New Roman"/>
                <w:sz w:val="20"/>
              </w:rPr>
              <w:t>ALTA</w:t>
            </w:r>
          </w:p>
        </w:tc>
        <w:tc>
          <w:tcPr>
            <w:tcW w:type="dxa" w:w="2275"/>
            <w:shd w:fill="EBF5FB" w:val="clear"/>
          </w:tcPr>
          <w:p>
            <w:pPr>
              <w:jc w:val="left"/>
            </w:pPr>
            <w:r/>
            <w:r>
              <w:rPr>
                <w:rFonts w:ascii="Times New Roman" w:hAnsi="Times New Roman"/>
                <w:sz w:val="20"/>
              </w:rPr>
              <w:t>0.95</w:t>
            </w:r>
          </w:p>
        </w:tc>
        <w:tc>
          <w:tcPr>
            <w:tcW w:type="dxa" w:w="2275"/>
            <w:shd w:fill="EBF5FB" w:val="clear"/>
          </w:tcPr>
          <w:p>
            <w:pPr>
              <w:jc w:val="left"/>
            </w:pPr>
            <w:r/>
            <w:r>
              <w:rPr>
                <w:rFonts w:ascii="Times New Roman" w:hAnsi="Times New Roman"/>
                <w:sz w:val="20"/>
              </w:rPr>
              <w:t>Dominamos React, TypeScript, PostgreSQL y JavaScript gracias a materias previas (POO, Base de Datos I y Programación Web).</w:t>
            </w:r>
          </w:p>
        </w:tc>
      </w:tr>
      <w:tr>
        <w:tc>
          <w:tcPr>
            <w:tcW w:type="dxa" w:w="2275"/>
          </w:tcPr>
          <w:p>
            <w:pPr>
              <w:jc w:val="left"/>
            </w:pPr>
            <w:r/>
            <w:r>
              <w:rPr>
                <w:rFonts w:ascii="Times New Roman" w:hAnsi="Times New Roman"/>
                <w:sz w:val="20"/>
              </w:rPr>
              <w:t>TOOL</w:t>
              <w:br/>
              <w:t>(Uso de Herramientas)</w:t>
            </w:r>
          </w:p>
        </w:tc>
        <w:tc>
          <w:tcPr>
            <w:tcW w:type="dxa" w:w="2275"/>
          </w:tcPr>
          <w:p>
            <w:pPr>
              <w:jc w:val="left"/>
            </w:pPr>
            <w:r/>
            <w:r>
              <w:rPr>
                <w:rFonts w:ascii="Times New Roman" w:hAnsi="Times New Roman"/>
                <w:sz w:val="20"/>
              </w:rPr>
              <w:t>ALTO</w:t>
            </w:r>
          </w:p>
        </w:tc>
        <w:tc>
          <w:tcPr>
            <w:tcW w:type="dxa" w:w="2275"/>
          </w:tcPr>
          <w:p>
            <w:pPr>
              <w:jc w:val="left"/>
            </w:pPr>
            <w:r/>
            <w:r>
              <w:rPr>
                <w:rFonts w:ascii="Times New Roman" w:hAnsi="Times New Roman"/>
                <w:sz w:val="20"/>
              </w:rPr>
              <w:t>0.91</w:t>
            </w:r>
          </w:p>
        </w:tc>
        <w:tc>
          <w:tcPr>
            <w:tcW w:type="dxa" w:w="2275"/>
          </w:tcPr>
          <w:p>
            <w:pPr>
              <w:jc w:val="left"/>
            </w:pPr>
            <w:r/>
            <w:r>
              <w:rPr>
                <w:rFonts w:ascii="Times New Roman" w:hAnsi="Times New Roman"/>
                <w:sz w:val="20"/>
              </w:rPr>
              <w:t>Usamos Git, VS Code, GitHub para trabajar en equipo, Mailing y asistencia de IA (Gemini/ChatGPT) de desarrollo.</w:t>
            </w:r>
          </w:p>
        </w:tc>
      </w:tr>
    </w:tbl>
    <w:p/>
    <w:p>
      <w:pPr>
        <w:spacing w:line="480" w:lineRule="auto"/>
        <w:jc w:val="both"/>
      </w:pPr>
      <w:r>
        <w:rPr>
          <w:rFonts w:ascii="Times New Roman" w:hAnsi="Times New Roman"/>
          <w:b/>
          <w:i w:val="0"/>
          <w:sz w:val="24"/>
        </w:rPr>
        <w:t>FAE Total (Producto de los 7 factores):</w:t>
      </w:r>
    </w:p>
    <w:p>
      <w:pPr>
        <w:spacing w:line="360" w:lineRule="auto" w:before="40" w:after="40"/>
        <w:jc w:val="center"/>
      </w:pPr>
      <w:r>
        <w:rPr>
          <w:rFonts w:ascii="Times New Roman" w:hAnsi="Times New Roman"/>
          <w:b/>
          <w:sz w:val="22"/>
        </w:rPr>
        <w:t>FAE = 1.15 × 1.15 × 1.13 × 1.00 × 0.94 × 0.95 × 0.91</w:t>
      </w:r>
    </w:p>
    <w:p>
      <w:pPr>
        <w:spacing w:line="360" w:lineRule="auto" w:before="40" w:after="40"/>
        <w:jc w:val="center"/>
      </w:pPr>
      <w:r>
        <w:rPr>
          <w:rFonts w:ascii="Times New Roman" w:hAnsi="Times New Roman"/>
          <w:b/>
          <w:sz w:val="22"/>
        </w:rPr>
        <w:t>FAE = 1.2164</w:t>
      </w:r>
    </w:p>
    <w:p>
      <w:pPr>
        <w:spacing w:line="360" w:lineRule="auto" w:before="40" w:after="40"/>
        <w:jc w:val="center"/>
      </w:pPr>
      <w:r>
        <w:rPr>
          <w:rFonts w:ascii="Times New Roman" w:hAnsi="Times New Roman"/>
          <w:b/>
          <w:sz w:val="22"/>
        </w:rPr>
      </w:r>
    </w:p>
    <w:p>
      <w:pPr>
        <w:spacing w:line="360" w:lineRule="auto" w:before="40" w:after="40"/>
        <w:jc w:val="center"/>
      </w:pPr>
      <w:r>
        <w:rPr>
          <w:rFonts w:ascii="Times New Roman" w:hAnsi="Times New Roman"/>
          <w:b/>
          <w:sz w:val="22"/>
        </w:rPr>
        <w:t>→ +21.64% de incremento neto en el esfuerzo</w:t>
      </w:r>
    </w:p>
    <w:p>
      <w:pPr>
        <w:spacing w:line="360" w:lineRule="auto" w:before="40" w:after="40"/>
        <w:jc w:val="center"/>
      </w:pPr>
      <w:r>
        <w:rPr>
          <w:rFonts w:ascii="Times New Roman" w:hAnsi="Times New Roman"/>
          <w:b/>
          <w:sz w:val="22"/>
        </w:rPr>
        <w:t xml:space="preserve">   por el rigor fiscal del SRI</w:t>
      </w:r>
    </w:p>
    <w:p/>
    <w:p>
      <w:pPr>
        <w:spacing w:line="480" w:lineRule="auto"/>
        <w:jc w:val="both"/>
      </w:pPr>
      <w:r>
        <w:rPr>
          <w:rFonts w:ascii="Times New Roman" w:hAnsi="Times New Roman"/>
          <w:b/>
          <w:i w:val="0"/>
          <w:sz w:val="24"/>
        </w:rPr>
        <w:t>Resultados – COCOMO Intermedio:</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008080" w:val="clear"/>
          </w:tcPr>
          <w:p>
            <w:pPr>
              <w:jc w:val="center"/>
            </w:pPr>
            <w:r/>
            <w:r>
              <w:rPr>
                <w:rFonts w:ascii="Times New Roman" w:hAnsi="Times New Roman"/>
                <w:b/>
                <w:color w:val="FFFFFF"/>
                <w:sz w:val="20"/>
              </w:rPr>
              <w:t>Métrica</w:t>
            </w:r>
          </w:p>
        </w:tc>
        <w:tc>
          <w:tcPr>
            <w:tcW w:type="dxa" w:w="3033"/>
            <w:shd w:fill="008080" w:val="clear"/>
          </w:tcPr>
          <w:p>
            <w:pPr>
              <w:jc w:val="center"/>
            </w:pPr>
            <w:r/>
            <w:r>
              <w:rPr>
                <w:rFonts w:ascii="Times New Roman" w:hAnsi="Times New Roman"/>
                <w:b/>
                <w:color w:val="FFFFFF"/>
                <w:sz w:val="20"/>
              </w:rPr>
              <w:t>Fórmula / Cálculo</w:t>
            </w:r>
          </w:p>
        </w:tc>
        <w:tc>
          <w:tcPr>
            <w:tcW w:type="dxa" w:w="3033"/>
            <w:shd w:fill="008080" w:val="clear"/>
          </w:tcPr>
          <w:p>
            <w:pPr>
              <w:jc w:val="center"/>
            </w:pPr>
            <w:r/>
            <w:r>
              <w:rPr>
                <w:rFonts w:ascii="Times New Roman" w:hAnsi="Times New Roman"/>
                <w:b/>
                <w:color w:val="FFFFFF"/>
                <w:sz w:val="20"/>
              </w:rPr>
              <w:t>Resultado</w:t>
            </w:r>
          </w:p>
        </w:tc>
      </w:tr>
      <w:tr>
        <w:tc>
          <w:tcPr>
            <w:tcW w:type="dxa" w:w="3033"/>
          </w:tcPr>
          <w:p>
            <w:pPr>
              <w:jc w:val="left"/>
            </w:pPr>
            <w:r/>
            <w:r>
              <w:rPr>
                <w:rFonts w:ascii="Times New Roman" w:hAnsi="Times New Roman"/>
                <w:sz w:val="20"/>
              </w:rPr>
              <w:t>Esfuerzo Nominal</w:t>
            </w:r>
          </w:p>
        </w:tc>
        <w:tc>
          <w:tcPr>
            <w:tcW w:type="dxa" w:w="3033"/>
          </w:tcPr>
          <w:p>
            <w:pPr>
              <w:jc w:val="left"/>
            </w:pPr>
            <w:r/>
            <w:r>
              <w:rPr>
                <w:rFonts w:ascii="Times New Roman" w:hAnsi="Times New Roman"/>
                <w:sz w:val="20"/>
              </w:rPr>
              <w:t>E_nom = a × (KLOC)^b = 3.0 × (15)^1.12</w:t>
            </w:r>
          </w:p>
        </w:tc>
        <w:tc>
          <w:tcPr>
            <w:tcW w:type="dxa" w:w="3033"/>
          </w:tcPr>
          <w:p>
            <w:pPr>
              <w:jc w:val="left"/>
            </w:pPr>
            <w:r/>
            <w:r>
              <w:rPr>
                <w:rFonts w:ascii="Times New Roman" w:hAnsi="Times New Roman"/>
                <w:sz w:val="20"/>
              </w:rPr>
              <w:t>62.28 meses-persona</w:t>
            </w:r>
          </w:p>
        </w:tc>
      </w:tr>
      <w:tr>
        <w:tc>
          <w:tcPr>
            <w:tcW w:type="dxa" w:w="3033"/>
            <w:shd w:fill="EBF5FB" w:val="clear"/>
          </w:tcPr>
          <w:p>
            <w:pPr>
              <w:jc w:val="left"/>
            </w:pPr>
            <w:r/>
            <w:r>
              <w:rPr>
                <w:rFonts w:ascii="Times New Roman" w:hAnsi="Times New Roman"/>
                <w:sz w:val="20"/>
              </w:rPr>
              <w:t>FAE Total (7 Factores)</w:t>
            </w:r>
          </w:p>
        </w:tc>
        <w:tc>
          <w:tcPr>
            <w:tcW w:type="dxa" w:w="3033"/>
            <w:shd w:fill="EBF5FB" w:val="clear"/>
          </w:tcPr>
          <w:p>
            <w:pPr>
              <w:jc w:val="left"/>
            </w:pPr>
            <w:r/>
            <w:r>
              <w:rPr>
                <w:rFonts w:ascii="Times New Roman" w:hAnsi="Times New Roman"/>
                <w:sz w:val="20"/>
              </w:rPr>
              <w:t>1.15 × 1.15 × 1.13 × 1.00 × 0.94 × 0.95 × 0.91</w:t>
            </w:r>
          </w:p>
        </w:tc>
        <w:tc>
          <w:tcPr>
            <w:tcW w:type="dxa" w:w="3033"/>
            <w:shd w:fill="EBF5FB" w:val="clear"/>
          </w:tcPr>
          <w:p>
            <w:pPr>
              <w:jc w:val="left"/>
            </w:pPr>
            <w:r/>
            <w:r>
              <w:rPr>
                <w:rFonts w:ascii="Times New Roman" w:hAnsi="Times New Roman"/>
                <w:sz w:val="20"/>
              </w:rPr>
              <w:t>1.2164</w:t>
            </w:r>
          </w:p>
        </w:tc>
      </w:tr>
      <w:tr>
        <w:tc>
          <w:tcPr>
            <w:tcW w:type="dxa" w:w="3033"/>
          </w:tcPr>
          <w:p>
            <w:pPr>
              <w:jc w:val="left"/>
            </w:pPr>
            <w:r/>
            <w:r>
              <w:rPr>
                <w:rFonts w:ascii="Times New Roman" w:hAnsi="Times New Roman"/>
                <w:sz w:val="20"/>
              </w:rPr>
              <w:t>Esfuerzo Ajustado (E_adj)</w:t>
            </w:r>
          </w:p>
        </w:tc>
        <w:tc>
          <w:tcPr>
            <w:tcW w:type="dxa" w:w="3033"/>
          </w:tcPr>
          <w:p>
            <w:pPr>
              <w:jc w:val="left"/>
            </w:pPr>
            <w:r/>
            <w:r>
              <w:rPr>
                <w:rFonts w:ascii="Times New Roman" w:hAnsi="Times New Roman"/>
                <w:sz w:val="20"/>
              </w:rPr>
              <w:t>E_adj = E_nom × FAE = 62.28 × 1.2164</w:t>
            </w:r>
          </w:p>
        </w:tc>
        <w:tc>
          <w:tcPr>
            <w:tcW w:type="dxa" w:w="3033"/>
          </w:tcPr>
          <w:p>
            <w:pPr>
              <w:jc w:val="left"/>
            </w:pPr>
            <w:r/>
            <w:r>
              <w:rPr>
                <w:rFonts w:ascii="Times New Roman" w:hAnsi="Times New Roman"/>
                <w:sz w:val="20"/>
              </w:rPr>
              <w:t>75.63 meses-persona</w:t>
            </w:r>
          </w:p>
        </w:tc>
      </w:tr>
      <w:tr>
        <w:tc>
          <w:tcPr>
            <w:tcW w:type="dxa" w:w="3033"/>
            <w:shd w:fill="EBF5FB" w:val="clear"/>
          </w:tcPr>
          <w:p>
            <w:pPr>
              <w:jc w:val="left"/>
            </w:pPr>
            <w:r/>
            <w:r>
              <w:rPr>
                <w:rFonts w:ascii="Times New Roman" w:hAnsi="Times New Roman"/>
                <w:sz w:val="20"/>
              </w:rPr>
              <w:t>Tiempo de Desarrollo (Tdev)</w:t>
            </w:r>
          </w:p>
        </w:tc>
        <w:tc>
          <w:tcPr>
            <w:tcW w:type="dxa" w:w="3033"/>
            <w:shd w:fill="EBF5FB" w:val="clear"/>
          </w:tcPr>
          <w:p>
            <w:pPr>
              <w:jc w:val="left"/>
            </w:pPr>
            <w:r/>
            <w:r>
              <w:rPr>
                <w:rFonts w:ascii="Times New Roman" w:hAnsi="Times New Roman"/>
                <w:sz w:val="20"/>
              </w:rPr>
              <w:t>Tdev = c × (E_adj)^d = 2.5 × (75.63)^0.35</w:t>
            </w:r>
          </w:p>
        </w:tc>
        <w:tc>
          <w:tcPr>
            <w:tcW w:type="dxa" w:w="3033"/>
            <w:shd w:fill="EBF5FB" w:val="clear"/>
          </w:tcPr>
          <w:p>
            <w:pPr>
              <w:jc w:val="left"/>
            </w:pPr>
            <w:r/>
            <w:r>
              <w:rPr>
                <w:rFonts w:ascii="Times New Roman" w:hAnsi="Times New Roman"/>
                <w:sz w:val="20"/>
              </w:rPr>
              <w:t>11.86 meses</w:t>
            </w:r>
          </w:p>
        </w:tc>
      </w:tr>
      <w:tr>
        <w:tc>
          <w:tcPr>
            <w:tcW w:type="dxa" w:w="3033"/>
          </w:tcPr>
          <w:p>
            <w:pPr>
              <w:jc w:val="left"/>
            </w:pPr>
            <w:r/>
            <w:r>
              <w:rPr>
                <w:rFonts w:ascii="Times New Roman" w:hAnsi="Times New Roman"/>
                <w:sz w:val="20"/>
              </w:rPr>
              <w:t>Personal Total COCOMO</w:t>
            </w:r>
          </w:p>
        </w:tc>
        <w:tc>
          <w:tcPr>
            <w:tcW w:type="dxa" w:w="3033"/>
          </w:tcPr>
          <w:p>
            <w:pPr>
              <w:jc w:val="left"/>
            </w:pPr>
            <w:r/>
            <w:r>
              <w:rPr>
                <w:rFonts w:ascii="Times New Roman" w:hAnsi="Times New Roman"/>
                <w:sz w:val="20"/>
              </w:rPr>
              <w:t>P = E_adj / Tdev = 75.63 / 11.36</w:t>
            </w:r>
          </w:p>
        </w:tc>
        <w:tc>
          <w:tcPr>
            <w:tcW w:type="dxa" w:w="3033"/>
          </w:tcPr>
          <w:p>
            <w:pPr>
              <w:jc w:val="left"/>
            </w:pPr>
            <w:r/>
            <w:r>
              <w:rPr>
                <w:rFonts w:ascii="Times New Roman" w:hAnsi="Times New Roman"/>
                <w:sz w:val="20"/>
              </w:rPr>
              <w:t>≈ 6.66 → 7 desarrolladores</w:t>
            </w:r>
          </w:p>
        </w:tc>
      </w:tr>
    </w:tbl>
    <w:p/>
    <w:p>
      <w:pPr>
        <w:spacing w:line="480" w:lineRule="auto"/>
        <w:jc w:val="both"/>
      </w:pPr>
      <w:r>
        <w:rPr>
          <w:rFonts w:ascii="Times New Roman" w:hAnsi="Times New Roman"/>
          <w:b/>
          <w:i w:val="0"/>
          <w:sz w:val="24"/>
        </w:rPr>
        <w:t>PARTE 3: ANÁLISIS DE LA REALIDAD DE NUESTRO EQUIPO (4 ESTUDIANTES)</w:t>
      </w:r>
    </w:p>
    <w:p>
      <w:pPr>
        <w:spacing w:line="480" w:lineRule="auto"/>
        <w:jc w:val="both"/>
      </w:pPr>
      <w:r>
        <w:rPr>
          <w:rFonts w:ascii="Times New Roman" w:hAnsi="Times New Roman"/>
          <w:b/>
          <w:i/>
          <w:sz w:val="24"/>
        </w:rPr>
        <w:t>¿Por qué COCOMO calcula 7 personas (6.66) pero nosotros somos solo 4 estudiantes? ¿Cómo lo logramos?</w:t>
      </w:r>
    </w:p>
    <w:tbl>
      <w:tblPr>
        <w:tblStyle w:val="TableGrid"/>
        <w:tblW w:type="auto" w:w="0"/>
        <w:jc w:val="center"/>
        <w:tblLook w:firstColumn="1" w:firstRow="1" w:lastColumn="0" w:lastRow="0" w:noHBand="0" w:noVBand="1" w:val="04A0"/>
      </w:tblPr>
      <w:tblGrid>
        <w:gridCol w:w="4549"/>
        <w:gridCol w:w="4549"/>
      </w:tblGrid>
      <w:tr>
        <w:tc>
          <w:tcPr>
            <w:tcW w:type="dxa" w:w="4549"/>
            <w:shd w:fill="008080" w:val="clear"/>
          </w:tcPr>
          <w:p>
            <w:pPr>
              <w:jc w:val="center"/>
            </w:pPr>
            <w:r/>
            <w:r>
              <w:rPr>
                <w:rFonts w:ascii="Times New Roman" w:hAnsi="Times New Roman"/>
                <w:b/>
                <w:color w:val="FFFFFF"/>
                <w:sz w:val="20"/>
              </w:rPr>
              <w:t>Factor Compensatorio</w:t>
            </w:r>
          </w:p>
        </w:tc>
        <w:tc>
          <w:tcPr>
            <w:tcW w:type="dxa" w:w="4549"/>
            <w:shd w:fill="008080" w:val="clear"/>
          </w:tcPr>
          <w:p>
            <w:pPr>
              <w:jc w:val="center"/>
            </w:pPr>
            <w:r/>
            <w:r>
              <w:rPr>
                <w:rFonts w:ascii="Times New Roman" w:hAnsi="Times New Roman"/>
                <w:b/>
                <w:color w:val="FFFFFF"/>
                <w:sz w:val="20"/>
              </w:rPr>
              <w:t>Explicación</w:t>
            </w:r>
          </w:p>
        </w:tc>
      </w:tr>
      <w:tr>
        <w:tc>
          <w:tcPr>
            <w:tcW w:type="dxa" w:w="4549"/>
          </w:tcPr>
          <w:p>
            <w:pPr>
              <w:jc w:val="left"/>
            </w:pPr>
            <w:r/>
            <w:r>
              <w:rPr>
                <w:rFonts w:ascii="Times New Roman" w:hAnsi="Times New Roman"/>
                <w:sz w:val="20"/>
              </w:rPr>
              <w:t>Personal Real Disponible</w:t>
            </w:r>
          </w:p>
        </w:tc>
        <w:tc>
          <w:tcPr>
            <w:tcW w:type="dxa" w:w="4549"/>
          </w:tcPr>
          <w:p>
            <w:pPr>
              <w:jc w:val="left"/>
            </w:pPr>
            <w:r/>
            <w:r>
              <w:rPr>
                <w:rFonts w:ascii="Times New Roman" w:hAnsi="Times New Roman"/>
                <w:sz w:val="20"/>
              </w:rPr>
              <w:t>4 Estudiantes de 5to semestre de la UNACH.</w:t>
            </w:r>
          </w:p>
        </w:tc>
      </w:tr>
      <w:tr>
        <w:tc>
          <w:tcPr>
            <w:tcW w:type="dxa" w:w="4549"/>
            <w:shd w:fill="EBF5FB" w:val="clear"/>
          </w:tcPr>
          <w:p>
            <w:pPr>
              <w:jc w:val="left"/>
            </w:pPr>
            <w:r/>
            <w:r>
              <w:rPr>
                <w:rFonts w:ascii="Times New Roman" w:hAnsi="Times New Roman"/>
                <w:sz w:val="20"/>
              </w:rPr>
              <w:t>Tiempo Extra / Dedicación</w:t>
            </w:r>
          </w:p>
        </w:tc>
        <w:tc>
          <w:tcPr>
            <w:tcW w:type="dxa" w:w="4549"/>
            <w:shd w:fill="EBF5FB" w:val="clear"/>
          </w:tcPr>
          <w:p>
            <w:pPr>
              <w:jc w:val="left"/>
            </w:pPr>
            <w:r/>
            <w:r>
              <w:rPr>
                <w:rFonts w:ascii="Times New Roman" w:hAnsi="Times New Roman"/>
                <w:sz w:val="20"/>
              </w:rPr>
              <w:t>El ritmo del proyecto en la materia de Ingeniería de Software reemplazó el ritmo laboral tradicional de 160h, trabajamos con 19 horas semanales (+1.3 veces más que un desarrollador estándar).</w:t>
            </w:r>
          </w:p>
        </w:tc>
      </w:tr>
      <w:tr>
        <w:tc>
          <w:tcPr>
            <w:tcW w:type="dxa" w:w="4549"/>
          </w:tcPr>
          <w:p>
            <w:pPr>
              <w:jc w:val="left"/>
            </w:pPr>
            <w:r/>
            <w:r>
              <w:rPr>
                <w:rFonts w:ascii="Times New Roman" w:hAnsi="Times New Roman"/>
                <w:sz w:val="20"/>
              </w:rPr>
              <w:t>Uso Intensivo de IA</w:t>
            </w:r>
          </w:p>
        </w:tc>
        <w:tc>
          <w:tcPr>
            <w:tcW w:type="dxa" w:w="4549"/>
          </w:tcPr>
          <w:p>
            <w:pPr>
              <w:jc w:val="left"/>
            </w:pPr>
            <w:r/>
            <w:r>
              <w:rPr>
                <w:rFonts w:ascii="Times New Roman" w:hAnsi="Times New Roman"/>
                <w:sz w:val="20"/>
              </w:rPr>
              <w:t>Un asistente de IA (Gemini Cloud/ChatGPT) nos permitió reutilizar plantillas XML y dividir los 5 módulos en sprints ágiles de alta velocidad.</w:t>
            </w:r>
          </w:p>
        </w:tc>
      </w:tr>
      <w:tr>
        <w:tc>
          <w:tcPr>
            <w:tcW w:type="dxa" w:w="4549"/>
            <w:shd w:fill="EBF5FB" w:val="clear"/>
          </w:tcPr>
          <w:p>
            <w:pPr>
              <w:jc w:val="left"/>
            </w:pPr>
            <w:r/>
            <w:r>
              <w:rPr>
                <w:rFonts w:ascii="Times New Roman" w:hAnsi="Times New Roman"/>
                <w:sz w:val="20"/>
              </w:rPr>
              <w:t>¿Cómo logramos terminar en el semestre?</w:t>
            </w:r>
          </w:p>
        </w:tc>
        <w:tc>
          <w:tcPr>
            <w:tcW w:type="dxa" w:w="4549"/>
            <w:shd w:fill="EBF5FB" w:val="clear"/>
          </w:tcPr>
          <w:p>
            <w:pPr>
              <w:jc w:val="left"/>
            </w:pPr>
            <w:r/>
            <w:r>
              <w:rPr>
                <w:rFonts w:ascii="Times New Roman" w:hAnsi="Times New Roman"/>
                <w:sz w:val="20"/>
              </w:rPr>
              <w:t>La combinación de uso intensivo de IA + distribución inteligente de módulos + metodología ágil con sprints semanales permitió que 4 personas lograran el trabajo estimado para 7.</w:t>
            </w:r>
          </w:p>
        </w:tc>
      </w:tr>
    </w:tbl>
    <w:p/>
    <w:p>
      <w:pPr>
        <w:spacing w:line="480" w:lineRule="auto"/>
        <w:jc w:val="both"/>
      </w:pPr>
      <w:r>
        <w:rPr>
          <w:rFonts w:ascii="Times New Roman" w:hAnsi="Times New Roman"/>
          <w:b/>
          <w:i w:val="0"/>
          <w:sz w:val="24"/>
        </w:rPr>
        <w:t>ANÁLISIS COMPARATIVO FINAL: BÁSICO vs INTERMEDIO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008080" w:val="clear"/>
          </w:tcPr>
          <w:p>
            <w:pPr>
              <w:jc w:val="center"/>
            </w:pPr>
            <w:r/>
            <w:r>
              <w:rPr>
                <w:rFonts w:ascii="Times New Roman" w:hAnsi="Times New Roman"/>
                <w:b/>
                <w:color w:val="FFFFFF"/>
                <w:sz w:val="20"/>
              </w:rPr>
              <w:t>Métrica Calculada</w:t>
            </w:r>
          </w:p>
        </w:tc>
        <w:tc>
          <w:tcPr>
            <w:tcW w:type="dxa" w:w="2275"/>
            <w:shd w:fill="008080" w:val="clear"/>
          </w:tcPr>
          <w:p>
            <w:pPr>
              <w:jc w:val="center"/>
            </w:pPr>
            <w:r/>
            <w:r>
              <w:rPr>
                <w:rFonts w:ascii="Times New Roman" w:hAnsi="Times New Roman"/>
                <w:b/>
                <w:color w:val="FFFFFF"/>
                <w:sz w:val="20"/>
              </w:rPr>
              <w:t>COCOMO Básico</w:t>
              <w:br/>
              <w:t>(Genérico)</w:t>
            </w:r>
          </w:p>
        </w:tc>
        <w:tc>
          <w:tcPr>
            <w:tcW w:type="dxa" w:w="2275"/>
            <w:shd w:fill="008080" w:val="clear"/>
          </w:tcPr>
          <w:p>
            <w:pPr>
              <w:jc w:val="center"/>
            </w:pPr>
            <w:r/>
            <w:r>
              <w:rPr>
                <w:rFonts w:ascii="Times New Roman" w:hAnsi="Times New Roman"/>
                <w:b/>
                <w:color w:val="FFFFFF"/>
                <w:sz w:val="20"/>
              </w:rPr>
              <w:t>COCOMO Intermedio</w:t>
              <w:br/>
              <w:t>(Equipo Real)</w:t>
            </w:r>
          </w:p>
        </w:tc>
        <w:tc>
          <w:tcPr>
            <w:tcW w:type="dxa" w:w="2275"/>
            <w:shd w:fill="008080" w:val="clear"/>
          </w:tcPr>
          <w:p>
            <w:pPr>
              <w:jc w:val="center"/>
            </w:pPr>
            <w:r/>
            <w:r>
              <w:rPr>
                <w:rFonts w:ascii="Times New Roman" w:hAnsi="Times New Roman"/>
                <w:b/>
                <w:color w:val="FFFFFF"/>
                <w:sz w:val="20"/>
              </w:rPr>
              <w:t>Diferencia (%) y Significado</w:t>
            </w:r>
          </w:p>
        </w:tc>
      </w:tr>
      <w:tr>
        <w:tc>
          <w:tcPr>
            <w:tcW w:type="dxa" w:w="2275"/>
          </w:tcPr>
          <w:p>
            <w:pPr>
              <w:jc w:val="left"/>
            </w:pPr>
            <w:r/>
            <w:r>
              <w:rPr>
                <w:rFonts w:ascii="Times New Roman" w:hAnsi="Times New Roman"/>
                <w:sz w:val="20"/>
              </w:rPr>
              <w:t>FAE (Factor de Ajuste)</w:t>
            </w:r>
          </w:p>
        </w:tc>
        <w:tc>
          <w:tcPr>
            <w:tcW w:type="dxa" w:w="2275"/>
          </w:tcPr>
          <w:p>
            <w:pPr>
              <w:jc w:val="left"/>
            </w:pPr>
            <w:r/>
            <w:r>
              <w:rPr>
                <w:rFonts w:ascii="Times New Roman" w:hAnsi="Times New Roman"/>
                <w:sz w:val="20"/>
              </w:rPr>
              <w:t>No aplica (1.000)</w:t>
            </w:r>
          </w:p>
        </w:tc>
        <w:tc>
          <w:tcPr>
            <w:tcW w:type="dxa" w:w="2275"/>
          </w:tcPr>
          <w:p>
            <w:pPr>
              <w:jc w:val="left"/>
            </w:pPr>
            <w:r/>
            <w:r>
              <w:rPr>
                <w:rFonts w:ascii="Times New Roman" w:hAnsi="Times New Roman"/>
                <w:sz w:val="20"/>
              </w:rPr>
              <w:t>1.2164</w:t>
            </w:r>
          </w:p>
        </w:tc>
        <w:tc>
          <w:tcPr>
            <w:tcW w:type="dxa" w:w="2275"/>
          </w:tcPr>
          <w:p>
            <w:pPr>
              <w:jc w:val="left"/>
            </w:pPr>
            <w:r/>
            <w:r>
              <w:rPr>
                <w:rFonts w:ascii="Times New Roman" w:hAnsi="Times New Roman"/>
                <w:sz w:val="20"/>
              </w:rPr>
              <w:t>+25.48% — El rigor fiscal del SRI eleva el esfuerzo</w:t>
            </w:r>
          </w:p>
        </w:tc>
      </w:tr>
      <w:tr>
        <w:tc>
          <w:tcPr>
            <w:tcW w:type="dxa" w:w="2275"/>
            <w:shd w:fill="EBF5FB" w:val="clear"/>
          </w:tcPr>
          <w:p>
            <w:pPr>
              <w:jc w:val="left"/>
            </w:pPr>
            <w:r/>
            <w:r>
              <w:rPr>
                <w:rFonts w:ascii="Times New Roman" w:hAnsi="Times New Roman"/>
                <w:sz w:val="20"/>
              </w:rPr>
              <w:t>Esfuerzo (meses-persona)</w:t>
            </w:r>
          </w:p>
        </w:tc>
        <w:tc>
          <w:tcPr>
            <w:tcW w:type="dxa" w:w="2275"/>
            <w:shd w:fill="EBF5FB" w:val="clear"/>
          </w:tcPr>
          <w:p>
            <w:pPr>
              <w:jc w:val="left"/>
            </w:pPr>
            <w:r/>
            <w:r>
              <w:rPr>
                <w:rFonts w:ascii="Times New Roman" w:hAnsi="Times New Roman"/>
                <w:sz w:val="20"/>
              </w:rPr>
              <w:t>62.28</w:t>
            </w:r>
          </w:p>
        </w:tc>
        <w:tc>
          <w:tcPr>
            <w:tcW w:type="dxa" w:w="2275"/>
            <w:shd w:fill="EBF5FB" w:val="clear"/>
          </w:tcPr>
          <w:p>
            <w:pPr>
              <w:jc w:val="left"/>
            </w:pPr>
            <w:r/>
            <w:r>
              <w:rPr>
                <w:rFonts w:ascii="Times New Roman" w:hAnsi="Times New Roman"/>
                <w:sz w:val="20"/>
              </w:rPr>
              <w:t>75.63</w:t>
            </w:r>
          </w:p>
        </w:tc>
        <w:tc>
          <w:tcPr>
            <w:tcW w:type="dxa" w:w="2275"/>
            <w:shd w:fill="EBF5FB" w:val="clear"/>
          </w:tcPr>
          <w:p>
            <w:pPr>
              <w:jc w:val="left"/>
            </w:pPr>
            <w:r/>
            <w:r>
              <w:rPr>
                <w:rFonts w:ascii="Times New Roman" w:hAnsi="Times New Roman"/>
                <w:sz w:val="20"/>
              </w:rPr>
              <w:t>+21.48% — Mayor dedicación requerida</w:t>
            </w:r>
          </w:p>
        </w:tc>
      </w:tr>
      <w:tr>
        <w:tc>
          <w:tcPr>
            <w:tcW w:type="dxa" w:w="2275"/>
          </w:tcPr>
          <w:p>
            <w:pPr>
              <w:jc w:val="left"/>
            </w:pPr>
            <w:r/>
            <w:r>
              <w:rPr>
                <w:rFonts w:ascii="Times New Roman" w:hAnsi="Times New Roman"/>
                <w:sz w:val="20"/>
              </w:rPr>
              <w:t>Tiempo Teórico (meses)</w:t>
            </w:r>
          </w:p>
        </w:tc>
        <w:tc>
          <w:tcPr>
            <w:tcW w:type="dxa" w:w="2275"/>
          </w:tcPr>
          <w:p>
            <w:pPr>
              <w:jc w:val="left"/>
            </w:pPr>
            <w:r/>
            <w:r>
              <w:rPr>
                <w:rFonts w:ascii="Times New Roman" w:hAnsi="Times New Roman"/>
                <w:sz w:val="20"/>
              </w:rPr>
              <w:t>10.62</w:t>
            </w:r>
          </w:p>
        </w:tc>
        <w:tc>
          <w:tcPr>
            <w:tcW w:type="dxa" w:w="2275"/>
          </w:tcPr>
          <w:p>
            <w:pPr>
              <w:jc w:val="left"/>
            </w:pPr>
            <w:r/>
            <w:r>
              <w:rPr>
                <w:rFonts w:ascii="Times New Roman" w:hAnsi="Times New Roman"/>
                <w:sz w:val="20"/>
              </w:rPr>
              <w:t>11.36</w:t>
            </w:r>
          </w:p>
        </w:tc>
        <w:tc>
          <w:tcPr>
            <w:tcW w:type="dxa" w:w="2275"/>
          </w:tcPr>
          <w:p>
            <w:pPr>
              <w:jc w:val="left"/>
            </w:pPr>
            <w:r/>
            <w:r>
              <w:rPr>
                <w:rFonts w:ascii="Times New Roman" w:hAnsi="Times New Roman"/>
                <w:sz w:val="20"/>
              </w:rPr>
              <w:t>+7.06% — 7 días más de calendario indefinido</w:t>
            </w:r>
          </w:p>
        </w:tc>
      </w:tr>
      <w:tr>
        <w:tc>
          <w:tcPr>
            <w:tcW w:type="dxa" w:w="2275"/>
            <w:shd w:fill="EBF5FB" w:val="clear"/>
          </w:tcPr>
          <w:p>
            <w:pPr>
              <w:jc w:val="left"/>
            </w:pPr>
            <w:r/>
            <w:r>
              <w:rPr>
                <w:rFonts w:ascii="Times New Roman" w:hAnsi="Times New Roman"/>
                <w:sz w:val="20"/>
              </w:rPr>
              <w:t>Personal Teórico COCOMO</w:t>
            </w:r>
          </w:p>
        </w:tc>
        <w:tc>
          <w:tcPr>
            <w:tcW w:type="dxa" w:w="2275"/>
            <w:shd w:fill="EBF5FB" w:val="clear"/>
          </w:tcPr>
          <w:p>
            <w:pPr>
              <w:jc w:val="left"/>
            </w:pPr>
            <w:r/>
            <w:r>
              <w:rPr>
                <w:rFonts w:ascii="Times New Roman" w:hAnsi="Times New Roman"/>
                <w:sz w:val="20"/>
              </w:rPr>
              <w:t>5.9</w:t>
            </w:r>
          </w:p>
        </w:tc>
        <w:tc>
          <w:tcPr>
            <w:tcW w:type="dxa" w:w="2275"/>
            <w:shd w:fill="EBF5FB" w:val="clear"/>
          </w:tcPr>
          <w:p>
            <w:pPr>
              <w:jc w:val="left"/>
            </w:pPr>
            <w:r/>
            <w:r>
              <w:rPr>
                <w:rFonts w:ascii="Times New Roman" w:hAnsi="Times New Roman"/>
                <w:sz w:val="20"/>
              </w:rPr>
              <w:t>6.7</w:t>
            </w:r>
          </w:p>
        </w:tc>
        <w:tc>
          <w:tcPr>
            <w:tcW w:type="dxa" w:w="2275"/>
            <w:shd w:fill="EBF5FB" w:val="clear"/>
          </w:tcPr>
          <w:p>
            <w:pPr>
              <w:jc w:val="left"/>
            </w:pPr>
            <w:r/>
            <w:r>
              <w:rPr>
                <w:rFonts w:ascii="Times New Roman" w:hAnsi="Times New Roman"/>
                <w:sz w:val="20"/>
              </w:rPr>
              <w:t>+13.5% — Requiere 1 desarrollador adicional estándar</w:t>
            </w:r>
          </w:p>
        </w:tc>
      </w:tr>
      <w:tr>
        <w:tc>
          <w:tcPr>
            <w:tcW w:type="dxa" w:w="2275"/>
          </w:tcPr>
          <w:p>
            <w:pPr>
              <w:jc w:val="left"/>
            </w:pPr>
            <w:r/>
            <w:r>
              <w:rPr>
                <w:rFonts w:ascii="Times New Roman" w:hAnsi="Times New Roman"/>
                <w:sz w:val="20"/>
              </w:rPr>
              <w:t>Personal Real Nuestro Equipo</w:t>
            </w:r>
          </w:p>
        </w:tc>
        <w:tc>
          <w:tcPr>
            <w:tcW w:type="dxa" w:w="2275"/>
          </w:tcPr>
          <w:p>
            <w:pPr>
              <w:jc w:val="left"/>
            </w:pPr>
            <w:r/>
            <w:r>
              <w:rPr>
                <w:rFonts w:ascii="Times New Roman" w:hAnsi="Times New Roman"/>
                <w:sz w:val="20"/>
              </w:rPr>
              <w:t>4 Estudiantes</w:t>
            </w:r>
          </w:p>
        </w:tc>
        <w:tc>
          <w:tcPr>
            <w:tcW w:type="dxa" w:w="2275"/>
          </w:tcPr>
          <w:p>
            <w:pPr>
              <w:jc w:val="left"/>
            </w:pPr>
            <w:r/>
            <w:r>
              <w:rPr>
                <w:rFonts w:ascii="Times New Roman" w:hAnsi="Times New Roman"/>
                <w:sz w:val="20"/>
              </w:rPr>
              <w:t>4 Estudiantes</w:t>
            </w:r>
          </w:p>
        </w:tc>
        <w:tc>
          <w:tcPr>
            <w:tcW w:type="dxa" w:w="2275"/>
          </w:tcPr>
          <w:p>
            <w:pPr>
              <w:jc w:val="left"/>
            </w:pPr>
            <w:r/>
            <w:r>
              <w:rPr>
                <w:rFonts w:ascii="Times New Roman" w:hAnsi="Times New Roman"/>
                <w:sz w:val="20"/>
              </w:rPr>
              <w:t>Compensamos con agilidad, distribución de módulos, uso de IA y trabajo extra</w:t>
            </w:r>
          </w:p>
        </w:tc>
      </w:tr>
    </w:tbl>
    <w:p/>
    <w:p>
      <w:pPr>
        <w:pStyle w:val="Heading3"/>
        <w:jc w:val="left"/>
      </w:pPr>
      <w:r>
        <w:rPr>
          <w:rFonts w:ascii="Times New Roman" w:hAnsi="Times New Roman"/>
          <w:b/>
          <w:i/>
          <w:color w:val="000000"/>
          <w:sz w:val="24"/>
        </w:rPr>
        <w:t>7.2.4 Herramientas de investigación utilizadas</w:t>
      </w:r>
    </w:p>
    <w:p>
      <w:pPr>
        <w:spacing w:line="480" w:lineRule="auto"/>
        <w:jc w:val="both"/>
      </w:pPr>
      <w:r>
        <w:rPr>
          <w:rFonts w:ascii="Times New Roman" w:hAnsi="Times New Roman"/>
          <w:b w:val="0"/>
          <w:i w:val="0"/>
          <w:sz w:val="24"/>
        </w:rPr>
        <w:t>Se emplearon las siguientes técnicas e instrumentos de investigación:</w:t>
      </w:r>
    </w:p>
    <w:p>
      <w:pPr>
        <w:pStyle w:val="ListBullet"/>
        <w:spacing w:line="480" w:lineRule="auto"/>
        <w:jc w:val="both"/>
      </w:pPr>
      <w:r>
        <w:rPr>
          <w:rFonts w:ascii="Times New Roman" w:hAnsi="Times New Roman"/>
          <w:b/>
          <w:sz w:val="24"/>
        </w:rPr>
        <w:t xml:space="preserve">Entrevista semiestructurada </w:t>
      </w:r>
      <w:r>
        <w:rPr>
          <w:rFonts w:ascii="Times New Roman" w:hAnsi="Times New Roman"/>
          <w:sz w:val="24"/>
        </w:rPr>
        <w:t>con el propietario de Lácteos Leo para el levantamiento de requisitos.</w:t>
      </w:r>
    </w:p>
    <w:p>
      <w:pPr>
        <w:pStyle w:val="ListBullet"/>
        <w:spacing w:line="480" w:lineRule="auto"/>
        <w:jc w:val="both"/>
      </w:pPr>
      <w:r>
        <w:rPr>
          <w:rFonts w:ascii="Times New Roman" w:hAnsi="Times New Roman"/>
          <w:b/>
          <w:sz w:val="24"/>
        </w:rPr>
        <w:t xml:space="preserve">Análisis documental </w:t>
      </w:r>
      <w:r>
        <w:rPr>
          <w:rFonts w:ascii="Times New Roman" w:hAnsi="Times New Roman"/>
          <w:sz w:val="24"/>
        </w:rPr>
        <w:t>del sitio web existente (lacteosleo.com) para identificar sus limitaciones.</w:t>
      </w:r>
    </w:p>
    <w:p>
      <w:pPr>
        <w:pStyle w:val="ListBullet"/>
        <w:spacing w:line="480" w:lineRule="auto"/>
        <w:jc w:val="both"/>
      </w:pPr>
      <w:r>
        <w:rPr>
          <w:rFonts w:ascii="Times New Roman" w:hAnsi="Times New Roman"/>
          <w:b/>
          <w:sz w:val="24"/>
        </w:rPr>
        <w:t xml:space="preserve">Revisión bibliográfica </w:t>
      </w:r>
      <w:r>
        <w:rPr>
          <w:rFonts w:ascii="Times New Roman" w:hAnsi="Times New Roman"/>
          <w:sz w:val="24"/>
        </w:rPr>
        <w:t>de estándares de e-commerce, seguridad web (OWASP), normas del SRI para facturación electrónica y mejores prácticas en UX/UI.</w:t>
      </w:r>
    </w:p>
    <w:p>
      <w:pPr>
        <w:pStyle w:val="ListBullet"/>
        <w:spacing w:line="480" w:lineRule="auto"/>
        <w:jc w:val="both"/>
      </w:pPr>
      <w:r>
        <w:rPr>
          <w:rFonts w:ascii="Times New Roman" w:hAnsi="Times New Roman"/>
          <w:b/>
          <w:sz w:val="24"/>
        </w:rPr>
        <w:t xml:space="preserve">Prototipado iterativo </w:t>
      </w:r>
      <w:r>
        <w:rPr>
          <w:rFonts w:ascii="Times New Roman" w:hAnsi="Times New Roman"/>
          <w:sz w:val="24"/>
        </w:rPr>
        <w:t>para validar las interfaces con el usuario final antes del desarrollo.</w:t>
      </w:r>
    </w:p>
    <w:p>
      <w:pPr>
        <w:pStyle w:val="ListBullet"/>
        <w:spacing w:line="480" w:lineRule="auto"/>
        <w:jc w:val="both"/>
      </w:pPr>
      <w:r>
        <w:rPr>
          <w:rFonts w:ascii="Times New Roman" w:hAnsi="Times New Roman"/>
          <w:b/>
          <w:sz w:val="24"/>
        </w:rPr>
        <w:t xml:space="preserve">Pruebas de caja negra </w:t>
      </w:r>
      <w:r>
        <w:rPr>
          <w:rFonts w:ascii="Times New Roman" w:hAnsi="Times New Roman"/>
          <w:sz w:val="24"/>
        </w:rPr>
        <w:t>para validar los flujos de usuario y los procesos de pago y emisión de comprobantes.</w:t>
      </w:r>
    </w:p>
    <w:p>
      <w:r>
        <w:br w:type="page"/>
      </w:r>
    </w:p>
    <w:p>
      <w:pPr>
        <w:pStyle w:val="Heading2"/>
        <w:jc w:val="left"/>
      </w:pPr>
      <w:r>
        <w:rPr>
          <w:rFonts w:ascii="Times New Roman" w:hAnsi="Times New Roman"/>
          <w:b/>
          <w:color w:val="000000"/>
          <w:sz w:val="24"/>
        </w:rPr>
        <w:t>7.3 Descripción de las acciones realizadas</w:t>
      </w:r>
    </w:p>
    <w:p>
      <w:pPr>
        <w:pStyle w:val="Heading3"/>
        <w:jc w:val="left"/>
      </w:pPr>
      <w:r>
        <w:rPr>
          <w:rFonts w:ascii="Times New Roman" w:hAnsi="Times New Roman"/>
          <w:b/>
          <w:i/>
          <w:color w:val="000000"/>
          <w:sz w:val="24"/>
        </w:rPr>
        <w:t>7.3.1 Fase de ejecución: Análisis del problema y contexto</w:t>
      </w:r>
    </w:p>
    <w:p>
      <w:pPr>
        <w:spacing w:line="480" w:lineRule="auto"/>
        <w:jc w:val="both"/>
      </w:pPr>
      <w:r>
        <w:rPr>
          <w:rFonts w:ascii="Times New Roman" w:hAnsi="Times New Roman"/>
          <w:b w:val="0"/>
          <w:i w:val="0"/>
          <w:sz w:val="24"/>
        </w:rPr>
        <w:t>El equipo inició el proyecto con un análisis exhaustivo del contexto digital de Lácteos Leo. El sitio web preexistente (</w:t>
      </w:r>
      <w:r>
        <w:rPr>
          <w:rFonts w:ascii="Times New Roman" w:hAnsi="Times New Roman"/>
          <w:b w:val="0"/>
          <w:i/>
          <w:sz w:val="24"/>
        </w:rPr>
        <w:t>lacteosleo.com</w:t>
      </w:r>
      <w:r>
        <w:rPr>
          <w:rFonts w:ascii="Times New Roman" w:hAnsi="Times New Roman"/>
          <w:b w:val="0"/>
          <w:i w:val="0"/>
          <w:sz w:val="24"/>
        </w:rPr>
        <w:t>) representaba un modelo de presencia digital mínima: una página HTML estática construida con Bootstrap 5, que funcionaba como un dashboard interactivo para mostrar información corporativa, una sección de productos con imágenes y precios, y un botón de contacto que redirigía a WhatsApp. Este modelo, aunque funcional para dar a conocer la marca, presentaba las siguientes limitaciones críticas:</w:t>
      </w:r>
    </w:p>
    <w:p>
      <w:pPr>
        <w:pStyle w:val="ListBullet"/>
        <w:spacing w:line="480" w:lineRule="auto"/>
        <w:jc w:val="both"/>
      </w:pPr>
      <w:r>
        <w:rPr>
          <w:rFonts w:ascii="Times New Roman" w:hAnsi="Times New Roman"/>
          <w:sz w:val="24"/>
        </w:rPr>
        <w:t>Ausencia de sistema de carrito de compras y proceso de pago en línea.</w:t>
      </w:r>
    </w:p>
    <w:p>
      <w:pPr>
        <w:pStyle w:val="ListBullet"/>
        <w:spacing w:line="480" w:lineRule="auto"/>
        <w:jc w:val="both"/>
      </w:pPr>
      <w:r>
        <w:rPr>
          <w:rFonts w:ascii="Times New Roman" w:hAnsi="Times New Roman"/>
          <w:sz w:val="24"/>
        </w:rPr>
        <w:t>Imposibilidad de gestionar el inventario en tiempo real.</w:t>
      </w:r>
    </w:p>
    <w:p>
      <w:pPr>
        <w:pStyle w:val="ListBullet"/>
        <w:spacing w:line="480" w:lineRule="auto"/>
        <w:jc w:val="both"/>
      </w:pPr>
      <w:r>
        <w:rPr>
          <w:rFonts w:ascii="Times New Roman" w:hAnsi="Times New Roman"/>
          <w:sz w:val="24"/>
        </w:rPr>
        <w:t>Sin sistema de autenticación ni perfiles de usuario.</w:t>
      </w:r>
    </w:p>
    <w:p>
      <w:pPr>
        <w:pStyle w:val="ListBullet"/>
        <w:spacing w:line="480" w:lineRule="auto"/>
        <w:jc w:val="both"/>
      </w:pPr>
      <w:r>
        <w:rPr>
          <w:rFonts w:ascii="Times New Roman" w:hAnsi="Times New Roman"/>
          <w:sz w:val="24"/>
        </w:rPr>
        <w:t>Sin generación automatizada de facturas o comprobantes de venta electrónica SRI.</w:t>
      </w:r>
    </w:p>
    <w:p>
      <w:pPr>
        <w:pStyle w:val="ListBullet"/>
        <w:spacing w:line="480" w:lineRule="auto"/>
        <w:jc w:val="both"/>
      </w:pPr>
      <w:r>
        <w:rPr>
          <w:rFonts w:ascii="Times New Roman" w:hAnsi="Times New Roman"/>
          <w:sz w:val="24"/>
        </w:rPr>
        <w:t>Proceso de venta completamente manual, dependiente de la disponibilidad del propietario en WhatsApp.</w:t>
      </w:r>
    </w:p>
    <w:p>
      <w:pPr>
        <w:pStyle w:val="ListBullet"/>
        <w:spacing w:line="480" w:lineRule="auto"/>
        <w:jc w:val="both"/>
      </w:pPr>
      <w:r>
        <w:rPr>
          <w:rFonts w:ascii="Times New Roman" w:hAnsi="Times New Roman"/>
          <w:sz w:val="24"/>
        </w:rPr>
        <w:t>Sin panel administrativo para la gestión integral del negocio.</w:t>
      </w:r>
    </w:p>
    <w:p>
      <w:pPr>
        <w:pStyle w:val="Heading3"/>
        <w:jc w:val="left"/>
      </w:pPr>
      <w:r>
        <w:rPr>
          <w:rFonts w:ascii="Times New Roman" w:hAnsi="Times New Roman"/>
          <w:b/>
          <w:i/>
          <w:color w:val="000000"/>
          <w:sz w:val="24"/>
        </w:rPr>
        <w:t>7.3.2 Arquitectura del sistema desarrollado</w:t>
      </w:r>
    </w:p>
    <w:p>
      <w:pPr>
        <w:spacing w:line="480" w:lineRule="auto"/>
        <w:jc w:val="both"/>
      </w:pPr>
      <w:r>
        <w:rPr>
          <w:rFonts w:ascii="Times New Roman" w:hAnsi="Times New Roman"/>
          <w:b w:val="0"/>
          <w:i w:val="0"/>
          <w:sz w:val="24"/>
        </w:rPr>
        <w:t xml:space="preserve">La arquitectura adoptada sigue el patrón </w:t>
      </w:r>
      <w:r>
        <w:rPr>
          <w:rFonts w:ascii="Times New Roman" w:hAnsi="Times New Roman"/>
          <w:b/>
          <w:i w:val="0"/>
          <w:sz w:val="24"/>
        </w:rPr>
        <w:t>SPA (Single Page Application)</w:t>
      </w:r>
      <w:r>
        <w:rPr>
          <w:rFonts w:ascii="Times New Roman" w:hAnsi="Times New Roman"/>
          <w:b w:val="0"/>
          <w:i w:val="0"/>
          <w:sz w:val="24"/>
        </w:rPr>
        <w:t xml:space="preserve"> con separación de responsabilidades entre el frontend y el backend:</w:t>
      </w:r>
    </w:p>
    <w:p>
      <w:pPr>
        <w:pStyle w:val="ListBullet"/>
        <w:spacing w:line="480" w:lineRule="auto"/>
        <w:jc w:val="both"/>
      </w:pPr>
      <w:r>
        <w:rPr>
          <w:rFonts w:ascii="Times New Roman" w:hAnsi="Times New Roman"/>
          <w:b/>
          <w:sz w:val="24"/>
        </w:rPr>
        <w:t xml:space="preserve">Frontend: </w:t>
      </w:r>
      <w:r>
        <w:rPr>
          <w:rFonts w:ascii="Times New Roman" w:hAnsi="Times New Roman"/>
          <w:sz w:val="24"/>
        </w:rPr>
        <w:t>Aplicación React 19 + TypeScript compilada con Vite 8, estructurada en componentes reutilizables y páginas para cada módulo del sistema.</w:t>
      </w:r>
    </w:p>
    <w:p>
      <w:pPr>
        <w:pStyle w:val="ListBullet"/>
        <w:spacing w:line="480" w:lineRule="auto"/>
        <w:jc w:val="both"/>
      </w:pPr>
      <w:r>
        <w:rPr>
          <w:rFonts w:ascii="Times New Roman" w:hAnsi="Times New Roman"/>
          <w:b/>
          <w:sz w:val="24"/>
        </w:rPr>
        <w:t xml:space="preserve">Backend as a Service (BaaS): </w:t>
      </w:r>
      <w:r>
        <w:rPr>
          <w:rFonts w:ascii="Times New Roman" w:hAnsi="Times New Roman"/>
          <w:sz w:val="24"/>
        </w:rPr>
        <w:t>Supabase, que provee base de datos PostgreSQL, autenticación OAuth 2.0, almacenamiento de archivos y API REST autogenerada con Row Level Security.</w:t>
      </w:r>
    </w:p>
    <w:p>
      <w:pPr>
        <w:pStyle w:val="ListBullet"/>
        <w:spacing w:line="480" w:lineRule="auto"/>
        <w:jc w:val="both"/>
      </w:pPr>
      <w:r>
        <w:rPr>
          <w:rFonts w:ascii="Times New Roman" w:hAnsi="Times New Roman"/>
          <w:b/>
          <w:sz w:val="24"/>
        </w:rPr>
        <w:t xml:space="preserve">Despliegue: </w:t>
      </w:r>
      <w:r>
        <w:rPr>
          <w:rFonts w:ascii="Times New Roman" w:hAnsi="Times New Roman"/>
          <w:sz w:val="24"/>
        </w:rPr>
        <w:t>Vercel (CDN global con HTTPS automático y CI/CD desde GitHub).</w:t>
      </w:r>
    </w:p>
    <w:p>
      <w:pPr>
        <w:pStyle w:val="Heading3"/>
        <w:jc w:val="left"/>
      </w:pPr>
      <w:r>
        <w:rPr>
          <w:rFonts w:ascii="Times New Roman" w:hAnsi="Times New Roman"/>
          <w:b/>
          <w:i/>
          <w:color w:val="000000"/>
          <w:sz w:val="24"/>
        </w:rPr>
        <w:t>7.3.3 Módulos desarrollados</w:t>
      </w:r>
    </w:p>
    <w:p>
      <w:pPr>
        <w:spacing w:line="480" w:lineRule="auto"/>
        <w:jc w:val="both"/>
      </w:pPr>
      <w:r>
        <w:rPr>
          <w:rFonts w:ascii="Times New Roman" w:hAnsi="Times New Roman"/>
          <w:b/>
          <w:i w:val="0"/>
          <w:sz w:val="24"/>
        </w:rPr>
        <w:t>a) Módulo de E-commerce (Tienda Virtual) – 3.5 KLOC</w:t>
      </w:r>
    </w:p>
    <w:p>
      <w:pPr>
        <w:pStyle w:val="ListBullet"/>
        <w:spacing w:line="480" w:lineRule="auto"/>
        <w:jc w:val="both"/>
      </w:pPr>
      <w:r>
        <w:rPr>
          <w:rFonts w:ascii="Times New Roman" w:hAnsi="Times New Roman"/>
          <w:sz w:val="24"/>
        </w:rPr>
        <w:t>Catálogo dinámico con los 23 productos de Lácteos Leo organizados en cuatro categorías: Quesos, Yogures, Bebidas y Especiales.</w:t>
      </w:r>
    </w:p>
    <w:p>
      <w:pPr>
        <w:pStyle w:val="ListBullet"/>
        <w:spacing w:line="480" w:lineRule="auto"/>
        <w:jc w:val="both"/>
      </w:pPr>
      <w:r>
        <w:rPr>
          <w:rFonts w:ascii="Times New Roman" w:hAnsi="Times New Roman"/>
          <w:sz w:val="24"/>
        </w:rPr>
        <w:t>Filtrado por categoría y búsqueda en tiempo real por nombre de producto.</w:t>
      </w:r>
    </w:p>
    <w:p>
      <w:pPr>
        <w:pStyle w:val="ListBullet"/>
        <w:spacing w:line="480" w:lineRule="auto"/>
        <w:jc w:val="both"/>
      </w:pPr>
      <w:r>
        <w:rPr>
          <w:rFonts w:ascii="Times New Roman" w:hAnsi="Times New Roman"/>
          <w:sz w:val="24"/>
        </w:rPr>
        <w:t>Tarjetas de producto con imagen, nombre, descripción, precio, unidad, badge de clasificación y estado de stock.</w:t>
      </w:r>
    </w:p>
    <w:p>
      <w:pPr>
        <w:pStyle w:val="ListBullet"/>
        <w:spacing w:line="480" w:lineRule="auto"/>
        <w:jc w:val="both"/>
      </w:pPr>
      <w:r>
        <w:rPr>
          <w:rFonts w:ascii="Times New Roman" w:hAnsi="Times New Roman"/>
          <w:sz w:val="24"/>
        </w:rPr>
        <w:t>Carrito de compras persistente implementado con Context API de React con cálculo de IVA 15%.</w:t>
      </w:r>
    </w:p>
    <w:p>
      <w:pPr>
        <w:pStyle w:val="ListBullet"/>
        <w:spacing w:line="480" w:lineRule="auto"/>
        <w:jc w:val="both"/>
      </w:pPr>
      <w:r>
        <w:rPr>
          <w:rFonts w:ascii="Times New Roman" w:hAnsi="Times New Roman"/>
          <w:sz w:val="24"/>
        </w:rPr>
        <w:t>Proceso de Checkout con pasarela de pago simulada (Kushki/PayPhone) con protocolo 3D Secure 2.0 (EMVCo).</w:t>
      </w:r>
    </w:p>
    <w:p>
      <w:pPr>
        <w:pStyle w:val="ListBullet"/>
        <w:spacing w:line="480" w:lineRule="auto"/>
        <w:jc w:val="both"/>
      </w:pPr>
      <w:r>
        <w:rPr>
          <w:rFonts w:ascii="Times New Roman" w:hAnsi="Times New Roman"/>
          <w:sz w:val="24"/>
        </w:rPr>
        <w:t>Challenge de OTP por SMS o verificación biométrica y generación de código de autorización único.</w:t>
      </w:r>
    </w:p>
    <w:p>
      <w:pPr>
        <w:spacing w:line="480" w:lineRule="auto"/>
        <w:jc w:val="both"/>
      </w:pPr>
      <w:r>
        <w:rPr>
          <w:rFonts w:ascii="Times New Roman" w:hAnsi="Times New Roman"/>
          <w:b/>
          <w:i w:val="0"/>
          <w:sz w:val="24"/>
        </w:rPr>
        <w:t>b) Módulo de Facturación Electrónica SRI – 3.5 KLOC</w:t>
      </w:r>
    </w:p>
    <w:p>
      <w:pPr>
        <w:pStyle w:val="ListBullet"/>
        <w:spacing w:line="480" w:lineRule="auto"/>
        <w:jc w:val="both"/>
      </w:pPr>
      <w:r>
        <w:rPr>
          <w:rFonts w:ascii="Times New Roman" w:hAnsi="Times New Roman"/>
          <w:sz w:val="24"/>
        </w:rPr>
        <w:t>Generación de XML de factura electrónica con clave de acceso de 49 dígitos (fecha, tipo de comprobante, RUC del emisor, número de serie y dígito verificador módulo 11).</w:t>
      </w:r>
    </w:p>
    <w:p>
      <w:pPr>
        <w:pStyle w:val="ListBullet"/>
        <w:spacing w:line="480" w:lineRule="auto"/>
        <w:jc w:val="both"/>
      </w:pPr>
      <w:r>
        <w:rPr>
          <w:rFonts w:ascii="Times New Roman" w:hAnsi="Times New Roman"/>
          <w:sz w:val="24"/>
        </w:rPr>
        <w:t>Generación de RIDE (Representación Impresa del Documento Electrónico) en formato PDF utilizando jsPDF y jspdf-autotable.</w:t>
      </w:r>
    </w:p>
    <w:p>
      <w:pPr>
        <w:pStyle w:val="ListBullet"/>
        <w:spacing w:line="480" w:lineRule="auto"/>
        <w:jc w:val="both"/>
      </w:pPr>
      <w:r>
        <w:rPr>
          <w:rFonts w:ascii="Times New Roman" w:hAnsi="Times New Roman"/>
          <w:sz w:val="24"/>
        </w:rPr>
        <w:t>Almacenamiento del comprobante en la tabla comprobantes_sri de la base de datos.</w:t>
      </w:r>
    </w:p>
    <w:p>
      <w:pPr>
        <w:pStyle w:val="ListBullet"/>
        <w:spacing w:line="480" w:lineRule="auto"/>
        <w:jc w:val="both"/>
      </w:pPr>
      <w:r>
        <w:rPr>
          <w:rFonts w:ascii="Times New Roman" w:hAnsi="Times New Roman"/>
          <w:sz w:val="24"/>
        </w:rPr>
        <w:t>Envío del comprobante al correo del cliente mediante función Edge de Supabase.</w:t>
      </w:r>
    </w:p>
    <w:p>
      <w:pPr>
        <w:pStyle w:val="ListBullet"/>
        <w:spacing w:line="480" w:lineRule="auto"/>
        <w:jc w:val="both"/>
      </w:pPr>
      <w:r>
        <w:rPr>
          <w:rFonts w:ascii="Times New Roman" w:hAnsi="Times New Roman"/>
          <w:sz w:val="24"/>
        </w:rPr>
        <w:t>Módulo "Mis Facturas" donde el cliente puede consultar el historial de sus compras y descargar los comprobantes en PDF.</w:t>
      </w:r>
    </w:p>
    <w:p>
      <w:pPr>
        <w:spacing w:line="480" w:lineRule="auto"/>
        <w:jc w:val="both"/>
      </w:pPr>
      <w:r>
        <w:rPr>
          <w:rFonts w:ascii="Times New Roman" w:hAnsi="Times New Roman"/>
          <w:b/>
          <w:i w:val="0"/>
          <w:sz w:val="24"/>
        </w:rPr>
        <w:t>c) Módulo de Autenticación y Seguridad – 2.5 KLOC</w:t>
      </w:r>
    </w:p>
    <w:p>
      <w:pPr>
        <w:pStyle w:val="ListBullet"/>
        <w:spacing w:line="480" w:lineRule="auto"/>
        <w:jc w:val="both"/>
      </w:pPr>
      <w:r>
        <w:rPr>
          <w:rFonts w:ascii="Times New Roman" w:hAnsi="Times New Roman"/>
          <w:sz w:val="24"/>
        </w:rPr>
        <w:t>Registro e inicio de sesión con correo electrónico y contraseña, validando formato de cédula ecuatoriana con algoritmo módulo 10.</w:t>
      </w:r>
    </w:p>
    <w:p>
      <w:pPr>
        <w:pStyle w:val="ListBullet"/>
        <w:spacing w:line="480" w:lineRule="auto"/>
        <w:jc w:val="both"/>
      </w:pPr>
      <w:r>
        <w:rPr>
          <w:rFonts w:ascii="Times New Roman" w:hAnsi="Times New Roman"/>
          <w:sz w:val="24"/>
        </w:rPr>
        <w:t>Inicio de sesión y registro mediante Google OAuth 2.0.</w:t>
      </w:r>
    </w:p>
    <w:p>
      <w:pPr>
        <w:pStyle w:val="ListBullet"/>
        <w:spacing w:line="480" w:lineRule="auto"/>
        <w:jc w:val="both"/>
      </w:pPr>
      <w:r>
        <w:rPr>
          <w:rFonts w:ascii="Times New Roman" w:hAnsi="Times New Roman"/>
          <w:sz w:val="24"/>
        </w:rPr>
        <w:t>Sistema multirol con tres perfiles: Administrador (gestión total), Vendedor (panel POS) y Cliente (catálogo y compras).</w:t>
      </w:r>
    </w:p>
    <w:p>
      <w:pPr>
        <w:pStyle w:val="ListBullet"/>
        <w:spacing w:line="480" w:lineRule="auto"/>
        <w:jc w:val="both"/>
      </w:pPr>
      <w:r>
        <w:rPr>
          <w:rFonts w:ascii="Times New Roman" w:hAnsi="Times New Roman"/>
          <w:sz w:val="24"/>
        </w:rPr>
        <w:t>Políticas de Row Level Security (RLS) en Supabase para garantizar que cada rol acceda únicamente a los datos autorizados (12 políticas RLS implementadas).</w:t>
      </w:r>
    </w:p>
    <w:p>
      <w:pPr>
        <w:pStyle w:val="ListBullet"/>
        <w:spacing w:line="480" w:lineRule="auto"/>
        <w:jc w:val="both"/>
      </w:pPr>
      <w:r>
        <w:rPr>
          <w:rFonts w:ascii="Times New Roman" w:hAnsi="Times New Roman"/>
          <w:sz w:val="24"/>
        </w:rPr>
        <w:t>Persistencia de sesión mediante tokens JWT y respaldo en localStorage.</w:t>
      </w:r>
    </w:p>
    <w:p>
      <w:pPr>
        <w:pStyle w:val="ListBullet"/>
        <w:spacing w:line="480" w:lineRule="auto"/>
        <w:jc w:val="both"/>
      </w:pPr>
      <w:r>
        <w:rPr>
          <w:rFonts w:ascii="Times New Roman" w:hAnsi="Times New Roman"/>
          <w:sz w:val="24"/>
        </w:rPr>
        <w:t>Modal de autenticación integrado en el Navbar, accesible desde cualquier página.</w:t>
      </w:r>
    </w:p>
    <w:p>
      <w:pPr>
        <w:spacing w:line="480" w:lineRule="auto"/>
        <w:jc w:val="both"/>
      </w:pPr>
      <w:r>
        <w:rPr>
          <w:rFonts w:ascii="Times New Roman" w:hAnsi="Times New Roman"/>
          <w:b/>
          <w:i w:val="0"/>
          <w:sz w:val="24"/>
        </w:rPr>
        <w:t>d) Módulo de Gestión de Inventario – 1.5 KLOC</w:t>
      </w:r>
    </w:p>
    <w:p>
      <w:pPr>
        <w:pStyle w:val="ListBullet"/>
        <w:spacing w:line="480" w:lineRule="auto"/>
        <w:jc w:val="both"/>
      </w:pPr>
      <w:r>
        <w:rPr>
          <w:rFonts w:ascii="Times New Roman" w:hAnsi="Times New Roman"/>
          <w:sz w:val="24"/>
        </w:rPr>
        <w:t>CRUD completo (Crear, Leer, Actualizar, Eliminar) de los 23 productos del catálogo.</w:t>
      </w:r>
    </w:p>
    <w:p>
      <w:pPr>
        <w:pStyle w:val="ListBullet"/>
        <w:spacing w:line="480" w:lineRule="auto"/>
        <w:jc w:val="both"/>
      </w:pPr>
      <w:r>
        <w:rPr>
          <w:rFonts w:ascii="Times New Roman" w:hAnsi="Times New Roman"/>
          <w:sz w:val="24"/>
        </w:rPr>
        <w:t>Descuento automático del stock de los productos comprados en la base de datos.</w:t>
      </w:r>
    </w:p>
    <w:p>
      <w:pPr>
        <w:pStyle w:val="ListBullet"/>
        <w:spacing w:line="480" w:lineRule="auto"/>
        <w:jc w:val="both"/>
      </w:pPr>
      <w:r>
        <w:rPr>
          <w:rFonts w:ascii="Times New Roman" w:hAnsi="Times New Roman"/>
          <w:sz w:val="24"/>
        </w:rPr>
        <w:t>Alertas de stock bajo (productos con stock ≤ 15 unidades).</w:t>
      </w:r>
    </w:p>
    <w:p>
      <w:pPr>
        <w:pStyle w:val="ListBullet"/>
        <w:spacing w:line="480" w:lineRule="auto"/>
        <w:jc w:val="both"/>
      </w:pPr>
      <w:r>
        <w:rPr>
          <w:rFonts w:ascii="Times New Roman" w:hAnsi="Times New Roman"/>
          <w:sz w:val="24"/>
        </w:rPr>
        <w:t>Actualización de precios e imágenes en tiempo real.</w:t>
      </w:r>
    </w:p>
    <w:p>
      <w:pPr>
        <w:spacing w:line="480" w:lineRule="auto"/>
        <w:jc w:val="both"/>
      </w:pPr>
      <w:r>
        <w:rPr>
          <w:rFonts w:ascii="Times New Roman" w:hAnsi="Times New Roman"/>
          <w:b/>
          <w:i w:val="0"/>
          <w:sz w:val="24"/>
        </w:rPr>
        <w:t>e) Módulo de Reportes y Exportación – 1.5 KLOC</w:t>
      </w:r>
    </w:p>
    <w:p>
      <w:pPr>
        <w:pStyle w:val="ListBullet"/>
        <w:spacing w:line="480" w:lineRule="auto"/>
        <w:jc w:val="both"/>
      </w:pPr>
      <w:r>
        <w:rPr>
          <w:rFonts w:ascii="Times New Roman" w:hAnsi="Times New Roman"/>
          <w:sz w:val="24"/>
        </w:rPr>
        <w:t>Panel administrativo (Dashboard) con métricas en tiempo real: total de productos, pedidos, usuarios y ventas totales.</w:t>
      </w:r>
    </w:p>
    <w:p>
      <w:pPr>
        <w:pStyle w:val="ListBullet"/>
        <w:spacing w:line="480" w:lineRule="auto"/>
        <w:jc w:val="both"/>
      </w:pPr>
      <w:r>
        <w:rPr>
          <w:rFonts w:ascii="Times New Roman" w:hAnsi="Times New Roman"/>
          <w:sz w:val="24"/>
        </w:rPr>
        <w:t>Gráficos de barras y líneas de tendencia renderizados con Canvas API sin dependencias externas.</w:t>
      </w:r>
    </w:p>
    <w:p>
      <w:pPr>
        <w:pStyle w:val="ListBullet"/>
        <w:spacing w:line="480" w:lineRule="auto"/>
        <w:jc w:val="both"/>
      </w:pPr>
      <w:r>
        <w:rPr>
          <w:rFonts w:ascii="Times New Roman" w:hAnsi="Times New Roman"/>
          <w:sz w:val="24"/>
        </w:rPr>
        <w:t>Exportación de reportes de ventas en formato PDF y CSV.</w:t>
      </w:r>
    </w:p>
    <w:p>
      <w:pPr>
        <w:pStyle w:val="ListBullet"/>
        <w:spacing w:line="480" w:lineRule="auto"/>
        <w:jc w:val="both"/>
      </w:pPr>
      <w:r>
        <w:rPr>
          <w:rFonts w:ascii="Times New Roman" w:hAnsi="Times New Roman"/>
          <w:sz w:val="24"/>
        </w:rPr>
        <w:t>Panel de Vendedor (POS) con sistema de punto de venta para ventas presenciales con registro automático de pedidos.</w:t>
      </w:r>
    </w:p>
    <w:p>
      <w:pPr>
        <w:spacing w:line="480" w:lineRule="auto"/>
        <w:jc w:val="both"/>
      </w:pPr>
      <w:r>
        <w:rPr>
          <w:rFonts w:ascii="Times New Roman" w:hAnsi="Times New Roman"/>
          <w:b/>
          <w:i w:val="0"/>
          <w:sz w:val="24"/>
        </w:rPr>
        <w:t>f) Infraestructura Core – 2.5 KLOC</w:t>
      </w:r>
    </w:p>
    <w:p>
      <w:pPr>
        <w:pStyle w:val="ListBullet"/>
        <w:spacing w:line="480" w:lineRule="auto"/>
        <w:jc w:val="both"/>
      </w:pPr>
      <w:r>
        <w:rPr>
          <w:rFonts w:ascii="Times New Roman" w:hAnsi="Times New Roman"/>
          <w:sz w:val="24"/>
        </w:rPr>
        <w:t>Navbar responsiva con logo, menú de secciones, carrito con contador dinámico y accesos diferenciados según el rol.</w:t>
      </w:r>
    </w:p>
    <w:p>
      <w:pPr>
        <w:pStyle w:val="ListBullet"/>
        <w:spacing w:line="480" w:lineRule="auto"/>
        <w:jc w:val="both"/>
      </w:pPr>
      <w:r>
        <w:rPr>
          <w:rFonts w:ascii="Times New Roman" w:hAnsi="Times New Roman"/>
          <w:sz w:val="24"/>
        </w:rPr>
        <w:t>TopBar con información de contacto rápido y FloatingWhatsApp para contacto directo.</w:t>
      </w:r>
    </w:p>
    <w:p>
      <w:pPr>
        <w:pStyle w:val="ListBullet"/>
        <w:spacing w:line="480" w:lineRule="auto"/>
        <w:jc w:val="both"/>
      </w:pPr>
      <w:r>
        <w:rPr>
          <w:rFonts w:ascii="Times New Roman" w:hAnsi="Times New Roman"/>
          <w:sz w:val="24"/>
        </w:rPr>
        <w:t>Hero Section con video de fondo a pantalla completa, animaciones AOS y llamada a la acción.</w:t>
      </w:r>
    </w:p>
    <w:p>
      <w:pPr>
        <w:pStyle w:val="ListBullet"/>
        <w:spacing w:line="480" w:lineRule="auto"/>
        <w:jc w:val="both"/>
      </w:pPr>
      <w:r>
        <w:rPr>
          <w:rFonts w:ascii="Times New Roman" w:hAnsi="Times New Roman"/>
          <w:sz w:val="24"/>
        </w:rPr>
        <w:t>Sección Historia de la empresa y Sección Contacto con formulario.</w:t>
      </w:r>
    </w:p>
    <w:p>
      <w:pPr>
        <w:pStyle w:val="ListBullet"/>
        <w:spacing w:line="480" w:lineRule="auto"/>
        <w:jc w:val="both"/>
      </w:pPr>
      <w:r>
        <w:rPr>
          <w:rFonts w:ascii="Times New Roman" w:hAnsi="Times New Roman"/>
          <w:sz w:val="24"/>
        </w:rPr>
        <w:t>VideoShowcase: galería multimedia de videos demostrativos de los productos.</w:t>
      </w:r>
    </w:p>
    <w:p>
      <w:pPr>
        <w:pStyle w:val="ListBullet"/>
        <w:spacing w:line="480" w:lineRule="auto"/>
        <w:jc w:val="both"/>
      </w:pPr>
      <w:r>
        <w:rPr>
          <w:rFonts w:ascii="Times New Roman" w:hAnsi="Times New Roman"/>
          <w:sz w:val="24"/>
        </w:rPr>
        <w:t>Enrutador con React Router DOM v7, contextos (AuthContext, CartContext) y utilidades (sriGenerator).</w:t>
      </w:r>
    </w:p>
    <w:p>
      <w:pPr>
        <w:pStyle w:val="Heading3"/>
        <w:jc w:val="left"/>
      </w:pPr>
      <w:r>
        <w:rPr>
          <w:rFonts w:ascii="Times New Roman" w:hAnsi="Times New Roman"/>
          <w:b/>
          <w:i/>
          <w:color w:val="000000"/>
          <w:sz w:val="24"/>
        </w:rPr>
        <w:t>7.3.4 Fase de socialización y reflexión</w:t>
      </w:r>
    </w:p>
    <w:p>
      <w:pPr>
        <w:spacing w:line="480" w:lineRule="auto"/>
        <w:jc w:val="both"/>
      </w:pPr>
      <w:r>
        <w:rPr>
          <w:rFonts w:ascii="Times New Roman" w:hAnsi="Times New Roman"/>
          <w:b w:val="0"/>
          <w:i w:val="0"/>
          <w:sz w:val="24"/>
        </w:rPr>
        <w:t>Durante la fase de socialización, el equipo presentó los avances del proyecto en sesiones semanales de seguimiento con el docente. La reflexión crítica del proceso permitió identificar las siguientes lecciones aprendidas:</w:t>
      </w:r>
    </w:p>
    <w:p>
      <w:pPr>
        <w:pStyle w:val="ListBullet"/>
        <w:spacing w:line="480" w:lineRule="auto"/>
        <w:jc w:val="both"/>
      </w:pPr>
      <w:r>
        <w:rPr>
          <w:rFonts w:ascii="Times New Roman" w:hAnsi="Times New Roman"/>
          <w:sz w:val="24"/>
        </w:rPr>
        <w:t>La integración de herramientas de IA generativa (Google Gemini y ChatGPT) como par de programación aceleró significativamente el desarrollo de componentes complejos como el generador de XML del SRI con clave de acceso de 49 dígitos y el módulo de 3D Secure, que de otra manera habrían requerido semanas adicionales de investigación.</w:t>
      </w:r>
    </w:p>
    <w:p>
      <w:pPr>
        <w:pStyle w:val="ListBullet"/>
        <w:spacing w:line="480" w:lineRule="auto"/>
        <w:jc w:val="both"/>
      </w:pPr>
      <w:r>
        <w:rPr>
          <w:rFonts w:ascii="Times New Roman" w:hAnsi="Times New Roman"/>
          <w:sz w:val="24"/>
        </w:rPr>
        <w:t>El uso de Supabase como BaaS eliminó la necesidad de desarrollar un backend completo desde cero, permitiendo al equipo de 4 estudiantes concentrarse en la lógica de negocio y la experiencia de usuario.</w:t>
      </w:r>
    </w:p>
    <w:p>
      <w:pPr>
        <w:pStyle w:val="ListBullet"/>
        <w:spacing w:line="480" w:lineRule="auto"/>
        <w:jc w:val="both"/>
      </w:pPr>
      <w:r>
        <w:rPr>
          <w:rFonts w:ascii="Times New Roman" w:hAnsi="Times New Roman"/>
          <w:sz w:val="24"/>
        </w:rPr>
        <w:t>La gestión de roles y permisos con 12 políticas RLS demostró ser un enfoque robusto y seguro para controlar el acceso diferenciado a los datos.</w:t>
      </w:r>
    </w:p>
    <w:p>
      <w:pPr>
        <w:pStyle w:val="ListBullet"/>
        <w:spacing w:line="480" w:lineRule="auto"/>
        <w:jc w:val="both"/>
      </w:pPr>
      <w:r>
        <w:rPr>
          <w:rFonts w:ascii="Times New Roman" w:hAnsi="Times New Roman"/>
          <w:sz w:val="24"/>
        </w:rPr>
        <w:t>La adopción de TypeScript desde el inicio del proyecto redujo notablemente los errores en tiempo de ejecución gracias al tipado estático.</w:t>
      </w:r>
    </w:p>
    <w:p>
      <w:pPr>
        <w:pStyle w:val="ListBullet"/>
        <w:spacing w:line="480" w:lineRule="auto"/>
        <w:jc w:val="both"/>
      </w:pPr>
      <w:r>
        <w:rPr>
          <w:rFonts w:ascii="Times New Roman" w:hAnsi="Times New Roman"/>
          <w:sz w:val="24"/>
        </w:rPr>
        <w:t>El modelo COCOMO Intermedio validó que el FAE de 1.2164 incrementa el esfuerzo un +21.64% respecto al cálculo genérico, confirmando que 4 estudiantes con IA pueden lograr el trabajo estimado para 7 programadores convencionales.</w:t>
      </w:r>
    </w:p>
    <w:p>
      <w:r>
        <w:br w:type="page"/>
      </w:r>
    </w:p>
    <w:p>
      <w:pPr>
        <w:pStyle w:val="Heading2"/>
        <w:jc w:val="left"/>
      </w:pPr>
      <w:r>
        <w:rPr>
          <w:rFonts w:ascii="Times New Roman" w:hAnsi="Times New Roman"/>
          <w:b/>
          <w:color w:val="000000"/>
          <w:sz w:val="24"/>
        </w:rPr>
        <w:t>7.4 Resultados</w:t>
      </w:r>
    </w:p>
    <w:p>
      <w:pPr>
        <w:pStyle w:val="Heading3"/>
        <w:jc w:val="left"/>
      </w:pPr>
      <w:r>
        <w:rPr>
          <w:rFonts w:ascii="Times New Roman" w:hAnsi="Times New Roman"/>
          <w:b/>
          <w:i/>
          <w:color w:val="000000"/>
          <w:sz w:val="24"/>
        </w:rPr>
        <w:t>7.4.1 Plataforma web funcional desplegada en producción</w:t>
      </w:r>
    </w:p>
    <w:p>
      <w:pPr>
        <w:spacing w:line="480" w:lineRule="auto"/>
        <w:jc w:val="both"/>
      </w:pPr>
      <w:r>
        <w:rPr>
          <w:rFonts w:ascii="Times New Roman" w:hAnsi="Times New Roman"/>
          <w:b w:val="0"/>
          <w:i w:val="0"/>
          <w:sz w:val="24"/>
        </w:rPr>
        <w:t xml:space="preserve">El principal resultado del proyecto es la plataforma </w:t>
      </w:r>
      <w:r>
        <w:rPr>
          <w:rFonts w:ascii="Times New Roman" w:hAnsi="Times New Roman"/>
          <w:b/>
          <w:i w:val="0"/>
          <w:sz w:val="24"/>
        </w:rPr>
        <w:t>LEO-CONNECT</w:t>
      </w:r>
      <w:r>
        <w:rPr>
          <w:rFonts w:ascii="Times New Roman" w:hAnsi="Times New Roman"/>
          <w:b w:val="0"/>
          <w:i w:val="0"/>
          <w:sz w:val="24"/>
        </w:rPr>
        <w:t>, una aplicación web de e-commerce con facturación electrónica SRI completamente funcional que ha sido desplegada en producción. A continuación se presentan los resultados por módulo:</w:t>
      </w:r>
    </w:p>
    <w:p>
      <w:pPr>
        <w:spacing w:line="480" w:lineRule="auto"/>
        <w:jc w:val="both"/>
      </w:pPr>
      <w:r>
        <w:rPr>
          <w:rFonts w:ascii="Times New Roman" w:hAnsi="Times New Roman"/>
          <w:b/>
          <w:i w:val="0"/>
          <w:sz w:val="24"/>
        </w:rPr>
        <w:t>Prueba 1: Página Principal y Catálogo</w:t>
      </w:r>
    </w:p>
    <w:p>
      <w:pPr>
        <w:spacing w:line="480" w:lineRule="auto"/>
        <w:jc w:val="both"/>
      </w:pPr>
      <w:r>
        <w:rPr>
          <w:rFonts w:ascii="Times New Roman" w:hAnsi="Times New Roman"/>
          <w:b w:val="0"/>
          <w:i w:val="0"/>
          <w:sz w:val="24"/>
        </w:rPr>
        <w:t>Se verificó la carga correcta del Hero Section con video de fondo, la navegación entre secciones (Inicio, Nosotros, Catálogo, Contacto) y la visualización del catálogo de 23 productos con filtros por categoría activos. Resultado: APROBADO.</w:t>
      </w:r>
    </w:p>
    <w:p>
      <w:pPr>
        <w:spacing w:before="240" w:after="120"/>
        <w:jc w:val="center"/>
      </w:pPr>
      <w:r>
        <w:rPr>
          <w:rFonts w:ascii="Times New Roman" w:hAnsi="Times New Roman"/>
          <w:b/>
          <w:i/>
          <w:color w:val="646464"/>
          <w:sz w:val="22"/>
        </w:rPr>
        <w:t>[CAPTURA DE PANTALLA: Página Principal – Hero Section con video de Lácteos Leo]</w:t>
      </w:r>
    </w:p>
    <w:p>
      <w:pPr>
        <w:spacing w:after="240"/>
        <w:jc w:val="center"/>
      </w:pPr>
      <w:r>
        <w:rPr>
          <w:rFonts w:ascii="Times New Roman" w:hAnsi="Times New Roman"/>
          <w:i/>
          <w:color w:val="787878"/>
          <w:sz w:val="20"/>
        </w:rPr>
        <w:t>Insertar screenshot: Página Principal – Hero Section con video de Lácteos Leo</w:t>
      </w:r>
    </w:p>
    <w:p>
      <w:pPr>
        <w:spacing w:before="240" w:after="120"/>
        <w:jc w:val="center"/>
      </w:pPr>
      <w:r>
        <w:rPr>
          <w:rFonts w:ascii="Times New Roman" w:hAnsi="Times New Roman"/>
          <w:b/>
          <w:i/>
          <w:color w:val="646464"/>
          <w:sz w:val="22"/>
        </w:rPr>
        <w:t>[CAPTURA DE PANTALLA: Catálogo de Productos con filtros por categoría]</w:t>
      </w:r>
    </w:p>
    <w:p>
      <w:pPr>
        <w:spacing w:after="240"/>
        <w:jc w:val="center"/>
      </w:pPr>
      <w:r>
        <w:rPr>
          <w:rFonts w:ascii="Times New Roman" w:hAnsi="Times New Roman"/>
          <w:i/>
          <w:color w:val="787878"/>
          <w:sz w:val="20"/>
        </w:rPr>
        <w:t>Insertar screenshot: Catálogo de Productos con filtros por categoría</w:t>
      </w:r>
    </w:p>
    <w:p>
      <w:pPr>
        <w:spacing w:line="480" w:lineRule="auto"/>
        <w:jc w:val="both"/>
      </w:pPr>
      <w:r>
        <w:rPr>
          <w:rFonts w:ascii="Times New Roman" w:hAnsi="Times New Roman"/>
          <w:b/>
          <w:i w:val="0"/>
          <w:sz w:val="24"/>
        </w:rPr>
        <w:t>Prueba 2: Proceso de Registro e Inicio de Sesión</w:t>
      </w:r>
    </w:p>
    <w:p>
      <w:pPr>
        <w:spacing w:line="480" w:lineRule="auto"/>
        <w:jc w:val="both"/>
      </w:pPr>
      <w:r>
        <w:rPr>
          <w:rFonts w:ascii="Times New Roman" w:hAnsi="Times New Roman"/>
          <w:b w:val="0"/>
          <w:i w:val="0"/>
          <w:sz w:val="24"/>
        </w:rPr>
        <w:t>Se validó el registro de un nuevo usuario con correo/contraseña y cédula ecuatoriana (validación módulo 10), así como el inicio de sesión con Google OAuth. Se verificó la asignación automática de roles. Resultado: APROBADO.</w:t>
      </w:r>
    </w:p>
    <w:p>
      <w:pPr>
        <w:spacing w:before="240" w:after="120"/>
        <w:jc w:val="center"/>
      </w:pPr>
      <w:r>
        <w:rPr>
          <w:rFonts w:ascii="Times New Roman" w:hAnsi="Times New Roman"/>
          <w:b/>
          <w:i/>
          <w:color w:val="646464"/>
          <w:sz w:val="22"/>
        </w:rPr>
        <w:t>[CAPTURA DE PANTALLA: Modal de Autenticación – Registro e Inicio de Sesión con Google OAuth]</w:t>
      </w:r>
    </w:p>
    <w:p>
      <w:pPr>
        <w:spacing w:after="240"/>
        <w:jc w:val="center"/>
      </w:pPr>
      <w:r>
        <w:rPr>
          <w:rFonts w:ascii="Times New Roman" w:hAnsi="Times New Roman"/>
          <w:i/>
          <w:color w:val="787878"/>
          <w:sz w:val="20"/>
        </w:rPr>
        <w:t>Insertar screenshot: Modal de Autenticación – Registro e Inicio de Sesión con Google OAuth</w:t>
      </w:r>
    </w:p>
    <w:p>
      <w:pPr>
        <w:spacing w:line="480" w:lineRule="auto"/>
        <w:jc w:val="both"/>
      </w:pPr>
      <w:r>
        <w:rPr>
          <w:rFonts w:ascii="Times New Roman" w:hAnsi="Times New Roman"/>
          <w:b/>
          <w:i w:val="0"/>
          <w:sz w:val="24"/>
        </w:rPr>
        <w:t>Prueba 3: Carrito de Compras y Checkout con 3D Secure</w:t>
      </w:r>
    </w:p>
    <w:p>
      <w:pPr>
        <w:spacing w:line="480" w:lineRule="auto"/>
        <w:jc w:val="both"/>
      </w:pPr>
      <w:r>
        <w:rPr>
          <w:rFonts w:ascii="Times New Roman" w:hAnsi="Times New Roman"/>
          <w:b w:val="0"/>
          <w:i w:val="0"/>
          <w:sz w:val="24"/>
        </w:rPr>
        <w:t>Se probó el flujo completo de compra: agregar productos al carrito, verificar validación de stock, proceder al checkout con simulación 3D Secure 2.0 (OTP de 6 dígitos). Resultado: APROBADO.</w:t>
      </w:r>
    </w:p>
    <w:p>
      <w:pPr>
        <w:spacing w:before="240" w:after="120"/>
        <w:jc w:val="center"/>
      </w:pPr>
      <w:r>
        <w:rPr>
          <w:rFonts w:ascii="Times New Roman" w:hAnsi="Times New Roman"/>
          <w:b/>
          <w:i/>
          <w:color w:val="646464"/>
          <w:sz w:val="22"/>
        </w:rPr>
        <w:t>[CAPTURA DE PANTALLA: Carrito de Compras con productos y totales]</w:t>
      </w:r>
    </w:p>
    <w:p>
      <w:pPr>
        <w:spacing w:after="240"/>
        <w:jc w:val="center"/>
      </w:pPr>
      <w:r>
        <w:rPr>
          <w:rFonts w:ascii="Times New Roman" w:hAnsi="Times New Roman"/>
          <w:i/>
          <w:color w:val="787878"/>
          <w:sz w:val="20"/>
        </w:rPr>
        <w:t>Insertar screenshot: Carrito de Compras con productos y totales</w:t>
      </w:r>
    </w:p>
    <w:p>
      <w:pPr>
        <w:spacing w:before="240" w:after="120"/>
        <w:jc w:val="center"/>
      </w:pPr>
      <w:r>
        <w:rPr>
          <w:rFonts w:ascii="Times New Roman" w:hAnsi="Times New Roman"/>
          <w:b/>
          <w:i/>
          <w:color w:val="646464"/>
          <w:sz w:val="22"/>
        </w:rPr>
        <w:t>[CAPTURA DE PANTALLA: Proceso de Pago con 3D Secure – Ingreso de OTP]</w:t>
      </w:r>
    </w:p>
    <w:p>
      <w:pPr>
        <w:spacing w:after="240"/>
        <w:jc w:val="center"/>
      </w:pPr>
      <w:r>
        <w:rPr>
          <w:rFonts w:ascii="Times New Roman" w:hAnsi="Times New Roman"/>
          <w:i/>
          <w:color w:val="787878"/>
          <w:sz w:val="20"/>
        </w:rPr>
        <w:t>Insertar screenshot: Proceso de Pago con 3D Secure – Ingreso de OTP</w:t>
      </w:r>
    </w:p>
    <w:p>
      <w:pPr>
        <w:spacing w:line="480" w:lineRule="auto"/>
        <w:jc w:val="both"/>
      </w:pPr>
      <w:r>
        <w:rPr>
          <w:rFonts w:ascii="Times New Roman" w:hAnsi="Times New Roman"/>
          <w:b/>
          <w:i w:val="0"/>
          <w:sz w:val="24"/>
        </w:rPr>
        <w:t>Prueba 4: Generación de Comprobante Electrónico SRI</w:t>
      </w:r>
    </w:p>
    <w:p>
      <w:pPr>
        <w:spacing w:line="480" w:lineRule="auto"/>
        <w:jc w:val="both"/>
      </w:pPr>
      <w:r>
        <w:rPr>
          <w:rFonts w:ascii="Times New Roman" w:hAnsi="Times New Roman"/>
          <w:b w:val="0"/>
          <w:i w:val="0"/>
          <w:sz w:val="24"/>
        </w:rPr>
        <w:t>Se verificó la generación correcta del XML de factura electrónica con clave de acceso de 49 dígitos, el PDF RIDE y el almacenamiento en la base de datos. Resultado: APROBADO.</w:t>
      </w:r>
    </w:p>
    <w:p>
      <w:pPr>
        <w:spacing w:before="240" w:after="120"/>
        <w:jc w:val="center"/>
      </w:pPr>
      <w:r>
        <w:rPr>
          <w:rFonts w:ascii="Times New Roman" w:hAnsi="Times New Roman"/>
          <w:b/>
          <w:i/>
          <w:color w:val="646464"/>
          <w:sz w:val="22"/>
        </w:rPr>
        <w:t>[CAPTURA DE PANTALLA: Comprobante Electrónico PDF (RIDE) generado]</w:t>
      </w:r>
    </w:p>
    <w:p>
      <w:pPr>
        <w:spacing w:after="240"/>
        <w:jc w:val="center"/>
      </w:pPr>
      <w:r>
        <w:rPr>
          <w:rFonts w:ascii="Times New Roman" w:hAnsi="Times New Roman"/>
          <w:i/>
          <w:color w:val="787878"/>
          <w:sz w:val="20"/>
        </w:rPr>
        <w:t>Insertar screenshot: Comprobante Electrónico PDF (RIDE) generado</w:t>
      </w:r>
    </w:p>
    <w:p>
      <w:pPr>
        <w:spacing w:before="240" w:after="120"/>
        <w:jc w:val="center"/>
      </w:pPr>
      <w:r>
        <w:rPr>
          <w:rFonts w:ascii="Times New Roman" w:hAnsi="Times New Roman"/>
          <w:b/>
          <w:i/>
          <w:color w:val="646464"/>
          <w:sz w:val="22"/>
        </w:rPr>
        <w:t>[CAPTURA DE PANTALLA: Módulo Mis Facturas con historial de compras]</w:t>
      </w:r>
    </w:p>
    <w:p>
      <w:pPr>
        <w:spacing w:after="240"/>
        <w:jc w:val="center"/>
      </w:pPr>
      <w:r>
        <w:rPr>
          <w:rFonts w:ascii="Times New Roman" w:hAnsi="Times New Roman"/>
          <w:i/>
          <w:color w:val="787878"/>
          <w:sz w:val="20"/>
        </w:rPr>
        <w:t>Insertar screenshot: Módulo Mis Facturas con historial de compras</w:t>
      </w:r>
    </w:p>
    <w:p>
      <w:pPr>
        <w:spacing w:line="480" w:lineRule="auto"/>
        <w:jc w:val="both"/>
      </w:pPr>
      <w:r>
        <w:rPr>
          <w:rFonts w:ascii="Times New Roman" w:hAnsi="Times New Roman"/>
          <w:b/>
          <w:i w:val="0"/>
          <w:sz w:val="24"/>
        </w:rPr>
        <w:t>Prueba 5: Panel de Administración</w:t>
      </w:r>
    </w:p>
    <w:p>
      <w:pPr>
        <w:spacing w:line="480" w:lineRule="auto"/>
        <w:jc w:val="both"/>
      </w:pPr>
      <w:r>
        <w:rPr>
          <w:rFonts w:ascii="Times New Roman" w:hAnsi="Times New Roman"/>
          <w:b w:val="0"/>
          <w:i w:val="0"/>
          <w:sz w:val="24"/>
        </w:rPr>
        <w:t>Se validó el acceso restringido al panel de administración solo para el rol administrador. Se probaron Dashboard, CRUD de productos, gestión de usuarios y reportes. Resultado: APROBADO.</w:t>
      </w:r>
    </w:p>
    <w:p>
      <w:pPr>
        <w:spacing w:before="240" w:after="120"/>
        <w:jc w:val="center"/>
      </w:pPr>
      <w:r>
        <w:rPr>
          <w:rFonts w:ascii="Times New Roman" w:hAnsi="Times New Roman"/>
          <w:b/>
          <w:i/>
          <w:color w:val="646464"/>
          <w:sz w:val="22"/>
        </w:rPr>
        <w:t>[CAPTURA DE PANTALLA: Dashboard de Administración con métricas y gráficos]</w:t>
      </w:r>
    </w:p>
    <w:p>
      <w:pPr>
        <w:spacing w:after="240"/>
        <w:jc w:val="center"/>
      </w:pPr>
      <w:r>
        <w:rPr>
          <w:rFonts w:ascii="Times New Roman" w:hAnsi="Times New Roman"/>
          <w:i/>
          <w:color w:val="787878"/>
          <w:sz w:val="20"/>
        </w:rPr>
        <w:t>Insertar screenshot: Dashboard de Administración con métricas y gráficos</w:t>
      </w:r>
    </w:p>
    <w:p>
      <w:pPr>
        <w:spacing w:before="240" w:after="120"/>
        <w:jc w:val="center"/>
      </w:pPr>
      <w:r>
        <w:rPr>
          <w:rFonts w:ascii="Times New Roman" w:hAnsi="Times New Roman"/>
          <w:b/>
          <w:i/>
          <w:color w:val="646464"/>
          <w:sz w:val="22"/>
        </w:rPr>
        <w:t>[CAPTURA DE PANTALLA: Gestión de Productos – CRUD de inventario]</w:t>
      </w:r>
    </w:p>
    <w:p>
      <w:pPr>
        <w:spacing w:after="240"/>
        <w:jc w:val="center"/>
      </w:pPr>
      <w:r>
        <w:rPr>
          <w:rFonts w:ascii="Times New Roman" w:hAnsi="Times New Roman"/>
          <w:i/>
          <w:color w:val="787878"/>
          <w:sz w:val="20"/>
        </w:rPr>
        <w:t>Insertar screenshot: Gestión de Productos – CRUD de inventario</w:t>
      </w:r>
    </w:p>
    <w:p>
      <w:pPr>
        <w:spacing w:line="480" w:lineRule="auto"/>
        <w:jc w:val="both"/>
      </w:pPr>
      <w:r>
        <w:rPr>
          <w:rFonts w:ascii="Times New Roman" w:hAnsi="Times New Roman"/>
          <w:b/>
          <w:i w:val="0"/>
          <w:sz w:val="24"/>
        </w:rPr>
        <w:t>Prueba 6: Panel de Vendedor (POS)</w:t>
      </w:r>
    </w:p>
    <w:p>
      <w:pPr>
        <w:spacing w:line="480" w:lineRule="auto"/>
        <w:jc w:val="both"/>
      </w:pPr>
      <w:r>
        <w:rPr>
          <w:rFonts w:ascii="Times New Roman" w:hAnsi="Times New Roman"/>
          <w:b w:val="0"/>
          <w:i w:val="0"/>
          <w:sz w:val="24"/>
        </w:rPr>
        <w:t>Se probó el flujo completo del punto de venta: búsqueda de productos, carrito de venta, validación de stock y registro automático del pedido. Resultado: APROBADO.</w:t>
      </w:r>
    </w:p>
    <w:p>
      <w:pPr>
        <w:spacing w:before="240" w:after="120"/>
        <w:jc w:val="center"/>
      </w:pPr>
      <w:r>
        <w:rPr>
          <w:rFonts w:ascii="Times New Roman" w:hAnsi="Times New Roman"/>
          <w:b/>
          <w:i/>
          <w:color w:val="646464"/>
          <w:sz w:val="22"/>
        </w:rPr>
        <w:t>[CAPTURA DE PANTALLA: Panel de Vendedor – Sistema POS]</w:t>
      </w:r>
    </w:p>
    <w:p>
      <w:pPr>
        <w:spacing w:after="240"/>
        <w:jc w:val="center"/>
      </w:pPr>
      <w:r>
        <w:rPr>
          <w:rFonts w:ascii="Times New Roman" w:hAnsi="Times New Roman"/>
          <w:i/>
          <w:color w:val="787878"/>
          <w:sz w:val="20"/>
        </w:rPr>
        <w:t>Insertar screenshot: Panel de Vendedor – Sistema POS</w:t>
      </w:r>
    </w:p>
    <w:p>
      <w:pPr>
        <w:pStyle w:val="Heading3"/>
        <w:jc w:val="left"/>
      </w:pPr>
      <w:r>
        <w:rPr>
          <w:rFonts w:ascii="Times New Roman" w:hAnsi="Times New Roman"/>
          <w:b/>
          <w:i/>
          <w:color w:val="000000"/>
          <w:sz w:val="24"/>
        </w:rPr>
        <w:t>7.4.2 Base de datos relacional implementada</w:t>
      </w:r>
    </w:p>
    <w:p>
      <w:pPr>
        <w:spacing w:line="480" w:lineRule="auto"/>
        <w:jc w:val="both"/>
      </w:pPr>
      <w:r>
        <w:rPr>
          <w:rFonts w:ascii="Times New Roman" w:hAnsi="Times New Roman"/>
          <w:b w:val="0"/>
          <w:i w:val="0"/>
          <w:sz w:val="24"/>
        </w:rPr>
        <w:t>Se implementó un esquema de base de datos relacional en PostgreSQL (Supabase) con las siguientes tablas: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1A5276" w:val="clear"/>
          </w:tcPr>
          <w:p>
            <w:pPr>
              <w:jc w:val="center"/>
            </w:pPr>
            <w:r/>
            <w:r>
              <w:rPr>
                <w:rFonts w:ascii="Times New Roman" w:hAnsi="Times New Roman"/>
                <w:b/>
                <w:color w:val="FFFFFF"/>
                <w:sz w:val="20"/>
              </w:rPr>
              <w:t>Tabla</w:t>
            </w:r>
          </w:p>
        </w:tc>
        <w:tc>
          <w:tcPr>
            <w:tcW w:type="dxa" w:w="3033"/>
            <w:shd w:fill="1A5276" w:val="clear"/>
          </w:tcPr>
          <w:p>
            <w:pPr>
              <w:jc w:val="center"/>
            </w:pPr>
            <w:r/>
            <w:r>
              <w:rPr>
                <w:rFonts w:ascii="Times New Roman" w:hAnsi="Times New Roman"/>
                <w:b/>
                <w:color w:val="FFFFFF"/>
                <w:sz w:val="20"/>
              </w:rPr>
              <w:t>Descripción</w:t>
            </w:r>
          </w:p>
        </w:tc>
        <w:tc>
          <w:tcPr>
            <w:tcW w:type="dxa" w:w="3033"/>
            <w:shd w:fill="1A5276" w:val="clear"/>
          </w:tcPr>
          <w:p>
            <w:pPr>
              <w:jc w:val="center"/>
            </w:pPr>
            <w:r/>
            <w:r>
              <w:rPr>
                <w:rFonts w:ascii="Times New Roman" w:hAnsi="Times New Roman"/>
                <w:b/>
                <w:color w:val="FFFFFF"/>
                <w:sz w:val="20"/>
              </w:rPr>
              <w:t>Registros iniciales</w:t>
            </w:r>
          </w:p>
        </w:tc>
      </w:tr>
      <w:tr>
        <w:tc>
          <w:tcPr>
            <w:tcW w:type="dxa" w:w="3033"/>
          </w:tcPr>
          <w:p>
            <w:pPr>
              <w:jc w:val="left"/>
            </w:pPr>
            <w:r/>
            <w:r>
              <w:rPr>
                <w:rFonts w:ascii="Times New Roman" w:hAnsi="Times New Roman"/>
                <w:sz w:val="20"/>
              </w:rPr>
              <w:t>roles</w:t>
            </w:r>
          </w:p>
        </w:tc>
        <w:tc>
          <w:tcPr>
            <w:tcW w:type="dxa" w:w="3033"/>
          </w:tcPr>
          <w:p>
            <w:pPr>
              <w:jc w:val="left"/>
            </w:pPr>
            <w:r/>
            <w:r>
              <w:rPr>
                <w:rFonts w:ascii="Times New Roman" w:hAnsi="Times New Roman"/>
                <w:sz w:val="20"/>
              </w:rPr>
              <w:t>Roles del sistema: administrador, vendedor, cliente</w:t>
            </w:r>
          </w:p>
        </w:tc>
        <w:tc>
          <w:tcPr>
            <w:tcW w:type="dxa" w:w="3033"/>
          </w:tcPr>
          <w:p>
            <w:pPr>
              <w:jc w:val="left"/>
            </w:pPr>
            <w:r/>
            <w:r>
              <w:rPr>
                <w:rFonts w:ascii="Times New Roman" w:hAnsi="Times New Roman"/>
                <w:sz w:val="20"/>
              </w:rPr>
              <w:t>3</w:t>
            </w:r>
          </w:p>
        </w:tc>
      </w:tr>
      <w:tr>
        <w:tc>
          <w:tcPr>
            <w:tcW w:type="dxa" w:w="3033"/>
            <w:shd w:fill="EBF5FB" w:val="clear"/>
          </w:tcPr>
          <w:p>
            <w:pPr>
              <w:jc w:val="left"/>
            </w:pPr>
            <w:r/>
            <w:r>
              <w:rPr>
                <w:rFonts w:ascii="Times New Roman" w:hAnsi="Times New Roman"/>
                <w:sz w:val="20"/>
              </w:rPr>
              <w:t>usuarios</w:t>
            </w:r>
          </w:p>
        </w:tc>
        <w:tc>
          <w:tcPr>
            <w:tcW w:type="dxa" w:w="3033"/>
            <w:shd w:fill="EBF5FB" w:val="clear"/>
          </w:tcPr>
          <w:p>
            <w:pPr>
              <w:jc w:val="left"/>
            </w:pPr>
            <w:r/>
            <w:r>
              <w:rPr>
                <w:rFonts w:ascii="Times New Roman" w:hAnsi="Times New Roman"/>
                <w:sz w:val="20"/>
              </w:rPr>
              <w:t>Usuarios registrados con rol, cédula y datos de contacto</w:t>
            </w:r>
          </w:p>
        </w:tc>
        <w:tc>
          <w:tcPr>
            <w:tcW w:type="dxa" w:w="3033"/>
            <w:shd w:fill="EBF5FB" w:val="clear"/>
          </w:tcPr>
          <w:p>
            <w:pPr>
              <w:jc w:val="left"/>
            </w:pPr>
            <w:r/>
            <w:r>
              <w:rPr>
                <w:rFonts w:ascii="Times New Roman" w:hAnsi="Times New Roman"/>
                <w:sz w:val="20"/>
              </w:rPr>
              <w:t>Variable</w:t>
            </w:r>
          </w:p>
        </w:tc>
      </w:tr>
      <w:tr>
        <w:tc>
          <w:tcPr>
            <w:tcW w:type="dxa" w:w="3033"/>
          </w:tcPr>
          <w:p>
            <w:pPr>
              <w:jc w:val="left"/>
            </w:pPr>
            <w:r/>
            <w:r>
              <w:rPr>
                <w:rFonts w:ascii="Times New Roman" w:hAnsi="Times New Roman"/>
                <w:sz w:val="20"/>
              </w:rPr>
              <w:t>productos</w:t>
            </w:r>
          </w:p>
        </w:tc>
        <w:tc>
          <w:tcPr>
            <w:tcW w:type="dxa" w:w="3033"/>
          </w:tcPr>
          <w:p>
            <w:pPr>
              <w:jc w:val="left"/>
            </w:pPr>
            <w:r/>
            <w:r>
              <w:rPr>
                <w:rFonts w:ascii="Times New Roman" w:hAnsi="Times New Roman"/>
                <w:sz w:val="20"/>
              </w:rPr>
              <w:t>Catálogo de productos con stock, precio e imágenes</w:t>
            </w:r>
          </w:p>
        </w:tc>
        <w:tc>
          <w:tcPr>
            <w:tcW w:type="dxa" w:w="3033"/>
          </w:tcPr>
          <w:p>
            <w:pPr>
              <w:jc w:val="left"/>
            </w:pPr>
            <w:r/>
            <w:r>
              <w:rPr>
                <w:rFonts w:ascii="Times New Roman" w:hAnsi="Times New Roman"/>
                <w:sz w:val="20"/>
              </w:rPr>
              <w:t>23</w:t>
            </w:r>
          </w:p>
        </w:tc>
      </w:tr>
      <w:tr>
        <w:tc>
          <w:tcPr>
            <w:tcW w:type="dxa" w:w="3033"/>
            <w:shd w:fill="EBF5FB" w:val="clear"/>
          </w:tcPr>
          <w:p>
            <w:pPr>
              <w:jc w:val="left"/>
            </w:pPr>
            <w:r/>
            <w:r>
              <w:rPr>
                <w:rFonts w:ascii="Times New Roman" w:hAnsi="Times New Roman"/>
                <w:sz w:val="20"/>
              </w:rPr>
              <w:t>pedidos</w:t>
            </w:r>
          </w:p>
        </w:tc>
        <w:tc>
          <w:tcPr>
            <w:tcW w:type="dxa" w:w="3033"/>
            <w:shd w:fill="EBF5FB" w:val="clear"/>
          </w:tcPr>
          <w:p>
            <w:pPr>
              <w:jc w:val="left"/>
            </w:pPr>
            <w:r/>
            <w:r>
              <w:rPr>
                <w:rFonts w:ascii="Times New Roman" w:hAnsi="Times New Roman"/>
                <w:sz w:val="20"/>
              </w:rPr>
              <w:t>Pedidos realizados con método de pago y código de autorización</w:t>
            </w:r>
          </w:p>
        </w:tc>
        <w:tc>
          <w:tcPr>
            <w:tcW w:type="dxa" w:w="3033"/>
            <w:shd w:fill="EBF5FB" w:val="clear"/>
          </w:tcPr>
          <w:p>
            <w:pPr>
              <w:jc w:val="left"/>
            </w:pPr>
            <w:r/>
            <w:r>
              <w:rPr>
                <w:rFonts w:ascii="Times New Roman" w:hAnsi="Times New Roman"/>
                <w:sz w:val="20"/>
              </w:rPr>
              <w:t>Variable</w:t>
            </w:r>
          </w:p>
        </w:tc>
      </w:tr>
      <w:tr>
        <w:tc>
          <w:tcPr>
            <w:tcW w:type="dxa" w:w="3033"/>
          </w:tcPr>
          <w:p>
            <w:pPr>
              <w:jc w:val="left"/>
            </w:pPr>
            <w:r/>
            <w:r>
              <w:rPr>
                <w:rFonts w:ascii="Times New Roman" w:hAnsi="Times New Roman"/>
                <w:sz w:val="20"/>
              </w:rPr>
              <w:t>detalle_pedidos</w:t>
            </w:r>
          </w:p>
        </w:tc>
        <w:tc>
          <w:tcPr>
            <w:tcW w:type="dxa" w:w="3033"/>
          </w:tcPr>
          <w:p>
            <w:pPr>
              <w:jc w:val="left"/>
            </w:pPr>
            <w:r/>
            <w:r>
              <w:rPr>
                <w:rFonts w:ascii="Times New Roman" w:hAnsi="Times New Roman"/>
                <w:sz w:val="20"/>
              </w:rPr>
              <w:t>Líneas de detalle de cada pedido</w:t>
            </w:r>
          </w:p>
        </w:tc>
        <w:tc>
          <w:tcPr>
            <w:tcW w:type="dxa" w:w="3033"/>
          </w:tcPr>
          <w:p>
            <w:pPr>
              <w:jc w:val="left"/>
            </w:pPr>
            <w:r/>
            <w:r>
              <w:rPr>
                <w:rFonts w:ascii="Times New Roman" w:hAnsi="Times New Roman"/>
                <w:sz w:val="20"/>
              </w:rPr>
              <w:t>Variable</w:t>
            </w:r>
          </w:p>
        </w:tc>
      </w:tr>
      <w:tr>
        <w:tc>
          <w:tcPr>
            <w:tcW w:type="dxa" w:w="3033"/>
            <w:shd w:fill="EBF5FB" w:val="clear"/>
          </w:tcPr>
          <w:p>
            <w:pPr>
              <w:jc w:val="left"/>
            </w:pPr>
            <w:r/>
            <w:r>
              <w:rPr>
                <w:rFonts w:ascii="Times New Roman" w:hAnsi="Times New Roman"/>
                <w:sz w:val="20"/>
              </w:rPr>
              <w:t>comprobantes_sri</w:t>
            </w:r>
          </w:p>
        </w:tc>
        <w:tc>
          <w:tcPr>
            <w:tcW w:type="dxa" w:w="3033"/>
            <w:shd w:fill="EBF5FB" w:val="clear"/>
          </w:tcPr>
          <w:p>
            <w:pPr>
              <w:jc w:val="left"/>
            </w:pPr>
            <w:r/>
            <w:r>
              <w:rPr>
                <w:rFonts w:ascii="Times New Roman" w:hAnsi="Times New Roman"/>
                <w:sz w:val="20"/>
              </w:rPr>
              <w:t>Comprobantes electrónicos con clave de acceso y XML</w:t>
            </w:r>
          </w:p>
        </w:tc>
        <w:tc>
          <w:tcPr>
            <w:tcW w:type="dxa" w:w="3033"/>
            <w:shd w:fill="EBF5FB" w:val="clear"/>
          </w:tcPr>
          <w:p>
            <w:pPr>
              <w:jc w:val="left"/>
            </w:pPr>
            <w:r/>
            <w:r>
              <w:rPr>
                <w:rFonts w:ascii="Times New Roman" w:hAnsi="Times New Roman"/>
                <w:sz w:val="20"/>
              </w:rPr>
              <w:t>Variable</w:t>
            </w:r>
          </w:p>
        </w:tc>
      </w:tr>
    </w:tbl>
    <w:p/>
    <w:p>
      <w:pPr>
        <w:pStyle w:val="Heading3"/>
        <w:jc w:val="left"/>
      </w:pPr>
      <w:r>
        <w:rPr>
          <w:rFonts w:ascii="Times New Roman" w:hAnsi="Times New Roman"/>
          <w:b/>
          <w:i/>
          <w:color w:val="000000"/>
          <w:sz w:val="24"/>
        </w:rPr>
        <w:t>7.4.3 Catálogo de productos implementado</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1A5276" w:val="clear"/>
          </w:tcPr>
          <w:p>
            <w:pPr>
              <w:jc w:val="center"/>
            </w:pPr>
            <w:r/>
            <w:r>
              <w:rPr>
                <w:rFonts w:ascii="Times New Roman" w:hAnsi="Times New Roman"/>
                <w:b/>
                <w:color w:val="FFFFFF"/>
                <w:sz w:val="20"/>
              </w:rPr>
              <w:t>Categoría</w:t>
            </w:r>
          </w:p>
        </w:tc>
        <w:tc>
          <w:tcPr>
            <w:tcW w:type="dxa" w:w="3033"/>
            <w:shd w:fill="1A5276" w:val="clear"/>
          </w:tcPr>
          <w:p>
            <w:pPr>
              <w:jc w:val="center"/>
            </w:pPr>
            <w:r/>
            <w:r>
              <w:rPr>
                <w:rFonts w:ascii="Times New Roman" w:hAnsi="Times New Roman"/>
                <w:b/>
                <w:color w:val="FFFFFF"/>
                <w:sz w:val="20"/>
              </w:rPr>
              <w:t>Productos</w:t>
            </w:r>
          </w:p>
        </w:tc>
        <w:tc>
          <w:tcPr>
            <w:tcW w:type="dxa" w:w="3033"/>
            <w:shd w:fill="1A5276" w:val="clear"/>
          </w:tcPr>
          <w:p>
            <w:pPr>
              <w:jc w:val="center"/>
            </w:pPr>
            <w:r/>
            <w:r>
              <w:rPr>
                <w:rFonts w:ascii="Times New Roman" w:hAnsi="Times New Roman"/>
                <w:b/>
                <w:color w:val="FFFFFF"/>
                <w:sz w:val="20"/>
              </w:rPr>
              <w:t>Precio rango</w:t>
            </w:r>
          </w:p>
        </w:tc>
      </w:tr>
      <w:tr>
        <w:tc>
          <w:tcPr>
            <w:tcW w:type="dxa" w:w="3033"/>
          </w:tcPr>
          <w:p>
            <w:pPr>
              <w:jc w:val="left"/>
            </w:pPr>
            <w:r/>
            <w:r>
              <w:rPr>
                <w:rFonts w:ascii="Times New Roman" w:hAnsi="Times New Roman"/>
                <w:sz w:val="20"/>
              </w:rPr>
              <w:t>Quesos</w:t>
            </w:r>
          </w:p>
        </w:tc>
        <w:tc>
          <w:tcPr>
            <w:tcW w:type="dxa" w:w="3033"/>
          </w:tcPr>
          <w:p>
            <w:pPr>
              <w:jc w:val="left"/>
            </w:pPr>
            <w:r/>
            <w:r>
              <w:rPr>
                <w:rFonts w:ascii="Times New Roman" w:hAnsi="Times New Roman"/>
                <w:sz w:val="20"/>
              </w:rPr>
              <w:t>Queso Maduro, Tierno, Cuadrado, Familiar, Redondo, Mozzarella Pequeño/Entero/Bolita, Cheddar, Bloque Mozzarella 2.5kg</w:t>
            </w:r>
          </w:p>
        </w:tc>
        <w:tc>
          <w:tcPr>
            <w:tcW w:type="dxa" w:w="3033"/>
          </w:tcPr>
          <w:p>
            <w:pPr>
              <w:jc w:val="left"/>
            </w:pPr>
            <w:r/>
            <w:r>
              <w:rPr>
                <w:rFonts w:ascii="Times New Roman" w:hAnsi="Times New Roman"/>
                <w:sz w:val="20"/>
              </w:rPr>
              <w:t>$0.80 – $12.00</w:t>
            </w:r>
          </w:p>
        </w:tc>
      </w:tr>
      <w:tr>
        <w:tc>
          <w:tcPr>
            <w:tcW w:type="dxa" w:w="3033"/>
            <w:shd w:fill="EBF5FB" w:val="clear"/>
          </w:tcPr>
          <w:p>
            <w:pPr>
              <w:jc w:val="left"/>
            </w:pPr>
            <w:r/>
            <w:r>
              <w:rPr>
                <w:rFonts w:ascii="Times New Roman" w:hAnsi="Times New Roman"/>
                <w:sz w:val="20"/>
              </w:rPr>
              <w:t>Yogures</w:t>
            </w:r>
          </w:p>
        </w:tc>
        <w:tc>
          <w:tcPr>
            <w:tcW w:type="dxa" w:w="3033"/>
            <w:shd w:fill="EBF5FB" w:val="clear"/>
          </w:tcPr>
          <w:p>
            <w:pPr>
              <w:jc w:val="left"/>
            </w:pPr>
            <w:r/>
            <w:r>
              <w:rPr>
                <w:rFonts w:ascii="Times New Roman" w:hAnsi="Times New Roman"/>
                <w:sz w:val="20"/>
              </w:rPr>
              <w:t>Funda Yogurt, Yogurt c/ Cereal, ½Lt, 1L, 2L, 4L (Galón)</w:t>
            </w:r>
          </w:p>
        </w:tc>
        <w:tc>
          <w:tcPr>
            <w:tcW w:type="dxa" w:w="3033"/>
            <w:shd w:fill="EBF5FB" w:val="clear"/>
          </w:tcPr>
          <w:p>
            <w:pPr>
              <w:jc w:val="left"/>
            </w:pPr>
            <w:r/>
            <w:r>
              <w:rPr>
                <w:rFonts w:ascii="Times New Roman" w:hAnsi="Times New Roman"/>
                <w:sz w:val="20"/>
              </w:rPr>
              <w:t>$0.50 – $3.25</w:t>
            </w:r>
          </w:p>
        </w:tc>
      </w:tr>
      <w:tr>
        <w:tc>
          <w:tcPr>
            <w:tcW w:type="dxa" w:w="3033"/>
          </w:tcPr>
          <w:p>
            <w:pPr>
              <w:jc w:val="left"/>
            </w:pPr>
            <w:r/>
            <w:r>
              <w:rPr>
                <w:rFonts w:ascii="Times New Roman" w:hAnsi="Times New Roman"/>
                <w:sz w:val="20"/>
              </w:rPr>
              <w:t>Bebidas</w:t>
            </w:r>
          </w:p>
        </w:tc>
        <w:tc>
          <w:tcPr>
            <w:tcW w:type="dxa" w:w="3033"/>
          </w:tcPr>
          <w:p>
            <w:pPr>
              <w:jc w:val="left"/>
            </w:pPr>
            <w:r/>
            <w:r>
              <w:rPr>
                <w:rFonts w:ascii="Times New Roman" w:hAnsi="Times New Roman"/>
                <w:sz w:val="20"/>
              </w:rPr>
              <w:t>Naranjadas, Colas, Bolos, Bebas Refrescantes</w:t>
            </w:r>
          </w:p>
        </w:tc>
        <w:tc>
          <w:tcPr>
            <w:tcW w:type="dxa" w:w="3033"/>
          </w:tcPr>
          <w:p>
            <w:pPr>
              <w:jc w:val="left"/>
            </w:pPr>
            <w:r/>
            <w:r>
              <w:rPr>
                <w:rFonts w:ascii="Times New Roman" w:hAnsi="Times New Roman"/>
                <w:sz w:val="20"/>
              </w:rPr>
              <w:t>$1.00 – $1.50</w:t>
            </w:r>
          </w:p>
        </w:tc>
      </w:tr>
      <w:tr>
        <w:tc>
          <w:tcPr>
            <w:tcW w:type="dxa" w:w="3033"/>
            <w:shd w:fill="EBF5FB" w:val="clear"/>
          </w:tcPr>
          <w:p>
            <w:pPr>
              <w:jc w:val="left"/>
            </w:pPr>
            <w:r/>
            <w:r>
              <w:rPr>
                <w:rFonts w:ascii="Times New Roman" w:hAnsi="Times New Roman"/>
                <w:sz w:val="20"/>
              </w:rPr>
              <w:t>Especiales</w:t>
            </w:r>
          </w:p>
        </w:tc>
        <w:tc>
          <w:tcPr>
            <w:tcW w:type="dxa" w:w="3033"/>
            <w:shd w:fill="EBF5FB" w:val="clear"/>
          </w:tcPr>
          <w:p>
            <w:pPr>
              <w:jc w:val="left"/>
            </w:pPr>
            <w:r/>
            <w:r>
              <w:rPr>
                <w:rFonts w:ascii="Times New Roman" w:hAnsi="Times New Roman"/>
                <w:sz w:val="20"/>
              </w:rPr>
              <w:t>Gelatina, Bolita de Mantequilla, Queso Manaba</w:t>
            </w:r>
          </w:p>
        </w:tc>
        <w:tc>
          <w:tcPr>
            <w:tcW w:type="dxa" w:w="3033"/>
            <w:shd w:fill="EBF5FB" w:val="clear"/>
          </w:tcPr>
          <w:p>
            <w:pPr>
              <w:jc w:val="left"/>
            </w:pPr>
            <w:r/>
            <w:r>
              <w:rPr>
                <w:rFonts w:ascii="Times New Roman" w:hAnsi="Times New Roman"/>
                <w:sz w:val="20"/>
              </w:rPr>
              <w:t>$1.00 – $2.50</w:t>
            </w:r>
          </w:p>
        </w:tc>
      </w:tr>
    </w:tbl>
    <w:p/>
    <w:p>
      <w:pPr>
        <w:pStyle w:val="Heading3"/>
        <w:jc w:val="left"/>
      </w:pPr>
      <w:r>
        <w:rPr>
          <w:rFonts w:ascii="Times New Roman" w:hAnsi="Times New Roman"/>
          <w:b/>
          <w:i/>
          <w:color w:val="000000"/>
          <w:sz w:val="24"/>
        </w:rPr>
        <w:t>7.4.4 Métricas del proyecto</w:t>
      </w:r>
    </w:p>
    <w:tbl>
      <w:tblPr>
        <w:tblStyle w:val="TableGrid"/>
        <w:tblW w:type="auto" w:w="0"/>
        <w:jc w:val="center"/>
        <w:tblLook w:firstColumn="1" w:firstRow="1" w:lastColumn="0" w:lastRow="0" w:noHBand="0" w:noVBand="1" w:val="04A0"/>
      </w:tblPr>
      <w:tblGrid>
        <w:gridCol w:w="4549"/>
        <w:gridCol w:w="4549"/>
      </w:tblGrid>
      <w:tr>
        <w:tc>
          <w:tcPr>
            <w:tcW w:type="dxa" w:w="4549"/>
            <w:shd w:fill="1A5276" w:val="clear"/>
          </w:tcPr>
          <w:p>
            <w:pPr>
              <w:jc w:val="center"/>
            </w:pPr>
            <w:r/>
            <w:r>
              <w:rPr>
                <w:rFonts w:ascii="Times New Roman" w:hAnsi="Times New Roman"/>
                <w:b/>
                <w:color w:val="FFFFFF"/>
                <w:sz w:val="20"/>
              </w:rPr>
              <w:t>Métrica</w:t>
            </w:r>
          </w:p>
        </w:tc>
        <w:tc>
          <w:tcPr>
            <w:tcW w:type="dxa" w:w="4549"/>
            <w:shd w:fill="1A5276" w:val="clear"/>
          </w:tcPr>
          <w:p>
            <w:pPr>
              <w:jc w:val="center"/>
            </w:pPr>
            <w:r/>
            <w:r>
              <w:rPr>
                <w:rFonts w:ascii="Times New Roman" w:hAnsi="Times New Roman"/>
                <w:b/>
                <w:color w:val="FFFFFF"/>
                <w:sz w:val="20"/>
              </w:rPr>
              <w:t>Valor</w:t>
            </w:r>
          </w:p>
        </w:tc>
      </w:tr>
      <w:tr>
        <w:tc>
          <w:tcPr>
            <w:tcW w:type="dxa" w:w="4549"/>
          </w:tcPr>
          <w:p>
            <w:pPr>
              <w:jc w:val="left"/>
            </w:pPr>
            <w:r/>
            <w:r>
              <w:rPr>
                <w:rFonts w:ascii="Times New Roman" w:hAnsi="Times New Roman"/>
                <w:sz w:val="20"/>
              </w:rPr>
              <w:t>Total de archivos fuente (TSX/TS/CSS)</w:t>
            </w:r>
          </w:p>
        </w:tc>
        <w:tc>
          <w:tcPr>
            <w:tcW w:type="dxa" w:w="4549"/>
          </w:tcPr>
          <w:p>
            <w:pPr>
              <w:jc w:val="left"/>
            </w:pPr>
            <w:r/>
            <w:r>
              <w:rPr>
                <w:rFonts w:ascii="Times New Roman" w:hAnsi="Times New Roman"/>
                <w:sz w:val="20"/>
              </w:rPr>
              <w:t>35+ archivos</w:t>
            </w:r>
          </w:p>
        </w:tc>
      </w:tr>
      <w:tr>
        <w:tc>
          <w:tcPr>
            <w:tcW w:type="dxa" w:w="4549"/>
            <w:shd w:fill="EBF5FB" w:val="clear"/>
          </w:tcPr>
          <w:p>
            <w:pPr>
              <w:jc w:val="left"/>
            </w:pPr>
            <w:r/>
            <w:r>
              <w:rPr>
                <w:rFonts w:ascii="Times New Roman" w:hAnsi="Times New Roman"/>
                <w:sz w:val="20"/>
              </w:rPr>
              <w:t>Líneas de código estimadas (LOC)</w:t>
            </w:r>
          </w:p>
        </w:tc>
        <w:tc>
          <w:tcPr>
            <w:tcW w:type="dxa" w:w="4549"/>
            <w:shd w:fill="EBF5FB" w:val="clear"/>
          </w:tcPr>
          <w:p>
            <w:pPr>
              <w:jc w:val="left"/>
            </w:pPr>
            <w:r/>
            <w:r>
              <w:rPr>
                <w:rFonts w:ascii="Times New Roman" w:hAnsi="Times New Roman"/>
                <w:sz w:val="20"/>
              </w:rPr>
              <w:t>~15,000 LOC (15 KLOC)</w:t>
            </w:r>
          </w:p>
        </w:tc>
      </w:tr>
      <w:tr>
        <w:tc>
          <w:tcPr>
            <w:tcW w:type="dxa" w:w="4549"/>
          </w:tcPr>
          <w:p>
            <w:pPr>
              <w:jc w:val="left"/>
            </w:pPr>
            <w:r/>
            <w:r>
              <w:rPr>
                <w:rFonts w:ascii="Times New Roman" w:hAnsi="Times New Roman"/>
                <w:sz w:val="20"/>
              </w:rPr>
              <w:t>Componentes React implementados</w:t>
            </w:r>
          </w:p>
        </w:tc>
        <w:tc>
          <w:tcPr>
            <w:tcW w:type="dxa" w:w="4549"/>
          </w:tcPr>
          <w:p>
            <w:pPr>
              <w:jc w:val="left"/>
            </w:pPr>
            <w:r/>
            <w:r>
              <w:rPr>
                <w:rFonts w:ascii="Times New Roman" w:hAnsi="Times New Roman"/>
                <w:sz w:val="20"/>
              </w:rPr>
              <w:t>18 componentes</w:t>
            </w:r>
          </w:p>
        </w:tc>
      </w:tr>
      <w:tr>
        <w:tc>
          <w:tcPr>
            <w:tcW w:type="dxa" w:w="4549"/>
            <w:shd w:fill="EBF5FB" w:val="clear"/>
          </w:tcPr>
          <w:p>
            <w:pPr>
              <w:jc w:val="left"/>
            </w:pPr>
            <w:r/>
            <w:r>
              <w:rPr>
                <w:rFonts w:ascii="Times New Roman" w:hAnsi="Times New Roman"/>
                <w:sz w:val="20"/>
              </w:rPr>
              <w:t>Páginas de la aplicación</w:t>
            </w:r>
          </w:p>
        </w:tc>
        <w:tc>
          <w:tcPr>
            <w:tcW w:type="dxa" w:w="4549"/>
            <w:shd w:fill="EBF5FB" w:val="clear"/>
          </w:tcPr>
          <w:p>
            <w:pPr>
              <w:jc w:val="left"/>
            </w:pPr>
            <w:r/>
            <w:r>
              <w:rPr>
                <w:rFonts w:ascii="Times New Roman" w:hAnsi="Times New Roman"/>
                <w:sz w:val="20"/>
              </w:rPr>
              <w:t>8 páginas / vistas</w:t>
            </w:r>
          </w:p>
        </w:tc>
      </w:tr>
      <w:tr>
        <w:tc>
          <w:tcPr>
            <w:tcW w:type="dxa" w:w="4549"/>
          </w:tcPr>
          <w:p>
            <w:pPr>
              <w:jc w:val="left"/>
            </w:pPr>
            <w:r/>
            <w:r>
              <w:rPr>
                <w:rFonts w:ascii="Times New Roman" w:hAnsi="Times New Roman"/>
                <w:sz w:val="20"/>
              </w:rPr>
              <w:t>Tablas en base de datos</w:t>
            </w:r>
          </w:p>
        </w:tc>
        <w:tc>
          <w:tcPr>
            <w:tcW w:type="dxa" w:w="4549"/>
          </w:tcPr>
          <w:p>
            <w:pPr>
              <w:jc w:val="left"/>
            </w:pPr>
            <w:r/>
            <w:r>
              <w:rPr>
                <w:rFonts w:ascii="Times New Roman" w:hAnsi="Times New Roman"/>
                <w:sz w:val="20"/>
              </w:rPr>
              <w:t>6 tablas</w:t>
            </w:r>
          </w:p>
        </w:tc>
      </w:tr>
      <w:tr>
        <w:tc>
          <w:tcPr>
            <w:tcW w:type="dxa" w:w="4549"/>
            <w:shd w:fill="EBF5FB" w:val="clear"/>
          </w:tcPr>
          <w:p>
            <w:pPr>
              <w:jc w:val="left"/>
            </w:pPr>
            <w:r/>
            <w:r>
              <w:rPr>
                <w:rFonts w:ascii="Times New Roman" w:hAnsi="Times New Roman"/>
                <w:sz w:val="20"/>
              </w:rPr>
              <w:t>Productos del catálogo</w:t>
            </w:r>
          </w:p>
        </w:tc>
        <w:tc>
          <w:tcPr>
            <w:tcW w:type="dxa" w:w="4549"/>
            <w:shd w:fill="EBF5FB" w:val="clear"/>
          </w:tcPr>
          <w:p>
            <w:pPr>
              <w:jc w:val="left"/>
            </w:pPr>
            <w:r/>
            <w:r>
              <w:rPr>
                <w:rFonts w:ascii="Times New Roman" w:hAnsi="Times New Roman"/>
                <w:sz w:val="20"/>
              </w:rPr>
              <w:t>23 productos</w:t>
            </w:r>
          </w:p>
        </w:tc>
      </w:tr>
      <w:tr>
        <w:tc>
          <w:tcPr>
            <w:tcW w:type="dxa" w:w="4549"/>
          </w:tcPr>
          <w:p>
            <w:pPr>
              <w:jc w:val="left"/>
            </w:pPr>
            <w:r/>
            <w:r>
              <w:rPr>
                <w:rFonts w:ascii="Times New Roman" w:hAnsi="Times New Roman"/>
                <w:sz w:val="20"/>
              </w:rPr>
              <w:t>Roles de usuario</w:t>
            </w:r>
          </w:p>
        </w:tc>
        <w:tc>
          <w:tcPr>
            <w:tcW w:type="dxa" w:w="4549"/>
          </w:tcPr>
          <w:p>
            <w:pPr>
              <w:jc w:val="left"/>
            </w:pPr>
            <w:r/>
            <w:r>
              <w:rPr>
                <w:rFonts w:ascii="Times New Roman" w:hAnsi="Times New Roman"/>
                <w:sz w:val="20"/>
              </w:rPr>
              <w:t>3 roles</w:t>
            </w:r>
          </w:p>
        </w:tc>
      </w:tr>
      <w:tr>
        <w:tc>
          <w:tcPr>
            <w:tcW w:type="dxa" w:w="4549"/>
            <w:shd w:fill="EBF5FB" w:val="clear"/>
          </w:tcPr>
          <w:p>
            <w:pPr>
              <w:jc w:val="left"/>
            </w:pPr>
            <w:r/>
            <w:r>
              <w:rPr>
                <w:rFonts w:ascii="Times New Roman" w:hAnsi="Times New Roman"/>
                <w:sz w:val="20"/>
              </w:rPr>
              <w:t>Políticas RLS en Supabase</w:t>
            </w:r>
          </w:p>
        </w:tc>
        <w:tc>
          <w:tcPr>
            <w:tcW w:type="dxa" w:w="4549"/>
            <w:shd w:fill="EBF5FB" w:val="clear"/>
          </w:tcPr>
          <w:p>
            <w:pPr>
              <w:jc w:val="left"/>
            </w:pPr>
            <w:r/>
            <w:r>
              <w:rPr>
                <w:rFonts w:ascii="Times New Roman" w:hAnsi="Times New Roman"/>
                <w:sz w:val="20"/>
              </w:rPr>
              <w:t>12 políticas</w:t>
            </w:r>
          </w:p>
        </w:tc>
      </w:tr>
      <w:tr>
        <w:tc>
          <w:tcPr>
            <w:tcW w:type="dxa" w:w="4549"/>
          </w:tcPr>
          <w:p>
            <w:pPr>
              <w:jc w:val="left"/>
            </w:pPr>
            <w:r/>
            <w:r>
              <w:rPr>
                <w:rFonts w:ascii="Times New Roman" w:hAnsi="Times New Roman"/>
                <w:sz w:val="20"/>
              </w:rPr>
              <w:t>Dependencias npm utilizadas</w:t>
            </w:r>
          </w:p>
        </w:tc>
        <w:tc>
          <w:tcPr>
            <w:tcW w:type="dxa" w:w="4549"/>
          </w:tcPr>
          <w:p>
            <w:pPr>
              <w:jc w:val="left"/>
            </w:pPr>
            <w:r/>
            <w:r>
              <w:rPr>
                <w:rFonts w:ascii="Times New Roman" w:hAnsi="Times New Roman"/>
                <w:sz w:val="20"/>
              </w:rPr>
              <w:t>10 dependencias</w:t>
            </w:r>
          </w:p>
        </w:tc>
      </w:tr>
      <w:tr>
        <w:tc>
          <w:tcPr>
            <w:tcW w:type="dxa" w:w="4549"/>
            <w:shd w:fill="EBF5FB" w:val="clear"/>
          </w:tcPr>
          <w:p>
            <w:pPr>
              <w:jc w:val="left"/>
            </w:pPr>
            <w:r/>
            <w:r>
              <w:rPr>
                <w:rFonts w:ascii="Times New Roman" w:hAnsi="Times New Roman"/>
                <w:sz w:val="20"/>
              </w:rPr>
              <w:t>Plataforma de despliegue</w:t>
            </w:r>
          </w:p>
        </w:tc>
        <w:tc>
          <w:tcPr>
            <w:tcW w:type="dxa" w:w="4549"/>
            <w:shd w:fill="EBF5FB" w:val="clear"/>
          </w:tcPr>
          <w:p>
            <w:pPr>
              <w:jc w:val="left"/>
            </w:pPr>
            <w:r/>
            <w:r>
              <w:rPr>
                <w:rFonts w:ascii="Times New Roman" w:hAnsi="Times New Roman"/>
                <w:sz w:val="20"/>
              </w:rPr>
              <w:t>Vercel (HTTPS, CDN global)</w:t>
            </w:r>
          </w:p>
        </w:tc>
      </w:tr>
      <w:tr>
        <w:tc>
          <w:tcPr>
            <w:tcW w:type="dxa" w:w="4549"/>
          </w:tcPr>
          <w:p>
            <w:pPr>
              <w:jc w:val="left"/>
            </w:pPr>
            <w:r/>
            <w:r>
              <w:rPr>
                <w:rFonts w:ascii="Times New Roman" w:hAnsi="Times New Roman"/>
                <w:sz w:val="20"/>
              </w:rPr>
              <w:t>Esfuerzo COCOMO Básico</w:t>
            </w:r>
          </w:p>
        </w:tc>
        <w:tc>
          <w:tcPr>
            <w:tcW w:type="dxa" w:w="4549"/>
          </w:tcPr>
          <w:p>
            <w:pPr>
              <w:jc w:val="left"/>
            </w:pPr>
            <w:r/>
            <w:r>
              <w:rPr>
                <w:rFonts w:ascii="Times New Roman" w:hAnsi="Times New Roman"/>
                <w:sz w:val="20"/>
              </w:rPr>
              <w:t>62.28 personas-mes</w:t>
            </w:r>
          </w:p>
        </w:tc>
      </w:tr>
      <w:tr>
        <w:tc>
          <w:tcPr>
            <w:tcW w:type="dxa" w:w="4549"/>
            <w:shd w:fill="EBF5FB" w:val="clear"/>
          </w:tcPr>
          <w:p>
            <w:pPr>
              <w:jc w:val="left"/>
            </w:pPr>
            <w:r/>
            <w:r>
              <w:rPr>
                <w:rFonts w:ascii="Times New Roman" w:hAnsi="Times New Roman"/>
                <w:sz w:val="20"/>
              </w:rPr>
              <w:t>Esfuerzo COCOMO Intermedio (ajustado)</w:t>
            </w:r>
          </w:p>
        </w:tc>
        <w:tc>
          <w:tcPr>
            <w:tcW w:type="dxa" w:w="4549"/>
            <w:shd w:fill="EBF5FB" w:val="clear"/>
          </w:tcPr>
          <w:p>
            <w:pPr>
              <w:jc w:val="left"/>
            </w:pPr>
            <w:r/>
            <w:r>
              <w:rPr>
                <w:rFonts w:ascii="Times New Roman" w:hAnsi="Times New Roman"/>
                <w:sz w:val="20"/>
              </w:rPr>
              <w:t>75.63 personas-mes</w:t>
            </w:r>
          </w:p>
        </w:tc>
      </w:tr>
      <w:tr>
        <w:tc>
          <w:tcPr>
            <w:tcW w:type="dxa" w:w="4549"/>
          </w:tcPr>
          <w:p>
            <w:pPr>
              <w:jc w:val="left"/>
            </w:pPr>
            <w:r/>
            <w:r>
              <w:rPr>
                <w:rFonts w:ascii="Times New Roman" w:hAnsi="Times New Roman"/>
                <w:sz w:val="20"/>
              </w:rPr>
              <w:t>FAE Total</w:t>
            </w:r>
          </w:p>
        </w:tc>
        <w:tc>
          <w:tcPr>
            <w:tcW w:type="dxa" w:w="4549"/>
          </w:tcPr>
          <w:p>
            <w:pPr>
              <w:jc w:val="left"/>
            </w:pPr>
            <w:r/>
            <w:r>
              <w:rPr>
                <w:rFonts w:ascii="Times New Roman" w:hAnsi="Times New Roman"/>
                <w:sz w:val="20"/>
              </w:rPr>
              <w:t>1.2164 (+21.64%)</w:t>
            </w:r>
          </w:p>
        </w:tc>
      </w:tr>
      <w:tr>
        <w:tc>
          <w:tcPr>
            <w:tcW w:type="dxa" w:w="4549"/>
            <w:shd w:fill="EBF5FB" w:val="clear"/>
          </w:tcPr>
          <w:p>
            <w:pPr>
              <w:jc w:val="left"/>
            </w:pPr>
            <w:r/>
            <w:r>
              <w:rPr>
                <w:rFonts w:ascii="Times New Roman" w:hAnsi="Times New Roman"/>
                <w:sz w:val="20"/>
              </w:rPr>
              <w:t>Personal COCOMO teórico</w:t>
            </w:r>
          </w:p>
        </w:tc>
        <w:tc>
          <w:tcPr>
            <w:tcW w:type="dxa" w:w="4549"/>
            <w:shd w:fill="EBF5FB" w:val="clear"/>
          </w:tcPr>
          <w:p>
            <w:pPr>
              <w:jc w:val="left"/>
            </w:pPr>
            <w:r/>
            <w:r>
              <w:rPr>
                <w:rFonts w:ascii="Times New Roman" w:hAnsi="Times New Roman"/>
                <w:sz w:val="20"/>
              </w:rPr>
              <w:t>≈ 7 programadores</w:t>
            </w:r>
          </w:p>
        </w:tc>
      </w:tr>
      <w:tr>
        <w:tc>
          <w:tcPr>
            <w:tcW w:type="dxa" w:w="4549"/>
          </w:tcPr>
          <w:p>
            <w:pPr>
              <w:jc w:val="left"/>
            </w:pPr>
            <w:r/>
            <w:r>
              <w:rPr>
                <w:rFonts w:ascii="Times New Roman" w:hAnsi="Times New Roman"/>
                <w:sz w:val="20"/>
              </w:rPr>
              <w:t>Equipo de desarrollo real</w:t>
            </w:r>
          </w:p>
        </w:tc>
        <w:tc>
          <w:tcPr>
            <w:tcW w:type="dxa" w:w="4549"/>
          </w:tcPr>
          <w:p>
            <w:pPr>
              <w:jc w:val="left"/>
            </w:pPr>
            <w:r/>
            <w:r>
              <w:rPr>
                <w:rFonts w:ascii="Times New Roman" w:hAnsi="Times New Roman"/>
                <w:sz w:val="20"/>
              </w:rPr>
              <w:t>4 estudiantes UNACH + IA</w:t>
            </w:r>
          </w:p>
        </w:tc>
      </w:tr>
    </w:tbl>
    <w:p/>
    <w:p>
      <w:r>
        <w:br w:type="page"/>
      </w:r>
    </w:p>
    <w:p>
      <w:pPr>
        <w:pStyle w:val="Heading2"/>
        <w:jc w:val="left"/>
      </w:pPr>
      <w:r>
        <w:rPr>
          <w:rFonts w:ascii="Times New Roman" w:hAnsi="Times New Roman"/>
          <w:b/>
          <w:color w:val="000000"/>
          <w:sz w:val="24"/>
        </w:rPr>
        <w:t>7.5 Bibliografía</w:t>
      </w:r>
    </w:p>
    <w:p>
      <w:pPr>
        <w:spacing w:line="480" w:lineRule="auto"/>
        <w:ind w:hanging="720" w:left="720"/>
        <w:jc w:val="both"/>
      </w:pPr>
      <w:r>
        <w:rPr>
          <w:rFonts w:ascii="Times New Roman" w:hAnsi="Times New Roman"/>
          <w:sz w:val="24"/>
        </w:rPr>
        <w:t>Boehm, B. W. (1981). Software engineering economics. Prentice-Hall.</w:t>
      </w:r>
    </w:p>
    <w:p>
      <w:pPr>
        <w:spacing w:line="480" w:lineRule="auto"/>
        <w:ind w:hanging="720" w:left="720"/>
        <w:jc w:val="both"/>
      </w:pPr>
      <w:r>
        <w:rPr>
          <w:rFonts w:ascii="Times New Roman" w:hAnsi="Times New Roman"/>
          <w:sz w:val="24"/>
        </w:rPr>
        <w:t>Chacon, S., &amp; Straub, B. (2014). Pro Git (2.ª ed.). Apress. https://git-scm.com/book/en/v2</w:t>
      </w:r>
    </w:p>
    <w:p>
      <w:pPr>
        <w:spacing w:line="480" w:lineRule="auto"/>
        <w:ind w:hanging="720" w:left="720"/>
        <w:jc w:val="both"/>
      </w:pPr>
      <w:r>
        <w:rPr>
          <w:rFonts w:ascii="Times New Roman" w:hAnsi="Times New Roman"/>
          <w:sz w:val="24"/>
        </w:rPr>
        <w:t>Google. (2025). Gemini API documentation. Google AI for Developers. https://ai.google.dev/docs</w:t>
      </w:r>
    </w:p>
    <w:p>
      <w:pPr>
        <w:spacing w:line="480" w:lineRule="auto"/>
        <w:ind w:hanging="720" w:left="720"/>
        <w:jc w:val="both"/>
      </w:pPr>
      <w:r>
        <w:rPr>
          <w:rFonts w:ascii="Times New Roman" w:hAnsi="Times New Roman"/>
          <w:sz w:val="24"/>
        </w:rPr>
        <w:t>Kushki. (2025). Documentación técnica de la pasarela de pagos Kushki para Ecuador. https://docs.kushkipagos.com</w:t>
      </w:r>
    </w:p>
    <w:p>
      <w:pPr>
        <w:spacing w:line="480" w:lineRule="auto"/>
        <w:ind w:hanging="720" w:left="720"/>
        <w:jc w:val="both"/>
      </w:pPr>
      <w:r>
        <w:rPr>
          <w:rFonts w:ascii="Times New Roman" w:hAnsi="Times New Roman"/>
          <w:sz w:val="24"/>
        </w:rPr>
        <w:t>Lácteos Leo. (2024). Sitio web oficial de Lácteos Leo. https://lacteosleo.com</w:t>
      </w:r>
    </w:p>
    <w:p>
      <w:pPr>
        <w:spacing w:line="480" w:lineRule="auto"/>
        <w:ind w:hanging="720" w:left="720"/>
        <w:jc w:val="both"/>
      </w:pPr>
      <w:r>
        <w:rPr>
          <w:rFonts w:ascii="Times New Roman" w:hAnsi="Times New Roman"/>
          <w:sz w:val="24"/>
        </w:rPr>
        <w:t>Meta Open Source. (2025). React documentation (versión 19). https://react.dev</w:t>
      </w:r>
    </w:p>
    <w:p>
      <w:pPr>
        <w:spacing w:line="480" w:lineRule="auto"/>
        <w:ind w:hanging="720" w:left="720"/>
        <w:jc w:val="both"/>
      </w:pPr>
      <w:r>
        <w:rPr>
          <w:rFonts w:ascii="Times New Roman" w:hAnsi="Times New Roman"/>
          <w:sz w:val="24"/>
        </w:rPr>
        <w:t>Mozilla Developer Network. (2025). Web technology for developers: HTML, CSS, JavaScript. https://developer.mozilla.org</w:t>
      </w:r>
    </w:p>
    <w:p>
      <w:pPr>
        <w:spacing w:line="480" w:lineRule="auto"/>
        <w:ind w:hanging="720" w:left="720"/>
        <w:jc w:val="both"/>
      </w:pPr>
      <w:r>
        <w:rPr>
          <w:rFonts w:ascii="Times New Roman" w:hAnsi="Times New Roman"/>
          <w:sz w:val="24"/>
        </w:rPr>
        <w:t>OWASP Foundation. (2021). OWASP Top 10: 2021 – The ten most critical web application security risks. https://owasp.org/Top10</w:t>
      </w:r>
    </w:p>
    <w:p>
      <w:pPr>
        <w:spacing w:line="480" w:lineRule="auto"/>
        <w:ind w:hanging="720" w:left="720"/>
        <w:jc w:val="both"/>
      </w:pPr>
      <w:r>
        <w:rPr>
          <w:rFonts w:ascii="Times New Roman" w:hAnsi="Times New Roman"/>
          <w:sz w:val="24"/>
        </w:rPr>
        <w:t>Pressman, R. S., &amp; Maxim, B. R. (2020). Ingeniería del software: Un enfoque práctico (8.ª ed.). McGraw-Hill.</w:t>
      </w:r>
    </w:p>
    <w:p>
      <w:pPr>
        <w:spacing w:line="480" w:lineRule="auto"/>
        <w:ind w:hanging="720" w:left="720"/>
        <w:jc w:val="both"/>
      </w:pPr>
      <w:r>
        <w:rPr>
          <w:rFonts w:ascii="Times New Roman" w:hAnsi="Times New Roman"/>
          <w:sz w:val="24"/>
        </w:rPr>
        <w:t>Servicio de Rentas Internas (SRI). (2024). Ficha técnica de comprobantes electrónicos versión 2.21. Gobierno del Ecuador. https://www.sri.gob.ec/facturacion-electronica</w:t>
      </w:r>
    </w:p>
    <w:p>
      <w:pPr>
        <w:spacing w:line="480" w:lineRule="auto"/>
        <w:ind w:hanging="720" w:left="720"/>
        <w:jc w:val="both"/>
      </w:pPr>
      <w:r>
        <w:rPr>
          <w:rFonts w:ascii="Times New Roman" w:hAnsi="Times New Roman"/>
          <w:sz w:val="24"/>
        </w:rPr>
        <w:t>Sommerville, I. (2016). Ingeniería de software (10.ª ed.). Pearson.</w:t>
      </w:r>
    </w:p>
    <w:p>
      <w:pPr>
        <w:spacing w:line="480" w:lineRule="auto"/>
        <w:ind w:hanging="720" w:left="720"/>
        <w:jc w:val="both"/>
      </w:pPr>
      <w:r>
        <w:rPr>
          <w:rFonts w:ascii="Times New Roman" w:hAnsi="Times New Roman"/>
          <w:sz w:val="24"/>
        </w:rPr>
        <w:t>Supabase, Inc. (2025). Supabase documentation: Open source Firebase alternative. https://supabase.com/docs</w:t>
      </w:r>
    </w:p>
    <w:p>
      <w:pPr>
        <w:spacing w:line="480" w:lineRule="auto"/>
        <w:ind w:hanging="720" w:left="720"/>
        <w:jc w:val="both"/>
      </w:pPr>
      <w:r>
        <w:rPr>
          <w:rFonts w:ascii="Times New Roman" w:hAnsi="Times New Roman"/>
          <w:sz w:val="24"/>
        </w:rPr>
        <w:t>Vercel, Inc. (2025). Vercel platform documentation. https://vercel.com/docs</w:t>
      </w:r>
    </w:p>
    <w:p>
      <w:pPr>
        <w:spacing w:line="480" w:lineRule="auto"/>
        <w:ind w:hanging="720" w:left="720"/>
        <w:jc w:val="both"/>
      </w:pPr>
      <w:r>
        <w:rPr>
          <w:rFonts w:ascii="Times New Roman" w:hAnsi="Times New Roman"/>
          <w:sz w:val="24"/>
        </w:rPr>
        <w:t>Vite. (2025). Vite: Next generation frontend tooling (versión 8). https://vite.dev</w:t>
      </w:r>
    </w:p>
    <w:p>
      <w:pPr>
        <w:spacing w:line="480" w:lineRule="auto"/>
        <w:ind w:hanging="720" w:left="720"/>
        <w:jc w:val="both"/>
      </w:pPr>
      <w:r>
        <w:rPr>
          <w:rFonts w:ascii="Times New Roman" w:hAnsi="Times New Roman"/>
          <w:sz w:val="24"/>
        </w:rPr>
        <w:t>W3C. (2023). Accessibility guidelines (WCAG) 2.2. World Wide Web Consortium. https://www.w3.org/TR/WCAG22</w:t>
      </w:r>
    </w:p>
    <w:p>
      <w:r>
        <w:br w:type="page"/>
      </w:r>
    </w:p>
    <w:p>
      <w:pPr>
        <w:pStyle w:val="Heading1"/>
        <w:jc w:val="center"/>
      </w:pPr>
      <w:r>
        <w:rPr>
          <w:rFonts w:ascii="Times New Roman" w:hAnsi="Times New Roman"/>
          <w:b/>
          <w:color w:val="000000"/>
          <w:sz w:val="28"/>
        </w:rPr>
        <w:t>8. ANEXOS (EVIDENCIAS)</w:t>
      </w:r>
    </w:p>
    <w:p>
      <w:pPr>
        <w:pStyle w:val="Heading2"/>
        <w:jc w:val="left"/>
      </w:pPr>
      <w:r>
        <w:rPr>
          <w:rFonts w:ascii="Times New Roman" w:hAnsi="Times New Roman"/>
          <w:b/>
          <w:color w:val="000000"/>
          <w:sz w:val="24"/>
        </w:rPr>
        <w:t>Anexo A – Diagrama de Casos de Uso</w:t>
      </w:r>
    </w:p>
    <w:p>
      <w:pPr>
        <w:spacing w:before="240" w:after="120"/>
        <w:jc w:val="center"/>
      </w:pPr>
      <w:r>
        <w:rPr>
          <w:rFonts w:ascii="Times New Roman" w:hAnsi="Times New Roman"/>
          <w:b/>
          <w:i/>
          <w:color w:val="646464"/>
          <w:sz w:val="22"/>
        </w:rPr>
        <w:t>[DIAGRAMA DE CASOS DE USO]</w:t>
      </w:r>
    </w:p>
    <w:p>
      <w:pPr>
        <w:spacing w:after="240"/>
        <w:jc w:val="center"/>
      </w:pPr>
      <w:r>
        <w:rPr>
          <w:rFonts w:ascii="Times New Roman" w:hAnsi="Times New Roman"/>
          <w:i/>
          <w:color w:val="787878"/>
          <w:sz w:val="20"/>
        </w:rPr>
        <w:t>Insertar el diagrama de casos de uso.</w:t>
        <w:br/>
        <w:t>Actores: Cliente, Vendedor, Administrador, Sistema SRI, Pasarela de Pago</w:t>
        <w:br/>
        <w:t>UC-01 a UC-12: Registro, Catálogo, Carrito, Checkout 3DS, Comprobante SRI, Facturas, Inventario, Dashboard, Usuarios, Reportes, POS, WhatsApp</w:t>
      </w:r>
    </w:p>
    <w:p>
      <w:pPr>
        <w:pStyle w:val="Heading2"/>
        <w:jc w:val="left"/>
      </w:pPr>
      <w:r>
        <w:rPr>
          <w:rFonts w:ascii="Times New Roman" w:hAnsi="Times New Roman"/>
          <w:b/>
          <w:color w:val="000000"/>
          <w:sz w:val="24"/>
        </w:rPr>
        <w:t>Anexo B – Diagrama de Clases</w:t>
      </w:r>
    </w:p>
    <w:p>
      <w:pPr>
        <w:spacing w:before="240" w:after="120"/>
        <w:jc w:val="center"/>
      </w:pPr>
      <w:r>
        <w:rPr>
          <w:rFonts w:ascii="Times New Roman" w:hAnsi="Times New Roman"/>
          <w:b/>
          <w:i/>
          <w:color w:val="646464"/>
          <w:sz w:val="22"/>
        </w:rPr>
        <w:t>[DIAGRAMA DE CLASES UML]</w:t>
      </w:r>
    </w:p>
    <w:p>
      <w:pPr>
        <w:spacing w:after="240"/>
        <w:jc w:val="center"/>
      </w:pPr>
      <w:r>
        <w:rPr>
          <w:rFonts w:ascii="Times New Roman" w:hAnsi="Times New Roman"/>
          <w:i/>
          <w:color w:val="787878"/>
          <w:sz w:val="20"/>
        </w:rPr>
        <w:t>Insertar el diagrama de clases.</w:t>
        <w:br/>
        <w:t>Clases: Usuario, Rol, Producto, Pedido, DetallePedido, ComprobanteSRI, CartItem</w:t>
        <w:br/>
        <w:t>Relaciones: Usuario *–1 Rol | Pedido *–1 Usuario | DetallePedido *–1 Pedido | ComprobanteSRI 1–1 Pedido</w:t>
      </w:r>
    </w:p>
    <w:p>
      <w:pPr>
        <w:pStyle w:val="Heading2"/>
        <w:jc w:val="left"/>
      </w:pPr>
      <w:r>
        <w:rPr>
          <w:rFonts w:ascii="Times New Roman" w:hAnsi="Times New Roman"/>
          <w:b/>
          <w:color w:val="000000"/>
          <w:sz w:val="24"/>
        </w:rPr>
        <w:t>Anexo C – Diagrama Entidad-Relación (ERD)</w:t>
      </w:r>
    </w:p>
    <w:p>
      <w:pPr>
        <w:spacing w:before="240" w:after="120"/>
        <w:jc w:val="center"/>
      </w:pPr>
      <w:r>
        <w:rPr>
          <w:rFonts w:ascii="Times New Roman" w:hAnsi="Times New Roman"/>
          <w:b/>
          <w:i/>
          <w:color w:val="646464"/>
          <w:sz w:val="22"/>
        </w:rPr>
        <w:t>[DIAGRAMA ENTIDAD-RELACIÓN]</w:t>
      </w:r>
    </w:p>
    <w:p>
      <w:pPr>
        <w:spacing w:after="240"/>
        <w:jc w:val="center"/>
      </w:pPr>
      <w:r>
        <w:rPr>
          <w:rFonts w:ascii="Times New Roman" w:hAnsi="Times New Roman"/>
          <w:i/>
          <w:color w:val="787878"/>
          <w:sz w:val="20"/>
        </w:rPr>
        <w:t>Insertar el diagrama ERD.</w:t>
        <w:br/>
        <w:t>Entidades: roles, usuarios, productos, pedidos, detalle_pedidos, comprobantes_sri</w:t>
        <w:br/>
        <w:t>Restricciones CHECK en precio, stock y cantidad. RLS habilitado en todas las tablas.</w:t>
      </w:r>
    </w:p>
    <w:p>
      <w:pPr>
        <w:pStyle w:val="Heading2"/>
        <w:jc w:val="left"/>
      </w:pPr>
      <w:r>
        <w:rPr>
          <w:rFonts w:ascii="Times New Roman" w:hAnsi="Times New Roman"/>
          <w:b/>
          <w:color w:val="000000"/>
          <w:sz w:val="24"/>
        </w:rPr>
        <w:t>Anexo D – Diagrama de Arquitectura del Sistema</w:t>
      </w:r>
    </w:p>
    <w:p>
      <w:pPr>
        <w:spacing w:before="240" w:after="120"/>
        <w:jc w:val="center"/>
      </w:pPr>
      <w:r>
        <w:rPr>
          <w:rFonts w:ascii="Times New Roman" w:hAnsi="Times New Roman"/>
          <w:b/>
          <w:i/>
          <w:color w:val="646464"/>
          <w:sz w:val="22"/>
        </w:rPr>
        <w:t>[DIAGRAMA DE ARQUITECTURA]</w:t>
      </w:r>
    </w:p>
    <w:p>
      <w:pPr>
        <w:spacing w:after="240"/>
        <w:jc w:val="center"/>
      </w:pPr>
      <w:r>
        <w:rPr>
          <w:rFonts w:ascii="Times New Roman" w:hAnsi="Times New Roman"/>
          <w:i/>
          <w:color w:val="787878"/>
          <w:sz w:val="20"/>
        </w:rPr>
        <w:t>Insertar el diagrama de arquitectura.</w:t>
        <w:br/>
        <w:t>Capas: Usuario → Vercel CDN → Frontend (React 19 + TS + Vite 8) → Supabase Backend (PostgreSQL, Auth, Edge Functions) → Servicios Externos (Google OAuth, Pasarela, SRI)</w:t>
      </w:r>
    </w:p>
    <w:p>
      <w:pPr>
        <w:pStyle w:val="Heading2"/>
        <w:jc w:val="left"/>
      </w:pPr>
      <w:r>
        <w:rPr>
          <w:rFonts w:ascii="Times New Roman" w:hAnsi="Times New Roman"/>
          <w:b/>
          <w:color w:val="000000"/>
          <w:sz w:val="24"/>
        </w:rPr>
        <w:t>Anexo E – Diagrama de Secuencia: Flujo de Compra y Facturación</w:t>
      </w:r>
    </w:p>
    <w:p>
      <w:pPr>
        <w:spacing w:before="240" w:after="120"/>
        <w:jc w:val="center"/>
      </w:pPr>
      <w:r>
        <w:rPr>
          <w:rFonts w:ascii="Times New Roman" w:hAnsi="Times New Roman"/>
          <w:b/>
          <w:i/>
          <w:color w:val="646464"/>
          <w:sz w:val="22"/>
        </w:rPr>
        <w:t>[DIAGRAMA DE SECUENCIA]</w:t>
      </w:r>
    </w:p>
    <w:p>
      <w:pPr>
        <w:spacing w:after="240"/>
        <w:jc w:val="center"/>
      </w:pPr>
      <w:r>
        <w:rPr>
          <w:rFonts w:ascii="Times New Roman" w:hAnsi="Times New Roman"/>
          <w:i/>
          <w:color w:val="787878"/>
          <w:sz w:val="20"/>
        </w:rPr>
        <w:t>Insertar el diagrama de secuencia.</w:t>
        <w:br/>
        <w:t>1. Cliente selecciona producto → 2. addToCart() → 3. Checkout</w:t>
        <w:br/>
        <w:t>4. Verificar autenticación → 5-6. Datos y método pago</w:t>
        <w:br/>
        <w:t>7-11. Pasarela 3D Secure (OTP) → 12. crearPedidoCompleto()</w:t>
        <w:br/>
        <w:t>13-14. generateXML() + generateRIDE() → 15. Email → 16. Éxito</w:t>
      </w:r>
    </w:p>
    <w:p>
      <w:pPr>
        <w:pStyle w:val="Heading2"/>
        <w:jc w:val="left"/>
      </w:pPr>
      <w:r>
        <w:rPr>
          <w:rFonts w:ascii="Times New Roman" w:hAnsi="Times New Roman"/>
          <w:b/>
          <w:color w:val="000000"/>
          <w:sz w:val="24"/>
        </w:rPr>
        <w:t>Anexo F – Diagrama de Actividades: Autenticación Multirol</w:t>
      </w:r>
    </w:p>
    <w:p>
      <w:pPr>
        <w:spacing w:before="240" w:after="120"/>
        <w:jc w:val="center"/>
      </w:pPr>
      <w:r>
        <w:rPr>
          <w:rFonts w:ascii="Times New Roman" w:hAnsi="Times New Roman"/>
          <w:b/>
          <w:i/>
          <w:color w:val="646464"/>
          <w:sz w:val="22"/>
        </w:rPr>
        <w:t>[DIAGRAMA DE ACTIVIDADES]</w:t>
      </w:r>
    </w:p>
    <w:p>
      <w:pPr>
        <w:spacing w:after="240"/>
        <w:jc w:val="center"/>
      </w:pPr>
      <w:r>
        <w:rPr>
          <w:rFonts w:ascii="Times New Roman" w:hAnsi="Times New Roman"/>
          <w:i/>
          <w:color w:val="787878"/>
          <w:sz w:val="20"/>
        </w:rPr>
        <w:t>Insertar el diagrama de actividades.</w:t>
        <w:br/>
        <w:t>INICIO → ¿Tiene cuenta? → Login / Registro → Supabase Auth → fetchUserRole()</w:t>
        <w:br/>
        <w:t>→ ¿Admin? → /admin | ¿Vendedor? → /vendedor | ¿Cliente? → / → FIN</w:t>
      </w:r>
    </w:p>
    <w:p>
      <w:pPr>
        <w:pStyle w:val="Heading2"/>
        <w:jc w:val="left"/>
      </w:pPr>
      <w:r>
        <w:rPr>
          <w:rFonts w:ascii="Times New Roman" w:hAnsi="Times New Roman"/>
          <w:b/>
          <w:color w:val="000000"/>
          <w:sz w:val="24"/>
        </w:rPr>
        <w:t>Anexo G – Estimación COCOMO Completa</w:t>
      </w:r>
    </w:p>
    <w:p>
      <w:pPr>
        <w:spacing w:line="480" w:lineRule="auto"/>
        <w:jc w:val="both"/>
      </w:pPr>
      <w:r>
        <w:rPr>
          <w:rFonts w:ascii="Times New Roman" w:hAnsi="Times New Roman"/>
          <w:b w:val="0"/>
          <w:i w:val="0"/>
          <w:sz w:val="24"/>
        </w:rPr>
        <w:t>Las tablas completas de la estimación COCOMO Básico e Intermedio se presentaron en la sección 7.2.3 de este informe. A continuación se incluye la imagen original de la hoja de cálculo COCOMO elaborada por el equipo:</w:t>
      </w:r>
    </w:p>
    <w:p>
      <w:pPr>
        <w:spacing w:before="240" w:after="120"/>
        <w:jc w:val="center"/>
      </w:pPr>
      <w:r>
        <w:rPr>
          <w:rFonts w:ascii="Times New Roman" w:hAnsi="Times New Roman"/>
          <w:b/>
          <w:i/>
          <w:color w:val="646464"/>
          <w:sz w:val="22"/>
        </w:rPr>
        <w:t>[IMAGEN: Hoja de Cálculo COCOMO Original del Equipo]</w:t>
      </w:r>
    </w:p>
    <w:p>
      <w:pPr>
        <w:spacing w:after="240"/>
        <w:jc w:val="center"/>
      </w:pPr>
      <w:r>
        <w:rPr>
          <w:rFonts w:ascii="Times New Roman" w:hAnsi="Times New Roman"/>
          <w:i/>
          <w:color w:val="787878"/>
          <w:sz w:val="20"/>
        </w:rPr>
        <w:t>Insertar aquí la imagen/captura de la hoja Excel COCOMO con los datos del proyecto Leo-Connect (la tabla verde-azulada con Parte 1, Parte 2, Parte 3 y Análisis Comparativo)</w:t>
      </w:r>
    </w:p>
    <w:p>
      <w:pPr>
        <w:pStyle w:val="Heading2"/>
        <w:jc w:val="left"/>
      </w:pPr>
      <w:r>
        <w:rPr>
          <w:rFonts w:ascii="Times New Roman" w:hAnsi="Times New Roman"/>
          <w:b/>
          <w:color w:val="000000"/>
          <w:sz w:val="24"/>
        </w:rPr>
        <w:t>Anexo H – Evidencias del Trabajo en Equipo</w:t>
      </w:r>
    </w:p>
    <w:p>
      <w:pPr>
        <w:spacing w:before="240" w:after="120"/>
        <w:jc w:val="center"/>
      </w:pPr>
      <w:r>
        <w:rPr>
          <w:rFonts w:ascii="Times New Roman" w:hAnsi="Times New Roman"/>
          <w:b/>
          <w:i/>
          <w:color w:val="646464"/>
          <w:sz w:val="22"/>
        </w:rPr>
        <w:t>[EVIDENCIA: Repositorio Git/GitHub]</w:t>
      </w:r>
    </w:p>
    <w:p>
      <w:pPr>
        <w:spacing w:after="240"/>
        <w:jc w:val="center"/>
      </w:pPr>
      <w:r>
        <w:rPr>
          <w:rFonts w:ascii="Times New Roman" w:hAnsi="Times New Roman"/>
          <w:i/>
          <w:color w:val="787878"/>
          <w:sz w:val="20"/>
        </w:rPr>
        <w:t>Insertar captura del repositorio con historial de commits y enlace público al código fuente</w:t>
      </w:r>
    </w:p>
    <w:p>
      <w:pPr>
        <w:spacing w:before="240" w:after="120"/>
        <w:jc w:val="center"/>
      </w:pPr>
      <w:r>
        <w:rPr>
          <w:rFonts w:ascii="Times New Roman" w:hAnsi="Times New Roman"/>
          <w:b/>
          <w:i/>
          <w:color w:val="646464"/>
          <w:sz w:val="22"/>
        </w:rPr>
        <w:t>[EVIDENCIA: Reuniones del equipo]</w:t>
      </w:r>
    </w:p>
    <w:p>
      <w:pPr>
        <w:spacing w:after="240"/>
        <w:jc w:val="center"/>
      </w:pPr>
      <w:r>
        <w:rPr>
          <w:rFonts w:ascii="Times New Roman" w:hAnsi="Times New Roman"/>
          <w:i/>
          <w:color w:val="787878"/>
          <w:sz w:val="20"/>
        </w:rPr>
        <w:t>Insertar fotos o capturas de las sesiones de planificación y seguimiento semanal</w:t>
      </w:r>
    </w:p>
    <w:p>
      <w:pPr>
        <w:spacing w:before="240" w:after="120"/>
        <w:jc w:val="center"/>
      </w:pPr>
      <w:r>
        <w:rPr>
          <w:rFonts w:ascii="Times New Roman" w:hAnsi="Times New Roman"/>
          <w:b/>
          <w:i/>
          <w:color w:val="646464"/>
          <w:sz w:val="22"/>
        </w:rPr>
        <w:t>[EVIDENCIA: Plataforma Supabase en producción]</w:t>
      </w:r>
    </w:p>
    <w:p>
      <w:pPr>
        <w:spacing w:after="240"/>
        <w:jc w:val="center"/>
      </w:pPr>
      <w:r>
        <w:rPr>
          <w:rFonts w:ascii="Times New Roman" w:hAnsi="Times New Roman"/>
          <w:i/>
          <w:color w:val="787878"/>
          <w:sz w:val="20"/>
        </w:rPr>
        <w:t>Insertar screenshot del dashboard de Supabase con las 6 tablas del proyecto</w:t>
      </w:r>
    </w:p>
    <w:p>
      <w:pPr>
        <w:spacing w:before="240" w:after="120"/>
        <w:jc w:val="center"/>
      </w:pPr>
      <w:r>
        <w:rPr>
          <w:rFonts w:ascii="Times New Roman" w:hAnsi="Times New Roman"/>
          <w:b/>
          <w:i/>
          <w:color w:val="646464"/>
          <w:sz w:val="22"/>
        </w:rPr>
        <w:t>[EVIDENCIA: Despliegue en Vercel]</w:t>
      </w:r>
    </w:p>
    <w:p>
      <w:pPr>
        <w:spacing w:after="240"/>
        <w:jc w:val="center"/>
      </w:pPr>
      <w:r>
        <w:rPr>
          <w:rFonts w:ascii="Times New Roman" w:hAnsi="Times New Roman"/>
          <w:i/>
          <w:color w:val="787878"/>
          <w:sz w:val="20"/>
        </w:rPr>
        <w:t>Insertar screenshot del dashboard de Vercel mostrando el proyecto desplegado</w:t>
      </w:r>
    </w:p>
    <w:p>
      <w:pPr>
        <w:spacing w:before="240" w:after="120"/>
        <w:jc w:val="center"/>
      </w:pPr>
      <w:r>
        <w:rPr>
          <w:rFonts w:ascii="Times New Roman" w:hAnsi="Times New Roman"/>
          <w:b/>
          <w:i/>
          <w:color w:val="646464"/>
          <w:sz w:val="22"/>
        </w:rPr>
        <w:t>[EVIDENCIA: Mockups / Prototipos de interfaces]</w:t>
      </w:r>
    </w:p>
    <w:p>
      <w:pPr>
        <w:spacing w:after="240"/>
        <w:jc w:val="center"/>
      </w:pPr>
      <w:r>
        <w:rPr>
          <w:rFonts w:ascii="Times New Roman" w:hAnsi="Times New Roman"/>
          <w:i/>
          <w:color w:val="787878"/>
          <w:sz w:val="20"/>
        </w:rPr>
        <w:t>Insertar imágenes de los wireframes y prototipos de alta fidelidad elaborados</w:t>
      </w:r>
    </w:p>
    <w:p>
      <w:pPr>
        <w:spacing w:before="240" w:after="120"/>
        <w:jc w:val="center"/>
      </w:pPr>
      <w:r>
        <w:rPr>
          <w:rFonts w:ascii="Times New Roman" w:hAnsi="Times New Roman"/>
          <w:b/>
          <w:i/>
          <w:color w:val="646464"/>
          <w:sz w:val="22"/>
        </w:rPr>
        <w:t>[EVIDENCIA: Sitio web original (lacteosleo.com)]</w:t>
      </w:r>
    </w:p>
    <w:p>
      <w:pPr>
        <w:spacing w:after="240"/>
        <w:jc w:val="center"/>
      </w:pPr>
      <w:r>
        <w:rPr>
          <w:rFonts w:ascii="Times New Roman" w:hAnsi="Times New Roman"/>
          <w:i/>
          <w:color w:val="787878"/>
          <w:sz w:val="20"/>
        </w:rPr>
        <w:t>Insertar screenshot del sitio preexistente para comparar el ANTES y el DESPUÉS del proyecto</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