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0471DBF9" w:rsidR="00543F20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17F206E5" w14:textId="76C118B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gram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</w:t>
      </w:r>
      <w:proofErr w:type="gramEnd"/>
      <w:r w:rsidRPr="00715573">
        <w:rPr>
          <w:i/>
          <w:iCs/>
        </w:rPr>
        <w:t xml:space="preserve"> Input</w:t>
      </w:r>
      <w:r w:rsidR="00876FC2" w:rsidRPr="00715573">
        <w:rPr>
          <w:i/>
          <w:iCs/>
        </w:rPr>
        <w:t>Temp</w:t>
      </w:r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Output</w:t>
      </w:r>
      <w:r w:rsidR="00876FC2" w:rsidRPr="00715573">
        <w:rPr>
          <w:i/>
          <w:iCs/>
        </w:rPr>
        <w:t>Temp</w:t>
      </w:r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r w:rsidRPr="00715573">
        <w:rPr>
          <w:i/>
          <w:iCs/>
        </w:rPr>
        <w:t xml:space="preserve">InputTemp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 xml:space="preserve">putTemp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Pr="00715573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0172EA4F" w:rsidR="00E25194" w:rsidRPr="0046461E" w:rsidRDefault="00E25194" w:rsidP="0046461E">
      <w:r>
        <w:t>Extend table as required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A75CA"/>
    <w:rsid w:val="000B5FD8"/>
    <w:rsid w:val="00146982"/>
    <w:rsid w:val="001F711D"/>
    <w:rsid w:val="002002C6"/>
    <w:rsid w:val="0020324B"/>
    <w:rsid w:val="00206523"/>
    <w:rsid w:val="00212A2C"/>
    <w:rsid w:val="002664CA"/>
    <w:rsid w:val="00315B80"/>
    <w:rsid w:val="003C2EA4"/>
    <w:rsid w:val="0046461E"/>
    <w:rsid w:val="004A3F14"/>
    <w:rsid w:val="005117FC"/>
    <w:rsid w:val="0059770B"/>
    <w:rsid w:val="006A2D86"/>
    <w:rsid w:val="006B1333"/>
    <w:rsid w:val="006C7562"/>
    <w:rsid w:val="006D4413"/>
    <w:rsid w:val="006F5EAC"/>
    <w:rsid w:val="00715573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Louise Brown (staff)</cp:lastModifiedBy>
  <cp:revision>42</cp:revision>
  <dcterms:created xsi:type="dcterms:W3CDTF">2021-08-31T11:21:00Z</dcterms:created>
  <dcterms:modified xsi:type="dcterms:W3CDTF">2022-08-09T13:06:00Z</dcterms:modified>
</cp:coreProperties>
</file>