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C1632F"/>
          <w:spacing w:val="120"/>
          <w:sz w:val="18"/>
          <w:szCs w:val="18"/>
        </w:rPr>
        <w:t xml:space="preserve">EPET N°7  ·  JARDÍN AMÉRICA  ·  MISIONES</w:t>
      </w:r>
    </w:p>
    <w:p>
      <w:pPr>
        <w:spacing w:after="100"/>
      </w:pPr>
      <w:r>
        <w:t xml:space="preserve"/>
      </w:r>
    </w:p>
    <w:p>
      <w:pPr>
        <w:spacing w:after="100"/>
      </w:pPr>
      <w:r>
        <w:rPr>
          <w:rFonts w:ascii="Arial" w:cs="Arial" w:eastAsia="Arial" w:hAnsi="Arial"/>
          <w:b/>
          <w:bCs/>
          <w:color w:val="1F4E79"/>
          <w:sz w:val="48"/>
          <w:szCs w:val="48"/>
        </w:rPr>
        <w:t xml:space="preserve">Cronograma calendarizado</w:t>
      </w:r>
    </w:p>
    <w:p>
      <w:pPr>
        <w:spacing w:after="300"/>
      </w:pPr>
      <w:r>
        <w:rPr>
          <w:rFonts w:ascii="Arial" w:cs="Arial" w:eastAsia="Arial" w:hAnsi="Arial"/>
          <w:i/>
          <w:iCs/>
          <w:color w:val="8A8276"/>
          <w:sz w:val="36"/>
          <w:szCs w:val="36"/>
        </w:rPr>
        <w:t xml:space="preserve">Ciclo lectivo 2026</w:t>
      </w:r>
    </w:p>
    <w:p>
      <w:pPr>
        <w:spacing w:after="100"/>
      </w:pPr>
      <w:r>
        <w:t xml:space="preserve"/>
      </w:r>
    </w:p>
    <w:p>
      <w:pPr>
        <w:spacing w:after="100"/>
      </w:pPr>
      <w:r>
        <w:rPr>
          <w:rFonts w:ascii="Arial" w:cs="Arial" w:eastAsia="Arial" w:hAnsi="Arial"/>
          <w:b/>
          <w:bCs/>
          <w:color w:val="1B2430"/>
          <w:sz w:val="28"/>
          <w:szCs w:val="28"/>
        </w:rPr>
        <w:t xml:space="preserve">Introducción a la Informática</w:t>
      </w:r>
    </w:p>
    <w:p>
      <w:pPr>
        <w:spacing w:after="600"/>
      </w:pPr>
      <w:r>
        <w:rPr>
          <w:rFonts w:ascii="Arial" w:cs="Arial" w:eastAsia="Arial" w:hAnsi="Arial"/>
          <w:color w:val="8A8276"/>
          <w:sz w:val="22"/>
          <w:szCs w:val="22"/>
        </w:rPr>
        <w:t xml:space="preserve">1° año  ·  E.P.J.A.  ·  2 hs cátedra semanales</w:t>
      </w:r>
    </w:p>
    <w:p>
      <w:pPr>
        <w:spacing w:after="100" w:before="1800"/>
      </w:pPr>
      <w:r>
        <w:rPr>
          <w:rFonts w:ascii="Arial" w:cs="Arial" w:eastAsia="Arial" w:hAnsi="Arial"/>
          <w:i/>
          <w:iCs/>
          <w:color w:val="1F4E79"/>
          <w:sz w:val="22"/>
          <w:szCs w:val="22"/>
        </w:rPr>
        <w:t xml:space="preserve">Semana por semana del 2 de marzo al 18 de diciembre,</w:t>
      </w:r>
    </w:p>
    <w:p>
      <w:pPr>
        <w:spacing w:after="100"/>
      </w:pPr>
      <w:r>
        <w:rPr>
          <w:rFonts w:ascii="Arial" w:cs="Arial" w:eastAsia="Arial" w:hAnsi="Arial"/>
          <w:i/>
          <w:iCs/>
          <w:color w:val="1F4E79"/>
          <w:sz w:val="22"/>
          <w:szCs w:val="22"/>
        </w:rPr>
        <w:t xml:space="preserve">con feriados, recesos y fechas de evaluación.</w:t>
      </w:r>
    </w:p>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Resumen del año</w:t>
      </w:r>
    </w:p>
    <w:p>
      <w:pPr>
        <w:spacing w:after="120" w:before="0"/>
        <w:jc w:val="left"/>
      </w:pPr>
      <w:r>
        <w:rPr>
          <w:rFonts w:ascii="Arial" w:cs="Arial" w:eastAsia="Arial" w:hAnsi="Arial"/>
          <w:b w:val="false"/>
          <w:bCs w:val="false"/>
          <w:i w:val="false"/>
          <w:iCs w:val="false"/>
          <w:color w:val="1B2430"/>
          <w:sz w:val="22"/>
          <w:szCs w:val="22"/>
        </w:rPr>
        <w:t xml:space="preserve">El ciclo 2026 en Misiones se extiende del 2 de marzo al 18 de diciembre, con receso invernal del 13 al 24 de julio. Para la materia (2 horas cátedra semanales), eso totaliza unas 36 semanas de clase potencial, suficientes para cubrir las 56 horas cátedra planificadas con margen para imprevistos.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632F" w:sz="4"/>
              <w:left w:val="single" w:color="C1632F" w:sz="24"/>
              <w:bottom w:val="single" w:color="C1632F" w:sz="4"/>
              <w:right w:val="single" w:color="C1632F" w:sz="4"/>
            </w:tcBorders>
            <w:shd w:fill="FFF4E0" w:val="clear"/>
            <w:tcMar>
              <w:top w:type="dxa" w:w="200"/>
              <w:left w:type="dxa" w:w="300"/>
              <w:bottom w:type="dxa" w:w="200"/>
              <w:right w:type="dxa" w:w="300"/>
            </w:tcMar>
          </w:tcPr>
          <w:p>
            <w:pPr>
              <w:spacing w:after="100"/>
            </w:pPr>
            <w:r>
              <w:rPr>
                <w:rFonts w:ascii="Arial" w:cs="Arial" w:eastAsia="Arial" w:hAnsi="Arial"/>
                <w:b/>
                <w:bCs/>
                <w:color w:val="C1632F"/>
                <w:sz w:val="22"/>
                <w:szCs w:val="22"/>
              </w:rPr>
              <w:t xml:space="preserve">Fechas clave del ciclo 2026 · Misiones</w:t>
            </w:r>
          </w:p>
          <w:p>
            <w:pPr>
              <w:spacing w:after="80"/>
            </w:pPr>
            <w:r>
              <w:rPr>
                <w:rFonts w:ascii="Arial" w:cs="Arial" w:eastAsia="Arial" w:hAnsi="Arial"/>
                <w:color w:val="1B2430"/>
                <w:sz w:val="20"/>
                <w:szCs w:val="20"/>
              </w:rPr>
              <w:t xml:space="preserve">Presentación docente: 23 de febrero</w:t>
            </w:r>
          </w:p>
          <w:p>
            <w:pPr>
              <w:spacing w:after="80"/>
            </w:pPr>
            <w:r>
              <w:rPr>
                <w:rFonts w:ascii="Arial" w:cs="Arial" w:eastAsia="Arial" w:hAnsi="Arial"/>
                <w:color w:val="1B2430"/>
                <w:sz w:val="20"/>
                <w:szCs w:val="20"/>
              </w:rPr>
              <w:t xml:space="preserve">Inicio de clases: 2 de marzo</w:t>
            </w:r>
          </w:p>
          <w:p>
            <w:pPr>
              <w:spacing w:after="80"/>
            </w:pPr>
            <w:r>
              <w:rPr>
                <w:rFonts w:ascii="Arial" w:cs="Arial" w:eastAsia="Arial" w:hAnsi="Arial"/>
                <w:color w:val="1B2430"/>
                <w:sz w:val="20"/>
                <w:szCs w:val="20"/>
              </w:rPr>
              <w:t xml:space="preserve">Receso invernal: 13 al 24 de julio</w:t>
            </w:r>
          </w:p>
          <w:p>
            <w:pPr>
              <w:spacing w:after="80"/>
            </w:pPr>
            <w:r>
              <w:rPr>
                <w:rFonts w:ascii="Arial" w:cs="Arial" w:eastAsia="Arial" w:hAnsi="Arial"/>
                <w:color w:val="1B2430"/>
                <w:sz w:val="20"/>
                <w:szCs w:val="20"/>
              </w:rPr>
              <w:t xml:space="preserve">Cierre de clases efectivas: 4 de diciembre</w:t>
            </w:r>
          </w:p>
          <w:p>
            <w:pPr>
              <w:spacing w:after="80"/>
            </w:pPr>
            <w:r>
              <w:rPr>
                <w:rFonts w:ascii="Arial" w:cs="Arial" w:eastAsia="Arial" w:hAnsi="Arial"/>
                <w:color w:val="1B2430"/>
                <w:sz w:val="20"/>
                <w:szCs w:val="20"/>
              </w:rPr>
              <w:t xml:space="preserve">Período de fortalecimiento: 7 al 17 de diciembre</w:t>
            </w:r>
          </w:p>
          <w:p>
            <w:pPr>
              <w:spacing w:after="80"/>
            </w:pPr>
            <w:r>
              <w:rPr>
                <w:rFonts w:ascii="Arial" w:cs="Arial" w:eastAsia="Arial" w:hAnsi="Arial"/>
                <w:color w:val="1B2430"/>
                <w:sz w:val="20"/>
                <w:szCs w:val="20"/>
              </w:rPr>
              <w:t xml:space="preserve">Cierre administrativo: 18 de diciembre</w:t>
            </w:r>
          </w:p>
        </w:tc>
      </w:tr>
    </w:tbl>
    <w:p>
      <w:pPr>
        <w:spacing w:after="100"/>
      </w:pPr>
      <w:r>
        <w:t xml:space="preserve"/>
      </w:r>
    </w:p>
    <w:p>
      <w:pPr>
        <w:pStyle w:val="Heading2"/>
        <w:spacing w:after="140" w:before="280"/>
      </w:pPr>
      <w:r>
        <w:rPr>
          <w:rFonts w:ascii="Arial" w:cs="Arial" w:eastAsia="Arial" w:hAnsi="Arial"/>
          <w:b/>
          <w:bCs/>
          <w:color w:val="1F4E79"/>
          <w:sz w:val="28"/>
          <w:szCs w:val="28"/>
        </w:rPr>
        <w:t xml:space="preserve">Distribución por trimestre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960"/>
      </w:tblGrid>
      <w:tr>
        <w:trPr>
          <w:tblHeader/>
        </w:trPr>
        <w:tc>
          <w:tcPr>
            <w:tcW w:type="dxa" w:w="16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Trimestre</w:t>
            </w:r>
          </w:p>
        </w:tc>
        <w:tc>
          <w:tcPr>
            <w:tcW w:type="dxa" w:w="24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Período</w:t>
            </w:r>
          </w:p>
        </w:tc>
        <w:tc>
          <w:tcPr>
            <w:tcW w:type="dxa" w:w="14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Semanas</w:t>
            </w:r>
          </w:p>
        </w:tc>
        <w:tc>
          <w:tcPr>
            <w:tcW w:type="dxa" w:w="396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Unidades a cubrir</w:t>
            </w:r>
          </w:p>
        </w:tc>
      </w:tr>
      <w:tr>
        <w:tc>
          <w:tcPr>
            <w:tcW w:type="dxa" w:w="16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w:t>
            </w:r>
          </w:p>
        </w:tc>
        <w:tc>
          <w:tcPr>
            <w:tcW w:type="dxa" w:w="2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2 de marzo</w:t>
            </w:r>
          </w:p>
          <w:p>
            <w:pPr>
              <w:spacing w:after="0"/>
            </w:pPr>
            <w:r>
              <w:rPr>
                <w:rFonts w:ascii="Arial" w:cs="Arial" w:eastAsia="Arial" w:hAnsi="Arial"/>
                <w:color w:val="1B2430"/>
                <w:sz w:val="18"/>
                <w:szCs w:val="18"/>
              </w:rPr>
              <w:t xml:space="preserve">al 29 de mayo</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13 sem.</w:t>
            </w:r>
          </w:p>
        </w:tc>
        <w:tc>
          <w:tcPr>
            <w:tcW w:type="dxa" w:w="39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U1 · Fundamentos</w:t>
            </w:r>
          </w:p>
          <w:p>
            <w:pPr>
              <w:spacing w:after="40"/>
            </w:pPr>
            <w:r>
              <w:rPr>
                <w:rFonts w:ascii="Arial" w:cs="Arial" w:eastAsia="Arial" w:hAnsi="Arial"/>
                <w:color w:val="1B2430"/>
                <w:sz w:val="18"/>
                <w:szCs w:val="18"/>
              </w:rPr>
              <w:t xml:space="preserve">U2 · Hardware</w:t>
            </w:r>
          </w:p>
          <w:p>
            <w:pPr>
              <w:spacing w:after="0"/>
            </w:pPr>
            <w:r>
              <w:rPr>
                <w:rFonts w:ascii="Arial" w:cs="Arial" w:eastAsia="Arial" w:hAnsi="Arial"/>
                <w:color w:val="1B2430"/>
                <w:sz w:val="18"/>
                <w:szCs w:val="18"/>
              </w:rPr>
              <w:t xml:space="preserve">Examen integrador 1</w:t>
            </w:r>
          </w:p>
        </w:tc>
      </w:tr>
      <w:tr>
        <w:tc>
          <w:tcPr>
            <w:tcW w:type="dxa" w:w="16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w:t>
            </w:r>
          </w:p>
        </w:tc>
        <w:tc>
          <w:tcPr>
            <w:tcW w:type="dxa" w:w="2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40"/>
            </w:pPr>
            <w:r>
              <w:rPr>
                <w:rFonts w:ascii="Arial" w:cs="Arial" w:eastAsia="Arial" w:hAnsi="Arial"/>
                <w:color w:val="1B2430"/>
                <w:sz w:val="18"/>
                <w:szCs w:val="18"/>
              </w:rPr>
              <w:t xml:space="preserve">1 de junio</w:t>
            </w:r>
          </w:p>
          <w:p>
            <w:pPr>
              <w:spacing w:after="40"/>
            </w:pPr>
            <w:r>
              <w:rPr>
                <w:rFonts w:ascii="Arial" w:cs="Arial" w:eastAsia="Arial" w:hAnsi="Arial"/>
                <w:color w:val="1B2430"/>
                <w:sz w:val="18"/>
                <w:szCs w:val="18"/>
              </w:rPr>
              <w:t xml:space="preserve">al 28 de agosto</w:t>
            </w:r>
          </w:p>
          <w:p>
            <w:pPr>
              <w:spacing w:after="0"/>
            </w:pPr>
            <w:r>
              <w:rPr>
                <w:rFonts w:ascii="Arial" w:cs="Arial" w:eastAsia="Arial" w:hAnsi="Arial"/>
                <w:color w:val="1B2430"/>
                <w:sz w:val="18"/>
                <w:szCs w:val="18"/>
              </w:rPr>
              <w:t xml:space="preserve">(receso 13 al 24 jul)</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11 sem.</w:t>
            </w:r>
          </w:p>
        </w:tc>
        <w:tc>
          <w:tcPr>
            <w:tcW w:type="dxa" w:w="39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40"/>
            </w:pPr>
            <w:r>
              <w:rPr>
                <w:rFonts w:ascii="Arial" w:cs="Arial" w:eastAsia="Arial" w:hAnsi="Arial"/>
                <w:color w:val="1B2430"/>
                <w:sz w:val="18"/>
                <w:szCs w:val="18"/>
              </w:rPr>
              <w:t xml:space="preserve">U3 · Software y SO</w:t>
            </w:r>
          </w:p>
          <w:p>
            <w:pPr>
              <w:spacing w:after="40"/>
            </w:pPr>
            <w:r>
              <w:rPr>
                <w:rFonts w:ascii="Arial" w:cs="Arial" w:eastAsia="Arial" w:hAnsi="Arial"/>
                <w:color w:val="1B2430"/>
                <w:sz w:val="18"/>
                <w:szCs w:val="18"/>
              </w:rPr>
              <w:t xml:space="preserve">U4 · Productividad (parte 1)</w:t>
            </w:r>
          </w:p>
          <w:p>
            <w:pPr>
              <w:spacing w:after="0"/>
            </w:pPr>
            <w:r>
              <w:rPr>
                <w:rFonts w:ascii="Arial" w:cs="Arial" w:eastAsia="Arial" w:hAnsi="Arial"/>
                <w:color w:val="1B2430"/>
                <w:sz w:val="18"/>
                <w:szCs w:val="18"/>
              </w:rPr>
              <w:t xml:space="preserve">Examen integrador 2</w:t>
            </w:r>
          </w:p>
        </w:tc>
      </w:tr>
      <w:tr>
        <w:tc>
          <w:tcPr>
            <w:tcW w:type="dxa" w:w="16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3°</w:t>
            </w:r>
          </w:p>
        </w:tc>
        <w:tc>
          <w:tcPr>
            <w:tcW w:type="dxa" w:w="2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31 de agosto</w:t>
            </w:r>
          </w:p>
          <w:p>
            <w:pPr>
              <w:spacing w:after="0"/>
            </w:pPr>
            <w:r>
              <w:rPr>
                <w:rFonts w:ascii="Arial" w:cs="Arial" w:eastAsia="Arial" w:hAnsi="Arial"/>
                <w:color w:val="1B2430"/>
                <w:sz w:val="18"/>
                <w:szCs w:val="18"/>
              </w:rPr>
              <w:t xml:space="preserve">al 4 de diciembre</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14 sem.</w:t>
            </w:r>
          </w:p>
        </w:tc>
        <w:tc>
          <w:tcPr>
            <w:tcW w:type="dxa" w:w="39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U4 · Productividad (cierre)</w:t>
            </w:r>
          </w:p>
          <w:p>
            <w:pPr>
              <w:spacing w:after="40"/>
            </w:pPr>
            <w:r>
              <w:rPr>
                <w:rFonts w:ascii="Arial" w:cs="Arial" w:eastAsia="Arial" w:hAnsi="Arial"/>
                <w:color w:val="1B2430"/>
                <w:sz w:val="18"/>
                <w:szCs w:val="18"/>
              </w:rPr>
              <w:t xml:space="preserve">U5 · Pens. computacional</w:t>
            </w:r>
          </w:p>
          <w:p>
            <w:pPr>
              <w:spacing w:after="40"/>
            </w:pPr>
            <w:r>
              <w:rPr>
                <w:rFonts w:ascii="Arial" w:cs="Arial" w:eastAsia="Arial" w:hAnsi="Arial"/>
                <w:color w:val="1B2430"/>
                <w:sz w:val="18"/>
                <w:szCs w:val="18"/>
              </w:rPr>
              <w:t xml:space="preserve">U6 · IA y futuro del trabajo</w:t>
            </w:r>
          </w:p>
          <w:p>
            <w:pPr>
              <w:spacing w:after="0"/>
            </w:pPr>
            <w:r>
              <w:rPr>
                <w:rFonts w:ascii="Arial" w:cs="Arial" w:eastAsia="Arial" w:hAnsi="Arial"/>
                <w:color w:val="1B2430"/>
                <w:sz w:val="18"/>
                <w:szCs w:val="18"/>
              </w:rPr>
              <w:t xml:space="preserve">Examen integrador 3</w:t>
            </w:r>
          </w:p>
        </w:tc>
      </w:tr>
    </w:tbl>
    <w:p>
      <w:pPr>
        <w:spacing w:after="100"/>
      </w:pPr>
      <w:r>
        <w:t xml:space="preserve"/>
      </w:r>
    </w:p>
    <w:p>
      <w:pPr>
        <w:pStyle w:val="Heading2"/>
        <w:spacing w:after="140" w:before="280"/>
      </w:pPr>
      <w:r>
        <w:rPr>
          <w:rFonts w:ascii="Arial" w:cs="Arial" w:eastAsia="Arial" w:hAnsi="Arial"/>
          <w:b/>
          <w:bCs/>
          <w:color w:val="1F4E79"/>
          <w:sz w:val="28"/>
          <w:szCs w:val="28"/>
        </w:rPr>
        <w:t xml:space="preserve">Cómo leer este cronograma</w:t>
      </w:r>
    </w:p>
    <w:p>
      <w:pPr>
        <w:spacing w:after="120" w:before="0"/>
        <w:jc w:val="left"/>
      </w:pPr>
      <w:r>
        <w:rPr>
          <w:rFonts w:ascii="Arial" w:cs="Arial" w:eastAsia="Arial" w:hAnsi="Arial"/>
          <w:b w:val="false"/>
          <w:bCs w:val="false"/>
          <w:i w:val="false"/>
          <w:iCs w:val="false"/>
          <w:color w:val="1B2430"/>
          <w:sz w:val="22"/>
          <w:szCs w:val="22"/>
        </w:rPr>
        <w:t xml:space="preserve">Cada fila representa una semana de clases. La columna “Semana” va desde la primera (Sem 1, del 2 de marzo) hasta la última con clases efectivas (Sem 38, primera de diciembre).</w:t>
      </w:r>
    </w:p>
    <w:p>
      <w:pPr>
        <w:spacing w:after="120" w:before="0"/>
        <w:jc w:val="left"/>
      </w:pPr>
      <w:r>
        <w:rPr>
          <w:rFonts w:ascii="Arial" w:cs="Arial" w:eastAsia="Arial" w:hAnsi="Arial"/>
          <w:b w:val="false"/>
          <w:bCs w:val="false"/>
          <w:i w:val="false"/>
          <w:iCs w:val="false"/>
          <w:color w:val="1B2430"/>
          <w:sz w:val="22"/>
          <w:szCs w:val="22"/>
        </w:rPr>
        <w:t xml:space="preserve">Las filas con fondo de color destacan momentos especiales:</w:t>
      </w:r>
    </w:p>
    <w:p>
      <w:pPr>
        <w:pStyle w:val="ListParagraph"/>
        <w:numPr>
          <w:ilvl w:val="0"/>
          <w:numId w:val="2"/>
        </w:numPr>
        <w:spacing w:after="80"/>
      </w:pPr>
      <w:r>
        <w:rPr>
          <w:rFonts w:ascii="Arial" w:cs="Arial" w:eastAsia="Arial" w:hAnsi="Arial"/>
          <w:color w:val="1B2430"/>
          <w:sz w:val="22"/>
          <w:szCs w:val="22"/>
        </w:rPr>
        <w:t xml:space="preserve">Verde claro: semana de evaluación integradora.</w:t>
      </w:r>
    </w:p>
    <w:p>
      <w:pPr>
        <w:pStyle w:val="ListParagraph"/>
        <w:numPr>
          <w:ilvl w:val="0"/>
          <w:numId w:val="2"/>
        </w:numPr>
        <w:spacing w:after="80"/>
      </w:pPr>
      <w:r>
        <w:rPr>
          <w:rFonts w:ascii="Arial" w:cs="Arial" w:eastAsia="Arial" w:hAnsi="Arial"/>
          <w:color w:val="1B2430"/>
          <w:sz w:val="22"/>
          <w:szCs w:val="22"/>
        </w:rPr>
        <w:t xml:space="preserve">Ámbar claro: semana con feriado nacional, provincial o conmemoración.</w:t>
      </w:r>
    </w:p>
    <w:p>
      <w:pPr>
        <w:pStyle w:val="ListParagraph"/>
        <w:numPr>
          <w:ilvl w:val="0"/>
          <w:numId w:val="2"/>
        </w:numPr>
        <w:spacing w:after="80"/>
      </w:pPr>
      <w:r>
        <w:rPr>
          <w:rFonts w:ascii="Arial" w:cs="Arial" w:eastAsia="Arial" w:hAnsi="Arial"/>
          <w:color w:val="1B2430"/>
          <w:sz w:val="22"/>
          <w:szCs w:val="22"/>
        </w:rPr>
        <w:t xml:space="preserve">Gris: receso invernal (sin clases).</w:t>
      </w:r>
    </w:p>
    <w:p>
      <w:pPr>
        <w:pStyle w:val="ListParagraph"/>
        <w:numPr>
          <w:ilvl w:val="0"/>
          <w:numId w:val="2"/>
        </w:numPr>
        <w:spacing w:after="80"/>
      </w:pPr>
      <w:r>
        <w:rPr>
          <w:rFonts w:ascii="Arial" w:cs="Arial" w:eastAsia="Arial" w:hAnsi="Arial"/>
          <w:color w:val="1B2430"/>
          <w:sz w:val="22"/>
          <w:szCs w:val="22"/>
        </w:rPr>
        <w:t xml:space="preserve">Rosa claro: cierre del año o entrega final del portafolio.</w:t>
      </w:r>
    </w:p>
    <w:p>
      <w:pPr>
        <w:spacing w:after="120" w:before="0"/>
        <w:jc w:val="left"/>
      </w:pPr>
      <w:r>
        <w:rPr>
          <w:rFonts w:ascii="Arial" w:cs="Arial" w:eastAsia="Arial" w:hAnsi="Arial"/>
          <w:b w:val="false"/>
          <w:bCs w:val="false"/>
          <w:i/>
          <w:iCs/>
          <w:color w:val="8A8276"/>
          <w:sz w:val="22"/>
          <w:szCs w:val="22"/>
        </w:rPr>
        <w:t xml:space="preserve">El cronograma asume que la clase semanal cae en un solo día. Si tu clase cae en un día con feriado, vas a perder esa semana — los recuperos están pensados en las semanas marcadas para devoluciones y trabajo de portafolio.</w:t>
      </w:r>
    </w:p>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1er Trimestre  ·  marzo, abril, mayo</w:t>
      </w:r>
    </w:p>
    <w:p>
      <w:pPr>
        <w:spacing w:after="120" w:before="0"/>
        <w:jc w:val="left"/>
      </w:pPr>
      <w:r>
        <w:rPr>
          <w:rFonts w:ascii="Arial" w:cs="Arial" w:eastAsia="Arial" w:hAnsi="Arial"/>
          <w:b w:val="false"/>
          <w:bCs w:val="false"/>
          <w:i w:val="false"/>
          <w:iCs w:val="false"/>
          <w:color w:val="1B2430"/>
          <w:sz w:val="22"/>
          <w:szCs w:val="22"/>
        </w:rPr>
        <w:t xml:space="preserve">Comprende las dos primeras unidades (Fundamentos y Hardware), la primera evaluación integradora y el inicio del portafolio digital.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5060"/>
      </w:tblGrid>
      <w:tr>
        <w:trPr>
          <w:tblHeader/>
        </w:trPr>
        <w:tc>
          <w:tcPr>
            <w:tcW w:type="dxa" w:w="9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Sem</w:t>
            </w:r>
          </w:p>
        </w:tc>
        <w:tc>
          <w:tcPr>
            <w:tcW w:type="dxa" w:w="17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Fechas</w:t>
            </w:r>
          </w:p>
        </w:tc>
        <w:tc>
          <w:tcPr>
            <w:tcW w:type="dxa" w:w="17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Unidad / Tema</w:t>
            </w:r>
          </w:p>
        </w:tc>
        <w:tc>
          <w:tcPr>
            <w:tcW w:type="dxa" w:w="506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Producción · Observaciones</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 al 6 mar</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U1 · Inicio</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Presentación de la materia. Diagnóstico inicial.</w:t>
            </w:r>
          </w:p>
          <w:p>
            <w:pPr>
              <w:spacing w:after="0"/>
            </w:pPr>
            <w:r>
              <w:rPr>
                <w:rFonts w:ascii="Arial" w:cs="Arial" w:eastAsia="Arial" w:hAnsi="Arial"/>
                <w:color w:val="1B2430"/>
                <w:sz w:val="18"/>
                <w:szCs w:val="18"/>
              </w:rPr>
              <w:t xml:space="preserve">Entrega del cuadernillo y rúbrica del portafolio.</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9 al 13 mar</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U1</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¿Qué es la informática? Dato vs información.</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3</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16 al 20 mar</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U1</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Historia de la computación. Sistema binario.</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4</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23 al 27 mar</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U1</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Martes 24/3 feriado (Día de la Memoria).</w:t>
            </w:r>
          </w:p>
          <w:p>
            <w:pPr>
              <w:spacing w:after="0"/>
            </w:pPr>
            <w:r>
              <w:rPr>
                <w:rFonts w:ascii="Arial" w:cs="Arial" w:eastAsia="Arial" w:hAnsi="Arial"/>
                <w:color w:val="1B2430"/>
                <w:sz w:val="18"/>
                <w:szCs w:val="18"/>
              </w:rPr>
              <w:t xml:space="preserve">Unidades de medida (bit, byte, KB, MB, GB, TB).</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5</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30 mar al 3 abr</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color w:val="1B2430"/>
                <w:sz w:val="18"/>
                <w:szCs w:val="18"/>
              </w:rPr>
              <w:t xml:space="preserve">U1 cierre</w:t>
            </w:r>
          </w:p>
          <w:p>
            <w:pPr>
              <w:spacing w:after="0"/>
            </w:pPr>
            <w:r>
              <w:rPr>
                <w:rFonts w:ascii="Arial" w:cs="Arial" w:eastAsia="Arial" w:hAnsi="Arial"/>
                <w:color w:val="1B2430"/>
                <w:sz w:val="18"/>
                <w:szCs w:val="18"/>
              </w:rPr>
              <w:t xml:space="preserve">→ U2 inicio</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Jueves 2/4 y viernes 3/4 feriados (Malvinas y V. Santo).</w:t>
            </w:r>
          </w:p>
          <w:p>
            <w:pPr>
              <w:spacing w:after="0"/>
            </w:pPr>
            <w:r>
              <w:rPr>
                <w:rFonts w:ascii="Arial" w:cs="Arial" w:eastAsia="Arial" w:hAnsi="Arial"/>
                <w:color w:val="1B2430"/>
                <w:sz w:val="18"/>
                <w:szCs w:val="18"/>
              </w:rPr>
              <w:t xml:space="preserve">Cierre Unidad 1. Inicio Unidad 2: Hardware vs Software.</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6</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6 al 10 abr</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U2</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El procesador (CPU). Velocidad y núcleos.</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7</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13 al 17 abr</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U2</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Memoria RAM y almacenamiento. HDD vs SSD.</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8</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20 al 24 abr</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U2</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Placa madre, fuente, GPU. Periféricos y puertos.</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9</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27 abr al 1 may</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U2 cierre</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Viernes 1/5 feriado (Día del Trabajador).</w:t>
            </w:r>
          </w:p>
          <w:p>
            <w:pPr>
              <w:spacing w:after="0"/>
            </w:pPr>
            <w:r>
              <w:rPr>
                <w:rFonts w:ascii="Arial" w:cs="Arial" w:eastAsia="Arial" w:hAnsi="Arial"/>
                <w:color w:val="1B2430"/>
                <w:sz w:val="18"/>
                <w:szCs w:val="18"/>
              </w:rPr>
              <w:t xml:space="preserve">Diagnóstico y mantenimiento. Cierre de la Unidad 2.</w:t>
            </w:r>
          </w:p>
        </w:tc>
      </w:tr>
      <w:tr>
        <w:tc>
          <w:tcPr>
            <w:tcW w:type="dxa" w:w="9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color w:val="1B2430"/>
                <w:sz w:val="18"/>
                <w:szCs w:val="18"/>
              </w:rPr>
              <w:t xml:space="preserve">10</w:t>
            </w:r>
          </w:p>
        </w:tc>
        <w:tc>
          <w:tcPr>
            <w:tcW w:type="dxa" w:w="17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color w:val="1B2430"/>
                <w:sz w:val="18"/>
                <w:szCs w:val="18"/>
              </w:rPr>
              <w:t xml:space="preserve">4 al 8 may</w:t>
            </w:r>
          </w:p>
        </w:tc>
        <w:tc>
          <w:tcPr>
            <w:tcW w:type="dxa" w:w="17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b/>
                <w:bCs/>
                <w:i w:val="false"/>
                <w:iCs w:val="false"/>
                <w:color w:val="3F6B4F"/>
                <w:sz w:val="18"/>
                <w:szCs w:val="18"/>
              </w:rPr>
              <w:t xml:space="preserve">EVALUACIÓN</w:t>
            </w:r>
          </w:p>
        </w:tc>
        <w:tc>
          <w:tcPr>
            <w:tcW w:type="dxa" w:w="506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b/>
                <w:bCs/>
                <w:i w:val="false"/>
                <w:iCs w:val="false"/>
                <w:color w:val="3F6B4F"/>
                <w:sz w:val="18"/>
                <w:szCs w:val="18"/>
              </w:rPr>
              <w:t xml:space="preserve">1° EVALUACIÓN INTEGRADORA (Unidades 1 y 2).</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11</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11 al 15 may</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Devolución</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Devolución de la evaluación. Trabajo sobre portafolio.</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12</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18 al 22 may</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Portafolio</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Avance del portafolio. Cuaderno digital de datos personales.</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13</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25 al 29 may</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Cierre T1</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Lunes 25/5 feriado (Revolución de Mayo).</w:t>
            </w:r>
          </w:p>
          <w:p>
            <w:pPr>
              <w:spacing w:after="0"/>
            </w:pPr>
            <w:r>
              <w:rPr>
                <w:rFonts w:ascii="Arial" w:cs="Arial" w:eastAsia="Arial" w:hAnsi="Arial"/>
                <w:color w:val="1B2430"/>
                <w:sz w:val="18"/>
                <w:szCs w:val="18"/>
              </w:rPr>
              <w:t xml:space="preserve">Cierre del 1er trimestre. Notas finales.</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2do Trimestre  ·  junio, julio (parcial), agosto</w:t>
      </w:r>
    </w:p>
    <w:p>
      <w:pPr>
        <w:spacing w:after="120" w:before="0"/>
        <w:jc w:val="left"/>
      </w:pPr>
      <w:r>
        <w:rPr>
          <w:rFonts w:ascii="Arial" w:cs="Arial" w:eastAsia="Arial" w:hAnsi="Arial"/>
          <w:b w:val="false"/>
          <w:bCs w:val="false"/>
          <w:i w:val="false"/>
          <w:iCs w:val="false"/>
          <w:color w:val="1B2430"/>
          <w:sz w:val="22"/>
          <w:szCs w:val="22"/>
        </w:rPr>
        <w:t xml:space="preserve">Comprende toda la Unidad 3 (Software y sistemas operativos), la primera mitad de la Unidad 4 (Productividad) con el CV como producción central, y la segunda evaluación integradora.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5060"/>
      </w:tblGrid>
      <w:tr>
        <w:trPr>
          <w:tblHeader/>
        </w:trPr>
        <w:tc>
          <w:tcPr>
            <w:tcW w:type="dxa" w:w="9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Sem</w:t>
            </w:r>
          </w:p>
        </w:tc>
        <w:tc>
          <w:tcPr>
            <w:tcW w:type="dxa" w:w="17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Fechas</w:t>
            </w:r>
          </w:p>
        </w:tc>
        <w:tc>
          <w:tcPr>
            <w:tcW w:type="dxa" w:w="17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Unidad / Tema</w:t>
            </w:r>
          </w:p>
        </w:tc>
        <w:tc>
          <w:tcPr>
            <w:tcW w:type="dxa" w:w="506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Producción · Observaciones</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14</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 al 5 jun</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U3 inicio</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¿Qué es el software? Tipos: sistema, aplicación, programación.</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15</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8 al 12 jun</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U3</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El sistema operativo. Funciones. Familias (Windows, Linux, Android).</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16</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15 al 19 jun</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U3</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Lunes 15/6 feriado (Güemes trasladado). Sábado 20/6 Día de la Bandera.</w:t>
            </w:r>
          </w:p>
          <w:p>
            <w:pPr>
              <w:spacing w:after="0"/>
            </w:pPr>
            <w:r>
              <w:rPr>
                <w:rFonts w:ascii="Arial" w:cs="Arial" w:eastAsia="Arial" w:hAnsi="Arial"/>
                <w:color w:val="1B2430"/>
                <w:sz w:val="18"/>
                <w:szCs w:val="18"/>
              </w:rPr>
              <w:t xml:space="preserve">El escritorio. Archivos, carpetas, extensiones.</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17</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22 al 26 jun</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U3</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Software libre vs propietario. Alternativas libres.</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18</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29 jun al 3 jul</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U3 cierre</w:t>
            </w:r>
          </w:p>
          <w:p>
            <w:pPr>
              <w:spacing w:after="0"/>
            </w:pPr>
            <w:r>
              <w:rPr>
                <w:rFonts w:ascii="Arial" w:cs="Arial" w:eastAsia="Arial" w:hAnsi="Arial"/>
                <w:color w:val="1B2430"/>
                <w:sz w:val="18"/>
                <w:szCs w:val="18"/>
              </w:rPr>
              <w:t xml:space="preserve">→ U4 inicio</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Instalación segura. Atajos de teclado.</w:t>
            </w:r>
          </w:p>
          <w:p>
            <w:pPr>
              <w:spacing w:after="0"/>
            </w:pPr>
            <w:r>
              <w:rPr>
                <w:rFonts w:ascii="Arial" w:cs="Arial" w:eastAsia="Arial" w:hAnsi="Arial"/>
                <w:color w:val="1B2430"/>
                <w:sz w:val="18"/>
                <w:szCs w:val="18"/>
              </w:rPr>
              <w:t xml:space="preserve">Inicio Unidad 4: Procesador de texto.</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19</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6 al 10 jul</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CV</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Jueves 9/7 feriado (Día de la Independencia).</w:t>
            </w:r>
          </w:p>
          <w:p>
            <w:pPr>
              <w:spacing w:after="0"/>
            </w:pPr>
            <w:r>
              <w:rPr>
                <w:rFonts w:ascii="Arial" w:cs="Arial" w:eastAsia="Arial" w:hAnsi="Arial"/>
                <w:color w:val="1B2430"/>
                <w:sz w:val="18"/>
                <w:szCs w:val="18"/>
              </w:rPr>
              <w:t xml:space="preserve">Comienzo del CV personal en Word/LibreOffice.</w:t>
            </w:r>
          </w:p>
        </w:tc>
      </w:tr>
      <w:tr>
        <w:tc>
          <w:tcPr>
            <w:tcW w:type="dxa" w:w="9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b/>
                <w:bCs/>
                <w:i w:val="false"/>
                <w:iCs w:val="false"/>
                <w:color w:val="1B2430"/>
                <w:sz w:val="18"/>
                <w:szCs w:val="18"/>
              </w:rPr>
              <w:t xml:space="preserve">—</w:t>
            </w:r>
          </w:p>
        </w:tc>
        <w:tc>
          <w:tcPr>
            <w:tcW w:type="dxa" w:w="17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color w:val="1B2430"/>
                <w:sz w:val="18"/>
                <w:szCs w:val="18"/>
              </w:rPr>
              <w:t xml:space="preserve">13 al 24 jul</w:t>
            </w:r>
          </w:p>
        </w:tc>
        <w:tc>
          <w:tcPr>
            <w:tcW w:type="dxa" w:w="17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b/>
                <w:bCs/>
                <w:i w:val="false"/>
                <w:iCs w:val="false"/>
                <w:color w:val="8A8276"/>
                <w:sz w:val="18"/>
                <w:szCs w:val="18"/>
              </w:rPr>
              <w:t xml:space="preserve">RECESO INVERNAL</w:t>
            </w:r>
          </w:p>
        </w:tc>
        <w:tc>
          <w:tcPr>
            <w:tcW w:type="dxa" w:w="506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b w:val="false"/>
                <w:bCs w:val="false"/>
                <w:i/>
                <w:iCs/>
                <w:color w:val="8A8276"/>
                <w:sz w:val="18"/>
                <w:szCs w:val="18"/>
              </w:rPr>
              <w:t xml:space="preserve">Receso escolar de invierno.</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20</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27 al 31 jul</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Planilla</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Planilla de cálculo: fórmulas básicas, formato.</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21</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3 al 7 ago</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Presentaciones</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Presentaciones digitales. Buenas prácticas.</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22</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10 al 14 ago</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Nube</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La nube. Google Drive, OneDrive. Repaso integrador.</w:t>
            </w:r>
          </w:p>
        </w:tc>
      </w:tr>
      <w:tr>
        <w:tc>
          <w:tcPr>
            <w:tcW w:type="dxa" w:w="9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color w:val="1B2430"/>
                <w:sz w:val="18"/>
                <w:szCs w:val="18"/>
              </w:rPr>
              <w:t xml:space="preserve">23</w:t>
            </w:r>
          </w:p>
        </w:tc>
        <w:tc>
          <w:tcPr>
            <w:tcW w:type="dxa" w:w="17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color w:val="1B2430"/>
                <w:sz w:val="18"/>
                <w:szCs w:val="18"/>
              </w:rPr>
              <w:t xml:space="preserve">17 al 21 ago</w:t>
            </w:r>
          </w:p>
        </w:tc>
        <w:tc>
          <w:tcPr>
            <w:tcW w:type="dxa" w:w="17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b/>
                <w:bCs/>
                <w:i w:val="false"/>
                <w:iCs w:val="false"/>
                <w:color w:val="3F6B4F"/>
                <w:sz w:val="18"/>
                <w:szCs w:val="18"/>
              </w:rPr>
              <w:t xml:space="preserve">EVALUACIÓN</w:t>
            </w:r>
          </w:p>
        </w:tc>
        <w:tc>
          <w:tcPr>
            <w:tcW w:type="dxa" w:w="506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Lunes 17/8 feriado (San Martín).</w:t>
            </w:r>
          </w:p>
          <w:p>
            <w:pPr>
              <w:spacing w:after="0"/>
            </w:pPr>
            <w:r>
              <w:rPr>
                <w:rFonts w:ascii="Arial" w:cs="Arial" w:eastAsia="Arial" w:hAnsi="Arial"/>
                <w:b/>
                <w:bCs/>
                <w:i w:val="false"/>
                <w:iCs w:val="false"/>
                <w:color w:val="3F6B4F"/>
                <w:sz w:val="18"/>
                <w:szCs w:val="18"/>
              </w:rPr>
              <w:t xml:space="preserve">2° EVALUACIÓN INTEGRADORA (Unidades 3 y 4 parte 1).</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24</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24 al 28 ago</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Cierre T2</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40"/>
            </w:pPr>
            <w:r>
              <w:rPr>
                <w:rFonts w:ascii="Arial" w:cs="Arial" w:eastAsia="Arial" w:hAnsi="Arial"/>
                <w:color w:val="1B2430"/>
                <w:sz w:val="18"/>
                <w:szCs w:val="18"/>
              </w:rPr>
              <w:t xml:space="preserve">Devolución de la evaluación. Entrega del CV al portafolio.</w:t>
            </w:r>
          </w:p>
          <w:p>
            <w:pPr>
              <w:spacing w:after="0"/>
            </w:pPr>
            <w:r>
              <w:rPr>
                <w:rFonts w:ascii="Arial" w:cs="Arial" w:eastAsia="Arial" w:hAnsi="Arial"/>
                <w:color w:val="1B2430"/>
                <w:sz w:val="18"/>
                <w:szCs w:val="18"/>
              </w:rPr>
              <w:t xml:space="preserve">Cierre del 2do trimestre.</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3er Trimestre  ·  septiembre a diciembre</w:t>
      </w:r>
    </w:p>
    <w:p>
      <w:pPr>
        <w:spacing w:after="120" w:before="0"/>
        <w:jc w:val="left"/>
      </w:pPr>
      <w:r>
        <w:rPr>
          <w:rFonts w:ascii="Arial" w:cs="Arial" w:eastAsia="Arial" w:hAnsi="Arial"/>
          <w:b w:val="false"/>
          <w:bCs w:val="false"/>
          <w:i w:val="false"/>
          <w:iCs w:val="false"/>
          <w:color w:val="1B2430"/>
          <w:sz w:val="22"/>
          <w:szCs w:val="22"/>
        </w:rPr>
        <w:t xml:space="preserve">Es el más extenso. Cierra la Unidad 4 con la sección clave de Internet y seguridad digital, recorre la Unidad 5 completa (Pensamiento computacional) y la Unidad 6 (IA y futuro del trabajo). Finaliza con la tercera evaluación y la entrega del portafolio digital.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5060"/>
      </w:tblGrid>
      <w:tr>
        <w:trPr>
          <w:tblHeader/>
        </w:trPr>
        <w:tc>
          <w:tcPr>
            <w:tcW w:type="dxa" w:w="9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Sem</w:t>
            </w:r>
          </w:p>
        </w:tc>
        <w:tc>
          <w:tcPr>
            <w:tcW w:type="dxa" w:w="17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Fechas</w:t>
            </w:r>
          </w:p>
        </w:tc>
        <w:tc>
          <w:tcPr>
            <w:tcW w:type="dxa" w:w="17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Unidad / Tema</w:t>
            </w:r>
          </w:p>
        </w:tc>
        <w:tc>
          <w:tcPr>
            <w:tcW w:type="dxa" w:w="506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Producción · Observaciones</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25</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31 ago al 4 sep</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Internet</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Internet vs Web. Búsqueda eficaz.</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26</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7 al 11 sep</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Correo</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Correo electrónico profesional. Trámites en línea (Mi Argentina, ANSES, ARCA).</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27</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14 al 18 sep</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Seguridad</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Contraseñas seguras. Autenticación en dos pasos.</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28</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21 al 25 sep</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U4 · Identidad</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Phishing. Backups. Identidad y derechos digitales (Ley 25.326).</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29</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28 sep al 2 oct</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40"/>
            </w:pPr>
            <w:r>
              <w:rPr>
                <w:rFonts w:ascii="Arial" w:cs="Arial" w:eastAsia="Arial" w:hAnsi="Arial"/>
                <w:color w:val="1B2430"/>
                <w:sz w:val="18"/>
                <w:szCs w:val="18"/>
              </w:rPr>
              <w:t xml:space="preserve">U4 cierre</w:t>
            </w:r>
          </w:p>
          <w:p>
            <w:pPr>
              <w:spacing w:after="0"/>
            </w:pPr>
            <w:r>
              <w:rPr>
                <w:rFonts w:ascii="Arial" w:cs="Arial" w:eastAsia="Arial" w:hAnsi="Arial"/>
                <w:color w:val="1B2430"/>
                <w:sz w:val="18"/>
                <w:szCs w:val="18"/>
              </w:rPr>
              <w:t xml:space="preserve">→ U5 inicio</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Cierre Unidad 4. Inicio Unidad 5: Pensamiento computacional.</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30</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5 al 9 oct</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U5</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Las 4 habilidades. Algoritmos.</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31</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12 al 16 oct</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U5</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Lunes 12/10 feriado (Día del Respeto a la Diversidad).</w:t>
            </w:r>
          </w:p>
          <w:p>
            <w:pPr>
              <w:spacing w:after="0"/>
            </w:pPr>
            <w:r>
              <w:rPr>
                <w:rFonts w:ascii="Arial" w:cs="Arial" w:eastAsia="Arial" w:hAnsi="Arial"/>
                <w:color w:val="1B2430"/>
                <w:sz w:val="18"/>
                <w:szCs w:val="18"/>
              </w:rPr>
              <w:t xml:space="preserve">Diagramas de flujo. Símbolos.</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32</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19 al 23 oct</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U5</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Las 3 estructuras: secuencia, selección, iteración.</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33</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26 al 30 oct</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U5</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Pseudocódigo. Variables. Primer programa en Scratch.</w:t>
            </w:r>
          </w:p>
        </w:tc>
      </w:tr>
      <w:tr>
        <w:tc>
          <w:tcPr>
            <w:tcW w:type="dxa" w:w="9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34</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 al 6 nov</w:t>
            </w:r>
          </w:p>
        </w:tc>
        <w:tc>
          <w:tcPr>
            <w:tcW w:type="dxa" w:w="17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U6 inicio</w:t>
            </w:r>
          </w:p>
        </w:tc>
        <w:tc>
          <w:tcPr>
            <w:tcW w:type="dxa" w:w="50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¿Qué es la IA? IA tradicional vs generativa. Asistentes.</w:t>
            </w:r>
          </w:p>
        </w:tc>
      </w:tr>
      <w:tr>
        <w:tc>
          <w:tcPr>
            <w:tcW w:type="dxa" w:w="9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35</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9 al 13 nov</w:t>
            </w:r>
          </w:p>
        </w:tc>
        <w:tc>
          <w:tcPr>
            <w:tcW w:type="dxa" w:w="17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U6</w:t>
            </w:r>
          </w:p>
        </w:tc>
        <w:tc>
          <w:tcPr>
            <w:tcW w:type="dxa" w:w="50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Prompts efectivos. Límites y alucinaciones. Ética.</w:t>
            </w:r>
          </w:p>
        </w:tc>
      </w:tr>
      <w:tr>
        <w:tc>
          <w:tcPr>
            <w:tcW w:type="dxa" w:w="9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36</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16 al 20 nov</w:t>
            </w:r>
          </w:p>
        </w:tc>
        <w:tc>
          <w:tcPr>
            <w:tcW w:type="dxa" w:w="170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0"/>
            </w:pPr>
            <w:r>
              <w:rPr>
                <w:rFonts w:ascii="Arial" w:cs="Arial" w:eastAsia="Arial" w:hAnsi="Arial"/>
                <w:color w:val="1B2430"/>
                <w:sz w:val="18"/>
                <w:szCs w:val="18"/>
              </w:rPr>
              <w:t xml:space="preserve">U6 cierre</w:t>
            </w:r>
          </w:p>
        </w:tc>
        <w:tc>
          <w:tcPr>
            <w:tcW w:type="dxa" w:w="5060"/>
            <w:tcBorders>
              <w:top w:val="single" w:color="D9CDB6" w:sz="4"/>
              <w:left w:val="single" w:color="D9CDB6" w:sz="4"/>
              <w:bottom w:val="single" w:color="D9CDB6" w:sz="4"/>
              <w:right w:val="single" w:color="D9CDB6" w:sz="4"/>
            </w:tcBorders>
            <w:shd w:fill="FFF4E0" w:val="clear"/>
            <w:tcMar>
              <w:top w:type="dxa" w:w="100"/>
              <w:left w:type="dxa" w:w="100"/>
              <w:bottom w:type="dxa" w:w="100"/>
              <w:right w:type="dxa" w:w="100"/>
            </w:tcMar>
          </w:tcPr>
          <w:p>
            <w:pPr>
              <w:spacing w:after="40"/>
            </w:pPr>
            <w:r>
              <w:rPr>
                <w:rFonts w:ascii="Arial" w:cs="Arial" w:eastAsia="Arial" w:hAnsi="Arial"/>
                <w:b/>
                <w:bCs/>
                <w:i w:val="false"/>
                <w:iCs w:val="false"/>
                <w:color w:val="B86E00"/>
                <w:sz w:val="18"/>
                <w:szCs w:val="18"/>
              </w:rPr>
              <w:t xml:space="preserve">Viernes 20/11 feriado (Día de la Soberanía Nacional).</w:t>
            </w:r>
          </w:p>
          <w:p>
            <w:pPr>
              <w:spacing w:after="0"/>
            </w:pPr>
            <w:r>
              <w:rPr>
                <w:rFonts w:ascii="Arial" w:cs="Arial" w:eastAsia="Arial" w:hAnsi="Arial"/>
                <w:color w:val="1B2430"/>
                <w:sz w:val="18"/>
                <w:szCs w:val="18"/>
              </w:rPr>
              <w:t xml:space="preserve">Futuro del trabajo. Deepfakes. Cierre Unidad 6.</w:t>
            </w:r>
          </w:p>
        </w:tc>
      </w:tr>
      <w:tr>
        <w:tc>
          <w:tcPr>
            <w:tcW w:type="dxa" w:w="9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color w:val="1B2430"/>
                <w:sz w:val="18"/>
                <w:szCs w:val="18"/>
              </w:rPr>
              <w:t xml:space="preserve">37</w:t>
            </w:r>
          </w:p>
        </w:tc>
        <w:tc>
          <w:tcPr>
            <w:tcW w:type="dxa" w:w="17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color w:val="1B2430"/>
                <w:sz w:val="18"/>
                <w:szCs w:val="18"/>
              </w:rPr>
              <w:t xml:space="preserve">23 al 27 nov</w:t>
            </w:r>
          </w:p>
        </w:tc>
        <w:tc>
          <w:tcPr>
            <w:tcW w:type="dxa" w:w="170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b/>
                <w:bCs/>
                <w:i w:val="false"/>
                <w:iCs w:val="false"/>
                <w:color w:val="3F6B4F"/>
                <w:sz w:val="18"/>
                <w:szCs w:val="18"/>
              </w:rPr>
              <w:t xml:space="preserve">EVALUACIÓN</w:t>
            </w:r>
          </w:p>
        </w:tc>
        <w:tc>
          <w:tcPr>
            <w:tcW w:type="dxa" w:w="5060"/>
            <w:tcBorders>
              <w:top w:val="single" w:color="D9CDB6" w:sz="4"/>
              <w:left w:val="single" w:color="D9CDB6" w:sz="4"/>
              <w:bottom w:val="single" w:color="D9CDB6" w:sz="4"/>
              <w:right w:val="single" w:color="D9CDB6" w:sz="4"/>
            </w:tcBorders>
            <w:shd w:fill="E8F5E9" w:val="clear"/>
            <w:tcMar>
              <w:top w:type="dxa" w:w="100"/>
              <w:left w:type="dxa" w:w="100"/>
              <w:bottom w:type="dxa" w:w="100"/>
              <w:right w:type="dxa" w:w="100"/>
            </w:tcMar>
          </w:tcPr>
          <w:p>
            <w:pPr>
              <w:spacing w:after="0"/>
            </w:pPr>
            <w:r>
              <w:rPr>
                <w:rFonts w:ascii="Arial" w:cs="Arial" w:eastAsia="Arial" w:hAnsi="Arial"/>
                <w:b/>
                <w:bCs/>
                <w:i w:val="false"/>
                <w:iCs w:val="false"/>
                <w:color w:val="3F6B4F"/>
                <w:sz w:val="18"/>
                <w:szCs w:val="18"/>
              </w:rPr>
              <w:t xml:space="preserve">3° EVALUACIÓN INTEGRADORA (Unidades 4 cierre, 5 y 6).</w:t>
            </w:r>
          </w:p>
        </w:tc>
      </w:tr>
      <w:tr>
        <w:tc>
          <w:tcPr>
            <w:tcW w:type="dxa" w:w="900"/>
            <w:tcBorders>
              <w:top w:val="single" w:color="D9CDB6" w:sz="4"/>
              <w:left w:val="single" w:color="D9CDB6" w:sz="4"/>
              <w:bottom w:val="single" w:color="D9CDB6" w:sz="4"/>
              <w:right w:val="single" w:color="D9CDB6" w:sz="4"/>
            </w:tcBorders>
            <w:shd w:fill="FFE0E0" w:val="clear"/>
            <w:tcMar>
              <w:top w:type="dxa" w:w="100"/>
              <w:left w:type="dxa" w:w="100"/>
              <w:bottom w:type="dxa" w:w="100"/>
              <w:right w:type="dxa" w:w="100"/>
            </w:tcMar>
          </w:tcPr>
          <w:p>
            <w:pPr>
              <w:spacing w:after="0"/>
            </w:pPr>
            <w:r>
              <w:rPr>
                <w:rFonts w:ascii="Arial" w:cs="Arial" w:eastAsia="Arial" w:hAnsi="Arial"/>
                <w:color w:val="1B2430"/>
                <w:sz w:val="18"/>
                <w:szCs w:val="18"/>
              </w:rPr>
              <w:t xml:space="preserve">38</w:t>
            </w:r>
          </w:p>
        </w:tc>
        <w:tc>
          <w:tcPr>
            <w:tcW w:type="dxa" w:w="1700"/>
            <w:tcBorders>
              <w:top w:val="single" w:color="D9CDB6" w:sz="4"/>
              <w:left w:val="single" w:color="D9CDB6" w:sz="4"/>
              <w:bottom w:val="single" w:color="D9CDB6" w:sz="4"/>
              <w:right w:val="single" w:color="D9CDB6" w:sz="4"/>
            </w:tcBorders>
            <w:shd w:fill="FFE0E0" w:val="clear"/>
            <w:tcMar>
              <w:top w:type="dxa" w:w="100"/>
              <w:left w:type="dxa" w:w="100"/>
              <w:bottom w:type="dxa" w:w="100"/>
              <w:right w:type="dxa" w:w="100"/>
            </w:tcMar>
          </w:tcPr>
          <w:p>
            <w:pPr>
              <w:spacing w:after="0"/>
            </w:pPr>
            <w:r>
              <w:rPr>
                <w:rFonts w:ascii="Arial" w:cs="Arial" w:eastAsia="Arial" w:hAnsi="Arial"/>
                <w:color w:val="1B2430"/>
                <w:sz w:val="18"/>
                <w:szCs w:val="18"/>
              </w:rPr>
              <w:t xml:space="preserve">30 nov al 4 dic</w:t>
            </w:r>
          </w:p>
        </w:tc>
        <w:tc>
          <w:tcPr>
            <w:tcW w:type="dxa" w:w="1700"/>
            <w:tcBorders>
              <w:top w:val="single" w:color="D9CDB6" w:sz="4"/>
              <w:left w:val="single" w:color="D9CDB6" w:sz="4"/>
              <w:bottom w:val="single" w:color="D9CDB6" w:sz="4"/>
              <w:right w:val="single" w:color="D9CDB6" w:sz="4"/>
            </w:tcBorders>
            <w:shd w:fill="FFE0E0" w:val="clear"/>
            <w:tcMar>
              <w:top w:type="dxa" w:w="100"/>
              <w:left w:type="dxa" w:w="100"/>
              <w:bottom w:type="dxa" w:w="100"/>
              <w:right w:type="dxa" w:w="100"/>
            </w:tcMar>
          </w:tcPr>
          <w:p>
            <w:pPr>
              <w:spacing w:after="0"/>
            </w:pPr>
            <w:r>
              <w:rPr>
                <w:rFonts w:ascii="Arial" w:cs="Arial" w:eastAsia="Arial" w:hAnsi="Arial"/>
                <w:b/>
                <w:bCs/>
                <w:i w:val="false"/>
                <w:iCs w:val="false"/>
                <w:color w:val="B82020"/>
                <w:sz w:val="18"/>
                <w:szCs w:val="18"/>
              </w:rPr>
              <w:t xml:space="preserve">CIERRE</w:t>
            </w:r>
          </w:p>
        </w:tc>
        <w:tc>
          <w:tcPr>
            <w:tcW w:type="dxa" w:w="5060"/>
            <w:tcBorders>
              <w:top w:val="single" w:color="D9CDB6" w:sz="4"/>
              <w:left w:val="single" w:color="D9CDB6" w:sz="4"/>
              <w:bottom w:val="single" w:color="D9CDB6" w:sz="4"/>
              <w:right w:val="single" w:color="D9CDB6" w:sz="4"/>
            </w:tcBorders>
            <w:shd w:fill="FFE0E0" w:val="clear"/>
            <w:tcMar>
              <w:top w:type="dxa" w:w="100"/>
              <w:left w:type="dxa" w:w="100"/>
              <w:bottom w:type="dxa" w:w="100"/>
              <w:right w:type="dxa" w:w="100"/>
            </w:tcMar>
          </w:tcPr>
          <w:p>
            <w:pPr>
              <w:spacing w:after="40"/>
            </w:pPr>
            <w:r>
              <w:rPr>
                <w:rFonts w:ascii="Arial" w:cs="Arial" w:eastAsia="Arial" w:hAnsi="Arial"/>
                <w:b/>
                <w:bCs/>
                <w:i w:val="false"/>
                <w:iCs w:val="false"/>
                <w:color w:val="B82020"/>
                <w:sz w:val="18"/>
                <w:szCs w:val="18"/>
              </w:rPr>
              <w:t xml:space="preserve">ENTREGA FINAL DEL PORTAFOLIO DIGITAL.</w:t>
            </w:r>
          </w:p>
          <w:p>
            <w:pPr>
              <w:spacing w:after="0"/>
            </w:pPr>
            <w:r>
              <w:rPr>
                <w:rFonts w:ascii="Arial" w:cs="Arial" w:eastAsia="Arial" w:hAnsi="Arial"/>
                <w:color w:val="1B2430"/>
                <w:sz w:val="18"/>
                <w:szCs w:val="18"/>
              </w:rPr>
              <w:t xml:space="preserve">Cierre del año. Mensaje final a los estudiantes.</w:t>
            </w:r>
          </w:p>
        </w:tc>
      </w:tr>
      <w:tr>
        <w:tc>
          <w:tcPr>
            <w:tcW w:type="dxa" w:w="9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color w:val="1B2430"/>
                <w:sz w:val="18"/>
                <w:szCs w:val="18"/>
              </w:rPr>
              <w:t xml:space="preserve">—</w:t>
            </w:r>
          </w:p>
        </w:tc>
        <w:tc>
          <w:tcPr>
            <w:tcW w:type="dxa" w:w="17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color w:val="1B2430"/>
                <w:sz w:val="18"/>
                <w:szCs w:val="18"/>
              </w:rPr>
              <w:t xml:space="preserve">7 al 17 dic</w:t>
            </w:r>
          </w:p>
        </w:tc>
        <w:tc>
          <w:tcPr>
            <w:tcW w:type="dxa" w:w="17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b w:val="false"/>
                <w:bCs w:val="false"/>
                <w:i/>
                <w:iCs/>
                <w:color w:val="8A8276"/>
                <w:sz w:val="18"/>
                <w:szCs w:val="18"/>
              </w:rPr>
              <w:t xml:space="preserve">Fortalecimiento</w:t>
            </w:r>
          </w:p>
        </w:tc>
        <w:tc>
          <w:tcPr>
            <w:tcW w:type="dxa" w:w="506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b w:val="false"/>
                <w:bCs w:val="false"/>
                <w:i/>
                <w:iCs/>
                <w:color w:val="8A8276"/>
                <w:sz w:val="18"/>
                <w:szCs w:val="18"/>
              </w:rPr>
              <w:t xml:space="preserve">Período de fortalecimiento para estudiantes con materias pendientes.</w:t>
            </w:r>
          </w:p>
        </w:tc>
      </w:tr>
      <w:tr>
        <w:tc>
          <w:tcPr>
            <w:tcW w:type="dxa" w:w="9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color w:val="1B2430"/>
                <w:sz w:val="18"/>
                <w:szCs w:val="18"/>
              </w:rPr>
              <w:t xml:space="preserve">—</w:t>
            </w:r>
          </w:p>
        </w:tc>
        <w:tc>
          <w:tcPr>
            <w:tcW w:type="dxa" w:w="17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color w:val="1B2430"/>
                <w:sz w:val="18"/>
                <w:szCs w:val="18"/>
              </w:rPr>
              <w:t xml:space="preserve">18 dic</w:t>
            </w:r>
          </w:p>
        </w:tc>
        <w:tc>
          <w:tcPr>
            <w:tcW w:type="dxa" w:w="170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b w:val="false"/>
                <w:bCs w:val="false"/>
                <w:i/>
                <w:iCs/>
                <w:color w:val="8A8276"/>
                <w:sz w:val="18"/>
                <w:szCs w:val="18"/>
              </w:rPr>
              <w:t xml:space="preserve">Cierre admin.</w:t>
            </w:r>
          </w:p>
        </w:tc>
        <w:tc>
          <w:tcPr>
            <w:tcW w:type="dxa" w:w="5060"/>
            <w:tcBorders>
              <w:top w:val="single" w:color="D9CDB6" w:sz="4"/>
              <w:left w:val="single" w:color="D9CDB6" w:sz="4"/>
              <w:bottom w:val="single" w:color="D9CDB6" w:sz="4"/>
              <w:right w:val="single" w:color="D9CDB6" w:sz="4"/>
            </w:tcBorders>
            <w:shd w:fill="E8E8E8" w:val="clear"/>
            <w:tcMar>
              <w:top w:type="dxa" w:w="100"/>
              <w:left w:type="dxa" w:w="100"/>
              <w:bottom w:type="dxa" w:w="100"/>
              <w:right w:type="dxa" w:w="100"/>
            </w:tcMar>
          </w:tcPr>
          <w:p>
            <w:pPr>
              <w:spacing w:after="0"/>
            </w:pPr>
            <w:r>
              <w:rPr>
                <w:rFonts w:ascii="Arial" w:cs="Arial" w:eastAsia="Arial" w:hAnsi="Arial"/>
                <w:b w:val="false"/>
                <w:bCs w:val="false"/>
                <w:i/>
                <w:iCs/>
                <w:color w:val="8A8276"/>
                <w:sz w:val="18"/>
                <w:szCs w:val="18"/>
              </w:rPr>
              <w:t xml:space="preserve">Cierre administrativo del ciclo lectivo.</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Calendario de feriados que afectan al ciclo</w:t>
      </w:r>
    </w:p>
    <w:p>
      <w:pPr>
        <w:spacing w:after="120" w:before="0"/>
        <w:jc w:val="left"/>
      </w:pPr>
      <w:r>
        <w:rPr>
          <w:rFonts w:ascii="Arial" w:cs="Arial" w:eastAsia="Arial" w:hAnsi="Arial"/>
          <w:b w:val="false"/>
          <w:bCs w:val="false"/>
          <w:i w:val="false"/>
          <w:iCs w:val="false"/>
          <w:color w:val="1B2430"/>
          <w:sz w:val="22"/>
          <w:szCs w:val="22"/>
        </w:rPr>
        <w:t xml:space="preserve">Lista completa de feriados nacionales y conmemoraciones que caen en días hábiles durante el ciclo lectivo 2026. Marcá con un círculo el que coincida con tu día de clase.</w:t>
      </w:r>
    </w:p>
    <w:p>
      <w:pPr>
        <w:spacing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4860"/>
      </w:tblGrid>
      <w:tr>
        <w:trPr>
          <w:tblHeader/>
        </w:trPr>
        <w:tc>
          <w:tcPr>
            <w:tcW w:type="dxa" w:w="15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Fecha</w:t>
            </w:r>
          </w:p>
        </w:tc>
        <w:tc>
          <w:tcPr>
            <w:tcW w:type="dxa" w:w="14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Día</w:t>
            </w:r>
          </w:p>
        </w:tc>
        <w:tc>
          <w:tcPr>
            <w:tcW w:type="dxa" w:w="14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Tipo</w:t>
            </w:r>
          </w:p>
        </w:tc>
        <w:tc>
          <w:tcPr>
            <w:tcW w:type="dxa" w:w="486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Conmemoración</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24 mar</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Martes</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Día Nacional de la Memoria por la Verdad y la Justicia</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 abr</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Jueves</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Día del Veterano y de los Caídos en la Guerra de Malvinas</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3 abr</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Viernes</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Religioso</w:t>
            </w:r>
          </w:p>
        </w:tc>
        <w:tc>
          <w:tcPr>
            <w:tcW w:type="dxa" w:w="48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Viernes Santo</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 may</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Viernes</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Día del Trabajador</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25 may</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Lunes</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Día de la Revolución de Mayo</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15 jun</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Lunes</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Paso a la Inmortalidad del Gral. Güemes (trasladado)</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9 jul</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Jueves</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Día de la Independencia</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17 ago</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Lunes</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Paso a la Inmortalidad del Gral. San Martín</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12 oct</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Lunes</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Día del Respeto a la Diversidad Cultural</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20 nov</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Viernes</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Nacional</w:t>
            </w:r>
          </w:p>
        </w:tc>
        <w:tc>
          <w:tcPr>
            <w:tcW w:type="dxa" w:w="48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Día de la Soberanía Nacional</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8 dic</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Martes</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Religioso</w:t>
            </w:r>
          </w:p>
        </w:tc>
        <w:tc>
          <w:tcPr>
            <w:tcW w:type="dxa" w:w="48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Inmaculada Concepción de María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632F" w:sz="4"/>
              <w:left w:val="single" w:color="C1632F" w:sz="24"/>
              <w:bottom w:val="single" w:color="C1632F" w:sz="4"/>
              <w:right w:val="single" w:color="C1632F" w:sz="4"/>
            </w:tcBorders>
            <w:shd w:fill="FFF4E0" w:val="clear"/>
            <w:tcMar>
              <w:top w:type="dxa" w:w="200"/>
              <w:left w:type="dxa" w:w="300"/>
              <w:bottom w:type="dxa" w:w="200"/>
              <w:right w:type="dxa" w:w="300"/>
            </w:tcMar>
          </w:tcPr>
          <w:p>
            <w:pPr>
              <w:spacing w:after="100"/>
            </w:pPr>
            <w:r>
              <w:rPr>
                <w:rFonts w:ascii="Arial" w:cs="Arial" w:eastAsia="Arial" w:hAnsi="Arial"/>
                <w:b/>
                <w:bCs/>
                <w:color w:val="C1632F"/>
                <w:sz w:val="22"/>
                <w:szCs w:val="22"/>
              </w:rPr>
              <w:t xml:space="preserve">Si tu día de clase es...</w:t>
            </w:r>
          </w:p>
          <w:p>
            <w:pPr>
              <w:spacing w:after="80"/>
            </w:pPr>
            <w:r>
              <w:rPr>
                <w:rFonts w:ascii="Arial" w:cs="Arial" w:eastAsia="Arial" w:hAnsi="Arial"/>
                <w:color w:val="1B2430"/>
                <w:sz w:val="20"/>
                <w:szCs w:val="20"/>
              </w:rPr>
              <w:t xml:space="preserve">LUNES: perdés 25/5, 15/6, 17/8 y 12/10  →  4 clases.</w:t>
            </w:r>
          </w:p>
          <w:p>
            <w:pPr>
              <w:spacing w:after="80"/>
            </w:pPr>
            <w:r>
              <w:rPr>
                <w:rFonts w:ascii="Arial" w:cs="Arial" w:eastAsia="Arial" w:hAnsi="Arial"/>
                <w:color w:val="1B2430"/>
                <w:sz w:val="20"/>
                <w:szCs w:val="20"/>
              </w:rPr>
              <w:t xml:space="preserve">MARTES: perdés 24/3 y 8/12  →  2 clases.</w:t>
            </w:r>
          </w:p>
          <w:p>
            <w:pPr>
              <w:spacing w:after="80"/>
            </w:pPr>
            <w:r>
              <w:rPr>
                <w:rFonts w:ascii="Arial" w:cs="Arial" w:eastAsia="Arial" w:hAnsi="Arial"/>
                <w:color w:val="1B2430"/>
                <w:sz w:val="20"/>
                <w:szCs w:val="20"/>
              </w:rPr>
              <w:t xml:space="preserve">JUEVES: perdés 2/4 y 9/7  →  2 clases.</w:t>
            </w:r>
          </w:p>
          <w:p>
            <w:pPr>
              <w:spacing w:after="80"/>
            </w:pPr>
            <w:r>
              <w:rPr>
                <w:rFonts w:ascii="Arial" w:cs="Arial" w:eastAsia="Arial" w:hAnsi="Arial"/>
                <w:color w:val="1B2430"/>
                <w:sz w:val="20"/>
                <w:szCs w:val="20"/>
              </w:rPr>
              <w:t xml:space="preserve">VIERNES: perdés 3/4, 1/5 y 20/11  →  3 clases.</w:t>
            </w:r>
          </w:p>
          <w:p>
            <w:pPr>
              <w:spacing w:after="80"/>
            </w:pPr>
            <w:r>
              <w:rPr>
                <w:rFonts w:ascii="Arial" w:cs="Arial" w:eastAsia="Arial" w:hAnsi="Arial"/>
                <w:color w:val="1B2430"/>
                <w:sz w:val="20"/>
                <w:szCs w:val="20"/>
              </w:rPr>
              <w:t xml:space="preserve">Calculá cuántas clases reales tenés según el día de tu cursada.</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Hitos del portafolio digital</w:t>
      </w:r>
    </w:p>
    <w:p>
      <w:pPr>
        <w:spacing w:after="120" w:before="0"/>
        <w:jc w:val="left"/>
      </w:pPr>
      <w:r>
        <w:rPr>
          <w:rFonts w:ascii="Arial" w:cs="Arial" w:eastAsia="Arial" w:hAnsi="Arial"/>
          <w:b w:val="false"/>
          <w:bCs w:val="false"/>
          <w:i w:val="false"/>
          <w:iCs w:val="false"/>
          <w:color w:val="1B2430"/>
          <w:sz w:val="22"/>
          <w:szCs w:val="22"/>
        </w:rPr>
        <w:t xml:space="preserve">El portafolio es la producción central del año. Para que el estudiante pueda armarlo gradualmente sin acumular trabajo al final, conviene fijar fechas de entrega parcial. Esta es la sugerencia:</w:t>
      </w:r>
    </w:p>
    <w:p>
      <w:pPr>
        <w:spacing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60"/>
      </w:tblGrid>
      <w:tr>
        <w:trPr>
          <w:tblHeader/>
        </w:trPr>
        <w:tc>
          <w:tcPr>
            <w:tcW w:type="dxa" w:w="15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Sem aprox.</w:t>
            </w:r>
          </w:p>
        </w:tc>
        <w:tc>
          <w:tcPr>
            <w:tcW w:type="dxa" w:w="240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Pieza</w:t>
            </w:r>
          </w:p>
        </w:tc>
        <w:tc>
          <w:tcPr>
            <w:tcW w:type="dxa" w:w="5260"/>
            <w:tcBorders>
              <w:top w:val="single" w:color="D9CDB6" w:sz="4"/>
              <w:left w:val="single" w:color="D9CDB6" w:sz="4"/>
              <w:bottom w:val="single" w:color="D9CDB6" w:sz="4"/>
              <w:right w:val="single" w:color="D9CDB6" w:sz="4"/>
            </w:tcBorders>
            <w:shd w:fill="1F4E79" w:val="clear"/>
            <w:tcMar>
              <w:top w:type="dxa" w:w="120"/>
              <w:left w:type="dxa" w:w="100"/>
              <w:bottom w:type="dxa" w:w="120"/>
              <w:right w:type="dxa" w:w="100"/>
            </w:tcMar>
          </w:tcPr>
          <w:p>
            <w:r>
              <w:rPr>
                <w:rFonts w:ascii="Arial" w:cs="Arial" w:eastAsia="Arial" w:hAnsi="Arial"/>
                <w:b/>
                <w:bCs/>
                <w:color w:val="FFFFFF"/>
                <w:sz w:val="18"/>
                <w:szCs w:val="18"/>
              </w:rPr>
              <w:t xml:space="preserve">Descripción</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11 (mayo)</w:t>
            </w:r>
          </w:p>
        </w:tc>
        <w:tc>
          <w:tcPr>
            <w:tcW w:type="dxa" w:w="2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Cuaderno de datos</w:t>
            </w:r>
          </w:p>
        </w:tc>
        <w:tc>
          <w:tcPr>
            <w:tcW w:type="dxa" w:w="52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Tarjeta personal digital con datos básicos, foto, contacto.</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12 (mayo)</w:t>
            </w:r>
          </w:p>
        </w:tc>
        <w:tc>
          <w:tcPr>
            <w:tcW w:type="dxa" w:w="2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Identificación de equipo</w:t>
            </w:r>
          </w:p>
        </w:tc>
        <w:tc>
          <w:tcPr>
            <w:tcW w:type="dxa" w:w="52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Ficha técnica de la PC del aula: procesador, RAM, almacenamiento.</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17 (junio)</w:t>
            </w:r>
          </w:p>
        </w:tc>
        <w:tc>
          <w:tcPr>
            <w:tcW w:type="dxa" w:w="2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Mapa de archivos</w:t>
            </w:r>
          </w:p>
        </w:tc>
        <w:tc>
          <w:tcPr>
            <w:tcW w:type="dxa" w:w="52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Estructura de carpetas propia. Captura de pantalla.</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20 (julio)</w:t>
            </w:r>
          </w:p>
        </w:tc>
        <w:tc>
          <w:tcPr>
            <w:tcW w:type="dxa" w:w="2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CV personal</w:t>
            </w:r>
          </w:p>
        </w:tc>
        <w:tc>
          <w:tcPr>
            <w:tcW w:type="dxa" w:w="52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Currículum en .docx y .pdf.</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21 (agosto)</w:t>
            </w:r>
          </w:p>
        </w:tc>
        <w:tc>
          <w:tcPr>
            <w:tcW w:type="dxa" w:w="2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Planilla funcional</w:t>
            </w:r>
          </w:p>
        </w:tc>
        <w:tc>
          <w:tcPr>
            <w:tcW w:type="dxa" w:w="52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Planilla de cálculo con fórmulas (presupuesto, sueldo, etc.).</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24 (agosto)</w:t>
            </w:r>
          </w:p>
        </w:tc>
        <w:tc>
          <w:tcPr>
            <w:tcW w:type="dxa" w:w="2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Presentación digital</w:t>
            </w:r>
          </w:p>
        </w:tc>
        <w:tc>
          <w:tcPr>
            <w:tcW w:type="dxa" w:w="52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Slides sobre un tema libre, formato sándwich.</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28 (sept)</w:t>
            </w:r>
          </w:p>
        </w:tc>
        <w:tc>
          <w:tcPr>
            <w:tcW w:type="dxa" w:w="2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Análisis de fuentes</w:t>
            </w:r>
          </w:p>
        </w:tc>
        <w:tc>
          <w:tcPr>
            <w:tcW w:type="dxa" w:w="52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Comparativa entre fuentes verde, amarilla y roja sobre un tema.</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33 (oct)</w:t>
            </w:r>
          </w:p>
        </w:tc>
        <w:tc>
          <w:tcPr>
            <w:tcW w:type="dxa" w:w="2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Algoritmo + programa</w:t>
            </w:r>
          </w:p>
        </w:tc>
        <w:tc>
          <w:tcPr>
            <w:tcW w:type="dxa" w:w="52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Un algoritmo en pseudocódigo + el programa equivalente en Scratch.</w:t>
            </w:r>
          </w:p>
        </w:tc>
      </w:tr>
      <w:tr>
        <w:tc>
          <w:tcPr>
            <w:tcW w:type="dxa" w:w="15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36 (nov)</w:t>
            </w:r>
          </w:p>
        </w:tc>
        <w:tc>
          <w:tcPr>
            <w:tcW w:type="dxa" w:w="240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Reflexión sobre IA</w:t>
            </w:r>
          </w:p>
        </w:tc>
        <w:tc>
          <w:tcPr>
            <w:tcW w:type="dxa" w:w="5260"/>
            <w:tcBorders>
              <w:top w:val="single" w:color="D9CDB6" w:sz="4"/>
              <w:left w:val="single" w:color="D9CDB6" w:sz="4"/>
              <w:bottom w:val="single" w:color="D9CDB6" w:sz="4"/>
              <w:right w:val="single" w:color="D9CDB6" w:sz="4"/>
            </w:tcBorders>
            <w:shd w:fill="FFFFFF" w:val="clear"/>
            <w:tcMar>
              <w:top w:type="dxa" w:w="100"/>
              <w:left w:type="dxa" w:w="100"/>
              <w:bottom w:type="dxa" w:w="100"/>
              <w:right w:type="dxa" w:w="100"/>
            </w:tcMar>
          </w:tcPr>
          <w:p>
            <w:pPr>
              <w:spacing w:after="0"/>
            </w:pPr>
            <w:r>
              <w:rPr>
                <w:rFonts w:ascii="Arial" w:cs="Arial" w:eastAsia="Arial" w:hAnsi="Arial"/>
                <w:color w:val="1B2430"/>
                <w:sz w:val="18"/>
                <w:szCs w:val="18"/>
              </w:rPr>
              <w:t xml:space="preserve">Texto breve sobre uso responsable de IA en tu vida.</w:t>
            </w:r>
          </w:p>
        </w:tc>
      </w:tr>
      <w:tr>
        <w:tc>
          <w:tcPr>
            <w:tcW w:type="dxa" w:w="15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color w:val="1B2430"/>
                <w:sz w:val="18"/>
                <w:szCs w:val="18"/>
              </w:rPr>
              <w:t xml:space="preserve">Sem 38 (dic)</w:t>
            </w:r>
          </w:p>
        </w:tc>
        <w:tc>
          <w:tcPr>
            <w:tcW w:type="dxa" w:w="240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b/>
                <w:bCs/>
                <w:i w:val="false"/>
                <w:iCs w:val="false"/>
                <w:color w:val="B82020"/>
                <w:sz w:val="18"/>
                <w:szCs w:val="18"/>
              </w:rPr>
              <w:t xml:space="preserve">ENTREGA FINAL</w:t>
            </w:r>
          </w:p>
        </w:tc>
        <w:tc>
          <w:tcPr>
            <w:tcW w:type="dxa" w:w="5260"/>
            <w:tcBorders>
              <w:top w:val="single" w:color="D9CDB6" w:sz="4"/>
              <w:left w:val="single" w:color="D9CDB6" w:sz="4"/>
              <w:bottom w:val="single" w:color="D9CDB6" w:sz="4"/>
              <w:right w:val="single" w:color="D9CDB6" w:sz="4"/>
            </w:tcBorders>
            <w:shd w:fill="F6F1E7" w:val="clear"/>
            <w:tcMar>
              <w:top w:type="dxa" w:w="100"/>
              <w:left w:type="dxa" w:w="100"/>
              <w:bottom w:type="dxa" w:w="100"/>
              <w:right w:type="dxa" w:w="100"/>
            </w:tcMar>
          </w:tcPr>
          <w:p>
            <w:pPr>
              <w:spacing w:after="0"/>
            </w:pPr>
            <w:r>
              <w:rPr>
                <w:rFonts w:ascii="Arial" w:cs="Arial" w:eastAsia="Arial" w:hAnsi="Arial"/>
                <w:b/>
                <w:bCs/>
                <w:i w:val="false"/>
                <w:iCs w:val="false"/>
                <w:color w:val="B82020"/>
                <w:sz w:val="18"/>
                <w:szCs w:val="18"/>
              </w:rPr>
              <w:t xml:space="preserve">Portafolio completo digital. Cierre del año.</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Notas y flexibilidad</w:t>
      </w:r>
    </w:p>
    <w:p>
      <w:pPr>
        <w:pStyle w:val="Heading3"/>
        <w:spacing w:after="100" w:before="200"/>
      </w:pPr>
      <w:r>
        <w:rPr>
          <w:rFonts w:ascii="Arial" w:cs="Arial" w:eastAsia="Arial" w:hAnsi="Arial"/>
          <w:b/>
          <w:bCs/>
          <w:color w:val="C1632F"/>
          <w:sz w:val="24"/>
          <w:szCs w:val="24"/>
        </w:rPr>
        <w:t xml:space="preserve">Qué hacer si se pierde una clase</w:t>
      </w:r>
    </w:p>
    <w:p>
      <w:pPr>
        <w:spacing w:after="120" w:before="0"/>
        <w:jc w:val="left"/>
      </w:pPr>
      <w:r>
        <w:rPr>
          <w:rFonts w:ascii="Arial" w:cs="Arial" w:eastAsia="Arial" w:hAnsi="Arial"/>
          <w:b w:val="false"/>
          <w:bCs w:val="false"/>
          <w:i w:val="false"/>
          <w:iCs w:val="false"/>
          <w:color w:val="1B2430"/>
          <w:sz w:val="22"/>
          <w:szCs w:val="22"/>
        </w:rPr>
        <w:t xml:space="preserve">Inevitablemente vas a perder clases por feriados, paros, suspensiones por clima o circunstancias personales. El cronograma está calculado con margen: las unidades suman 56 horas en un año de 36 semanas potenciales (72 horas teóricas). Esas 16 horas de diferencia son tu margen.</w:t>
      </w:r>
    </w:p>
    <w:p>
      <w:pPr>
        <w:spacing w:after="120" w:before="0"/>
        <w:jc w:val="left"/>
      </w:pPr>
      <w:r>
        <w:rPr>
          <w:rFonts w:ascii="Arial" w:cs="Arial" w:eastAsia="Arial" w:hAnsi="Arial"/>
          <w:b w:val="false"/>
          <w:bCs w:val="false"/>
          <w:i w:val="false"/>
          <w:iCs w:val="false"/>
          <w:color w:val="1B2430"/>
          <w:sz w:val="22"/>
          <w:szCs w:val="22"/>
        </w:rPr>
        <w:t xml:space="preserve">Si perdés una clase puntual, no la recuperes: simplemente seguí con la siguiente. El portal HTML y el cuadernillo le permiten al estudiante repasar lo que se vio en clase aunque haya faltado, así que el contenido no se pierde.</w:t>
      </w:r>
    </w:p>
    <w:p>
      <w:pPr>
        <w:spacing w:after="120" w:before="0"/>
        <w:jc w:val="left"/>
      </w:pPr>
      <w:r>
        <w:rPr>
          <w:rFonts w:ascii="Arial" w:cs="Arial" w:eastAsia="Arial" w:hAnsi="Arial"/>
          <w:b w:val="false"/>
          <w:bCs w:val="false"/>
          <w:i w:val="false"/>
          <w:iCs w:val="false"/>
          <w:color w:val="1B2430"/>
          <w:sz w:val="22"/>
          <w:szCs w:val="22"/>
        </w:rPr>
        <w:t xml:space="preserve">Si perdés varias clases seguidas (más de 3), recomprimí: la Unidad 4 puede expandirse o achicarse según necesidad, la Unidad 5 puede dictarse en 4 clases en vez de 5 si hace falta, y la Unidad 6 puede sintetizarse en 2 clases.</w:t>
      </w:r>
    </w:p>
    <w:p>
      <w:pPr>
        <w:pStyle w:val="Heading3"/>
        <w:spacing w:after="100" w:before="200"/>
      </w:pPr>
      <w:r>
        <w:rPr>
          <w:rFonts w:ascii="Arial" w:cs="Arial" w:eastAsia="Arial" w:hAnsi="Arial"/>
          <w:b/>
          <w:bCs/>
          <w:color w:val="C1632F"/>
          <w:sz w:val="24"/>
          <w:szCs w:val="24"/>
        </w:rPr>
        <w:t xml:space="preserve">Qué hacer si querés profundizar más en una unidad</w:t>
      </w:r>
    </w:p>
    <w:p>
      <w:pPr>
        <w:spacing w:after="120" w:before="0"/>
        <w:jc w:val="left"/>
      </w:pPr>
      <w:r>
        <w:rPr>
          <w:rFonts w:ascii="Arial" w:cs="Arial" w:eastAsia="Arial" w:hAnsi="Arial"/>
          <w:b w:val="false"/>
          <w:bCs w:val="false"/>
          <w:i w:val="false"/>
          <w:iCs w:val="false"/>
          <w:color w:val="1B2430"/>
          <w:sz w:val="22"/>
          <w:szCs w:val="22"/>
        </w:rPr>
        <w:t xml:space="preserve">Es legítimo. Si ves que el grupo se enganchó con un tema, dedicale más tiempo. Las unidades con “más flexibilidad” son la 4 (Productividad) y la 5 (Pensamiento computacional). La Unidad 4 puede crecer sin problema porque tiene material para el doble del tiempo planificado. La Unidad 5 también permite profundizar si los alumnos se enganchan con Scratch.</w:t>
      </w:r>
    </w:p>
    <w:p>
      <w:pPr>
        <w:spacing w:after="120" w:before="0"/>
        <w:jc w:val="left"/>
      </w:pPr>
      <w:r>
        <w:rPr>
          <w:rFonts w:ascii="Arial" w:cs="Arial" w:eastAsia="Arial" w:hAnsi="Arial"/>
          <w:b w:val="false"/>
          <w:bCs w:val="false"/>
          <w:i w:val="false"/>
          <w:iCs w:val="false"/>
          <w:color w:val="1B2430"/>
          <w:sz w:val="22"/>
          <w:szCs w:val="22"/>
        </w:rPr>
        <w:t xml:space="preserve">Las unidades más “estructurales” (1, 2, 3, 6) conviene mantenerlas en el tiempo planificado: si las achicás demasiado, queda hueca; si las estirás, los estudiantes pierden ritmo.</w:t>
      </w:r>
    </w:p>
    <w:p>
      <w:pPr>
        <w:pStyle w:val="Heading3"/>
        <w:spacing w:after="100" w:before="200"/>
      </w:pPr>
      <w:r>
        <w:rPr>
          <w:rFonts w:ascii="Arial" w:cs="Arial" w:eastAsia="Arial" w:hAnsi="Arial"/>
          <w:b/>
          <w:bCs/>
          <w:color w:val="C1632F"/>
          <w:sz w:val="24"/>
          <w:szCs w:val="24"/>
        </w:rPr>
        <w:t xml:space="preserve">Sobre el período de fortalecimiento (7 al 17 de diciembre)</w:t>
      </w:r>
    </w:p>
    <w:p>
      <w:pPr>
        <w:spacing w:after="120" w:before="0"/>
        <w:jc w:val="left"/>
      </w:pPr>
      <w:r>
        <w:rPr>
          <w:rFonts w:ascii="Arial" w:cs="Arial" w:eastAsia="Arial" w:hAnsi="Arial"/>
          <w:b w:val="false"/>
          <w:bCs w:val="false"/>
          <w:i w:val="false"/>
          <w:iCs w:val="false"/>
          <w:color w:val="1B2430"/>
          <w:sz w:val="22"/>
          <w:szCs w:val="22"/>
        </w:rPr>
        <w:t xml:space="preserve">Es para estudiantes que quedaron con materias pendientes. En el caso de Introducción a la Informática, conviene ofrecer:</w:t>
      </w:r>
    </w:p>
    <w:p>
      <w:pPr>
        <w:pStyle w:val="ListParagraph"/>
        <w:numPr>
          <w:ilvl w:val="0"/>
          <w:numId w:val="2"/>
        </w:numPr>
        <w:spacing w:after="80"/>
      </w:pPr>
      <w:r>
        <w:rPr>
          <w:rFonts w:ascii="Arial" w:cs="Arial" w:eastAsia="Arial" w:hAnsi="Arial"/>
          <w:color w:val="1B2430"/>
          <w:sz w:val="22"/>
          <w:szCs w:val="22"/>
        </w:rPr>
        <w:t xml:space="preserve">Una clase de repaso (semana del 7 al 11 de diciembre).</w:t>
      </w:r>
    </w:p>
    <w:p>
      <w:pPr>
        <w:pStyle w:val="ListParagraph"/>
        <w:numPr>
          <w:ilvl w:val="0"/>
          <w:numId w:val="2"/>
        </w:numPr>
        <w:spacing w:after="80"/>
      </w:pPr>
      <w:r>
        <w:rPr>
          <w:rFonts w:ascii="Arial" w:cs="Arial" w:eastAsia="Arial" w:hAnsi="Arial"/>
          <w:color w:val="1B2430"/>
          <w:sz w:val="22"/>
          <w:szCs w:val="22"/>
        </w:rPr>
        <w:t xml:space="preserve">Una instancia de recuperatorio o coloquio para quienes no aprobaron alguna evaluación trimestral.</w:t>
      </w:r>
    </w:p>
    <w:p>
      <w:pPr>
        <w:pStyle w:val="ListParagraph"/>
        <w:numPr>
          <w:ilvl w:val="0"/>
          <w:numId w:val="2"/>
        </w:numPr>
        <w:spacing w:after="80"/>
      </w:pPr>
      <w:r>
        <w:rPr>
          <w:rFonts w:ascii="Arial" w:cs="Arial" w:eastAsia="Arial" w:hAnsi="Arial"/>
          <w:color w:val="1B2430"/>
          <w:sz w:val="22"/>
          <w:szCs w:val="22"/>
        </w:rPr>
        <w:t xml:space="preserve">Una posibilidad final de entregar o completar el portafolio para quienes lo tenían incompleto.</w:t>
      </w:r>
    </w:p>
    <w:p>
      <w:pPr>
        <w:pStyle w:val="Heading3"/>
        <w:spacing w:after="100" w:before="200"/>
      </w:pPr>
      <w:r>
        <w:rPr>
          <w:rFonts w:ascii="Arial" w:cs="Arial" w:eastAsia="Arial" w:hAnsi="Arial"/>
          <w:b/>
          <w:bCs/>
          <w:color w:val="C1632F"/>
          <w:sz w:val="24"/>
          <w:szCs w:val="24"/>
        </w:rPr>
        <w:t xml:space="preserve">Fechas críticas que NO conviene mover</w:t>
      </w:r>
    </w:p>
    <w:p>
      <w:pPr>
        <w:pStyle w:val="ListParagraph"/>
        <w:numPr>
          <w:ilvl w:val="0"/>
          <w:numId w:val="2"/>
        </w:numPr>
        <w:spacing w:after="80"/>
      </w:pPr>
      <w:r>
        <w:rPr>
          <w:rFonts w:ascii="Arial" w:cs="Arial" w:eastAsia="Arial" w:hAnsi="Arial"/>
          <w:color w:val="1B2430"/>
          <w:sz w:val="22"/>
          <w:szCs w:val="22"/>
        </w:rPr>
        <w:t xml:space="preserve">La 1° evaluación integradora (sem 10 - mayo): porque define el clima del primer trimestre.</w:t>
      </w:r>
    </w:p>
    <w:p>
      <w:pPr>
        <w:pStyle w:val="ListParagraph"/>
        <w:numPr>
          <w:ilvl w:val="0"/>
          <w:numId w:val="2"/>
        </w:numPr>
        <w:spacing w:after="80"/>
      </w:pPr>
      <w:r>
        <w:rPr>
          <w:rFonts w:ascii="Arial" w:cs="Arial" w:eastAsia="Arial" w:hAnsi="Arial"/>
          <w:color w:val="1B2430"/>
          <w:sz w:val="22"/>
          <w:szCs w:val="22"/>
        </w:rPr>
        <w:t xml:space="preserve">La entrega del CV (sem 20 - julio post receso): es la primera producción concreta del año.</w:t>
      </w:r>
    </w:p>
    <w:p>
      <w:pPr>
        <w:pStyle w:val="ListParagraph"/>
        <w:numPr>
          <w:ilvl w:val="0"/>
          <w:numId w:val="2"/>
        </w:numPr>
        <w:spacing w:after="80"/>
      </w:pPr>
      <w:r>
        <w:rPr>
          <w:rFonts w:ascii="Arial" w:cs="Arial" w:eastAsia="Arial" w:hAnsi="Arial"/>
          <w:color w:val="1B2430"/>
          <w:sz w:val="22"/>
          <w:szCs w:val="22"/>
        </w:rPr>
        <w:t xml:space="preserve">La 3° evaluación (sem 37 - noviembre) y entrega final del portafolio (sem 38 - diciembre): son innegociables.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8F5E9" w:val="clear"/>
            <w:tcMar>
              <w:top w:type="dxa" w:w="200"/>
              <w:left w:type="dxa" w:w="300"/>
              <w:bottom w:type="dxa" w:w="200"/>
              <w:right w:type="dxa" w:w="300"/>
            </w:tcMar>
          </w:tcPr>
          <w:p>
            <w:pPr>
              <w:spacing w:after="100"/>
            </w:pPr>
            <w:r>
              <w:rPr>
                <w:rFonts w:ascii="Arial" w:cs="Arial" w:eastAsia="Arial" w:hAnsi="Arial"/>
                <w:b/>
                <w:bCs/>
                <w:color w:val="1F4E79"/>
                <w:sz w:val="22"/>
                <w:szCs w:val="22"/>
              </w:rPr>
              <w:t xml:space="preserve">Un consejo final</w:t>
            </w:r>
          </w:p>
          <w:p>
            <w:pPr>
              <w:spacing w:after="80"/>
            </w:pPr>
            <w:r>
              <w:rPr>
                <w:rFonts w:ascii="Arial" w:cs="Arial" w:eastAsia="Arial" w:hAnsi="Arial"/>
                <w:color w:val="1B2430"/>
                <w:sz w:val="20"/>
                <w:szCs w:val="20"/>
              </w:rPr>
              <w:t xml:space="preserve">Este cronograma es una guía, no un dogma. La realidad del aula manda: hay días que el grupo viene cansado, otros que un alumno trae una pregunta interesante y vale la pena perder el plan original.</w:t>
            </w:r>
          </w:p>
          <w:p>
            <w:pPr>
              <w:spacing w:after="80"/>
            </w:pPr>
            <w:r>
              <w:rPr>
                <w:rFonts w:ascii="Arial" w:cs="Arial" w:eastAsia="Arial" w:hAnsi="Arial"/>
                <w:color w:val="1B2430"/>
                <w:sz w:val="20"/>
                <w:szCs w:val="20"/>
              </w:rPr>
              <w:t xml:space="preserve">Lo importante es saber dónde estás parado/a en relación con los objetivos del año. Mirá este cronograma una vez al mes y ajustá si hace falta. Si te corrés más de 4 semanas del plan, recomprimí; si vas adelantado/a, profundizá.</w:t>
            </w:r>
          </w:p>
        </w:tc>
      </w:tr>
    </w:tbl>
    <w:p>
      <w:pPr>
        <w:spacing w:after="100"/>
      </w:pPr>
      <w:r>
        <w:t xml:space="preserve"/>
      </w:r>
    </w:p>
    <w:p>
      <w:pPr>
        <w:spacing w:after="120" w:before="0"/>
        <w:jc w:val="left"/>
      </w:pPr>
      <w:r>
        <w:rPr>
          <w:rFonts w:ascii="Arial" w:cs="Arial" w:eastAsia="Arial" w:hAnsi="Arial"/>
          <w:b w:val="false"/>
          <w:bCs w:val="false"/>
          <w:i/>
          <w:iCs/>
          <w:color w:val="8A8276"/>
          <w:sz w:val="22"/>
          <w:szCs w:val="22"/>
        </w:rPr>
        <w:t xml:space="preserve">Rubén Rodolfo Markwart</w:t>
      </w:r>
    </w:p>
    <w:p>
      <w:pPr>
        <w:spacing w:after="120" w:before="0"/>
        <w:jc w:val="left"/>
      </w:pPr>
      <w:r>
        <w:rPr>
          <w:rFonts w:ascii="Arial" w:cs="Arial" w:eastAsia="Arial" w:hAnsi="Arial"/>
          <w:b w:val="false"/>
          <w:bCs w:val="false"/>
          <w:i/>
          <w:iCs/>
          <w:color w:val="8A8276"/>
          <w:sz w:val="18"/>
          <w:szCs w:val="18"/>
        </w:rPr>
        <w:t xml:space="preserve">EPET N°7  ·  Jardín América, Misiones  ·  Ciclo lectivo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163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Cronograma calendarizado 2026 - Introducción a la Informática EPJA</dc:title>
  <dc:creator>Rubén Rodolfo Markwart</dc:creator>
  <cp:lastModifiedBy>Un-named</cp:lastModifiedBy>
  <cp:revision>1</cp:revision>
  <dcterms:created xsi:type="dcterms:W3CDTF">2026-05-30T12:34:00.207Z</dcterms:created>
  <dcterms:modified xsi:type="dcterms:W3CDTF">2026-05-30T12:34:00.210Z</dcterms:modified>
</cp:coreProperties>
</file>

<file path=docProps/custom.xml><?xml version="1.0" encoding="utf-8"?>
<Properties xmlns="http://schemas.openxmlformats.org/officeDocument/2006/custom-properties" xmlns:vt="http://schemas.openxmlformats.org/officeDocument/2006/docPropsVTypes"/>
</file>