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E412B" w14:textId="7EF98C42" w:rsidR="00905091" w:rsidRPr="00B06762" w:rsidRDefault="00905091" w:rsidP="00905091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eastAsia="Microsoft Himalaya" w:hAnsi="Times New Roman" w:cs="Times New Roman"/>
          <w:color w:val="000000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pt-PT"/>
        </w:rPr>
        <w:drawing>
          <wp:anchor distT="0" distB="0" distL="114300" distR="114300" simplePos="0" relativeHeight="251659264" behindDoc="0" locked="0" layoutInCell="1" allowOverlap="1" wp14:anchorId="6388CECE" wp14:editId="12729CC4">
            <wp:simplePos x="0" y="0"/>
            <wp:positionH relativeFrom="margin">
              <wp:posOffset>-798830</wp:posOffset>
            </wp:positionH>
            <wp:positionV relativeFrom="margin">
              <wp:posOffset>-213995</wp:posOffset>
            </wp:positionV>
            <wp:extent cx="2051685" cy="81597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762">
        <w:rPr>
          <w:rFonts w:ascii="Times" w:hAnsi="Times" w:cs="Times"/>
          <w:color w:val="000000"/>
          <w:sz w:val="32"/>
          <w:szCs w:val="32"/>
        </w:rPr>
        <w:t>M</w:t>
      </w:r>
      <w:r w:rsidRPr="00B06762">
        <w:rPr>
          <w:rFonts w:ascii="Times New Roman" w:eastAsia="Microsoft Himalaya" w:hAnsi="Times New Roman" w:cs="Times New Roman"/>
          <w:color w:val="000000"/>
          <w:sz w:val="32"/>
          <w:szCs w:val="32"/>
        </w:rPr>
        <w:t>ESTRADO INTEGRADO EM ENGENHARIA ELECTROTÉCNICA E DE COMPUTADORES</w:t>
      </w:r>
    </w:p>
    <w:p w14:paraId="29670B9A" w14:textId="77777777" w:rsidR="00905091" w:rsidRDefault="00905091" w:rsidP="0090509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6"/>
          <w:szCs w:val="36"/>
        </w:rPr>
      </w:pPr>
    </w:p>
    <w:p w14:paraId="7134EBE2" w14:textId="77777777" w:rsidR="00905091" w:rsidRPr="0032062E" w:rsidRDefault="00905091" w:rsidP="0090509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color w:val="000000"/>
          <w:sz w:val="32"/>
          <w:szCs w:val="32"/>
        </w:rPr>
      </w:pPr>
      <w:r w:rsidRPr="0032062E">
        <w:rPr>
          <w:rFonts w:ascii="Times" w:hAnsi="Times" w:cs="Times"/>
          <w:b/>
          <w:color w:val="000000"/>
          <w:sz w:val="32"/>
          <w:szCs w:val="32"/>
        </w:rPr>
        <w:t>Empreendedorismo, Inovação e Transferência de Tecnologia</w:t>
      </w:r>
    </w:p>
    <w:p w14:paraId="164A2E3F" w14:textId="77777777" w:rsidR="0032062E" w:rsidRDefault="00905091" w:rsidP="00412191">
      <w:pPr>
        <w:widowControl w:val="0"/>
        <w:autoSpaceDE w:val="0"/>
        <w:autoSpaceDN w:val="0"/>
        <w:adjustRightInd w:val="0"/>
        <w:spacing w:after="240" w:line="480" w:lineRule="atLeast"/>
        <w:ind w:left="2832" w:firstLine="708"/>
        <w:rPr>
          <w:rFonts w:ascii="Times New Roman" w:eastAsia="Microsoft Himalaya" w:hAnsi="Times New Roman" w:cs="Times New Roman"/>
          <w:color w:val="000000"/>
          <w:sz w:val="22"/>
          <w:szCs w:val="22"/>
        </w:rPr>
      </w:pPr>
      <w:r w:rsidRPr="00CF3CDB">
        <w:rPr>
          <w:rFonts w:ascii="Times New Roman" w:eastAsia="Microsoft Himalaya" w:hAnsi="Times New Roman" w:cs="Times New Roman"/>
          <w:color w:val="000000"/>
          <w:sz w:val="22"/>
          <w:szCs w:val="22"/>
        </w:rPr>
        <w:t>1ºsemestre 2016/2017</w:t>
      </w:r>
    </w:p>
    <w:p w14:paraId="566AEEB1" w14:textId="77777777" w:rsidR="002F3307" w:rsidRPr="0032062E" w:rsidRDefault="002F3307" w:rsidP="00412191">
      <w:pPr>
        <w:widowControl w:val="0"/>
        <w:autoSpaceDE w:val="0"/>
        <w:autoSpaceDN w:val="0"/>
        <w:adjustRightInd w:val="0"/>
        <w:spacing w:after="240" w:line="480" w:lineRule="atLeast"/>
        <w:ind w:left="2832" w:firstLine="708"/>
        <w:rPr>
          <w:rFonts w:ascii="Times New Roman" w:eastAsia="Microsoft Himalaya" w:hAnsi="Times New Roman" w:cs="Times New Roman"/>
          <w:color w:val="000000"/>
          <w:sz w:val="22"/>
          <w:szCs w:val="22"/>
        </w:rPr>
      </w:pPr>
    </w:p>
    <w:p w14:paraId="36DCE527" w14:textId="77777777" w:rsidR="00905091" w:rsidRPr="00B0316A" w:rsidRDefault="0032062E" w:rsidP="0032062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icrosoft Himalaya" w:hAnsi="Times New Roman" w:cs="Times New Roman"/>
          <w:b/>
          <w:i/>
          <w:color w:val="000000"/>
          <w:sz w:val="32"/>
          <w:szCs w:val="32"/>
        </w:rPr>
      </w:pPr>
      <w:r w:rsidRPr="00B0316A">
        <w:rPr>
          <w:rFonts w:ascii="Times New Roman" w:eastAsia="Microsoft Himalaya" w:hAnsi="Times New Roman" w:cs="Times New Roman"/>
          <w:b/>
          <w:i/>
          <w:color w:val="000000"/>
          <w:sz w:val="32"/>
          <w:szCs w:val="32"/>
        </w:rPr>
        <w:t>Sistema de rega automático de fácil instalação</w:t>
      </w:r>
    </w:p>
    <w:p w14:paraId="534FE0D5" w14:textId="77777777" w:rsidR="00905091" w:rsidRPr="00B06762" w:rsidRDefault="00905091" w:rsidP="0090509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="Microsoft Himalaya" w:hAnsi="Times New Roman" w:cs="Times New Roman"/>
          <w:color w:val="000000"/>
          <w:sz w:val="32"/>
          <w:szCs w:val="32"/>
        </w:rPr>
      </w:pPr>
    </w:p>
    <w:p w14:paraId="630BCAAB" w14:textId="199E16B9" w:rsidR="002F3307" w:rsidRDefault="00B15468" w:rsidP="00EF130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icrosoft Himalaya" w:hAnsi="Times New Roman" w:cs="Times New Roman"/>
          <w:color w:val="000000"/>
          <w:sz w:val="32"/>
          <w:szCs w:val="32"/>
        </w:rPr>
      </w:pPr>
      <w:r>
        <w:rPr>
          <w:rFonts w:ascii="Times New Roman" w:eastAsia="Microsoft Himalaya" w:hAnsi="Times New Roman" w:cs="Times New Roman"/>
          <w:noProof/>
          <w:color w:val="000000"/>
          <w:sz w:val="32"/>
          <w:szCs w:val="32"/>
          <w:lang w:eastAsia="pt-PT"/>
        </w:rPr>
        <w:drawing>
          <wp:inline distT="0" distB="0" distL="0" distR="0" wp14:anchorId="5E9957B6" wp14:editId="4C0426C6">
            <wp:extent cx="1599680" cy="1551940"/>
            <wp:effectExtent l="0" t="0" r="635" b="0"/>
            <wp:docPr id="7" name="Imagem 7" descr="../../../Logo_eitt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Logo_eitt_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963" cy="1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6BF4" w14:textId="77777777" w:rsidR="00EF130D" w:rsidRDefault="00EF130D" w:rsidP="00EF130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icrosoft Himalaya" w:hAnsi="Times New Roman" w:cs="Times New Roman"/>
          <w:color w:val="000000"/>
          <w:sz w:val="32"/>
          <w:szCs w:val="32"/>
        </w:rPr>
      </w:pPr>
    </w:p>
    <w:p w14:paraId="28C4D3CD" w14:textId="77777777" w:rsidR="00FE551E" w:rsidRPr="00412191" w:rsidRDefault="00412191" w:rsidP="00412191">
      <w:pPr>
        <w:widowControl w:val="0"/>
        <w:autoSpaceDE w:val="0"/>
        <w:autoSpaceDN w:val="0"/>
        <w:adjustRightInd w:val="0"/>
        <w:spacing w:after="240" w:line="360" w:lineRule="atLeast"/>
        <w:ind w:left="708" w:firstLine="708"/>
        <w:rPr>
          <w:rFonts w:ascii="Times New Roman" w:eastAsia="Microsoft Himalaya" w:hAnsi="Times New Roman" w:cs="Times New Roman"/>
          <w:b/>
          <w:color w:val="0070C0"/>
          <w:sz w:val="28"/>
          <w:szCs w:val="28"/>
        </w:rPr>
      </w:pPr>
      <w:r w:rsidRPr="00412191">
        <w:rPr>
          <w:rFonts w:ascii="Times New Roman" w:eastAsia="Microsoft Himalaya" w:hAnsi="Times New Roman" w:cs="Times New Roman"/>
          <w:b/>
          <w:color w:val="0070C0"/>
          <w:sz w:val="28"/>
          <w:szCs w:val="28"/>
        </w:rPr>
        <w:t>Forget the watering cans. We care for your plants!</w:t>
      </w:r>
    </w:p>
    <w:p w14:paraId="2F9932DE" w14:textId="77777777" w:rsidR="00905091" w:rsidRPr="00FE551E" w:rsidRDefault="00905091" w:rsidP="0032062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="Microsoft Himalaya" w:hAnsi="Times New Roman" w:cs="Times New Roman"/>
          <w:color w:val="000000"/>
          <w:sz w:val="32"/>
          <w:szCs w:val="32"/>
        </w:rPr>
      </w:pPr>
    </w:p>
    <w:p w14:paraId="2341377B" w14:textId="77777777" w:rsidR="00905091" w:rsidRDefault="00FE551E" w:rsidP="0032062E">
      <w:pPr>
        <w:jc w:val="right"/>
        <w:rPr>
          <w:rFonts w:ascii="Times New Roman" w:eastAsia="Microsoft Himalaya" w:hAnsi="Times New Roman" w:cs="Times New Roman"/>
          <w:color w:val="000000"/>
        </w:rPr>
      </w:pPr>
      <w:r w:rsidRPr="00FE551E">
        <w:rPr>
          <w:rFonts w:ascii="Times New Roman" w:eastAsia="Microsoft Himalaya" w:hAnsi="Times New Roman" w:cs="Times New Roman"/>
          <w:b/>
          <w:color w:val="000000"/>
        </w:rPr>
        <w:t>Responsável:</w:t>
      </w:r>
      <w:r w:rsidRPr="00FE551E">
        <w:rPr>
          <w:rFonts w:ascii="Times New Roman" w:eastAsia="Microsoft Himalaya" w:hAnsi="Times New Roman" w:cs="Times New Roman"/>
          <w:color w:val="000000"/>
        </w:rPr>
        <w:t xml:space="preserve"> </w:t>
      </w:r>
      <w:r>
        <w:rPr>
          <w:rFonts w:ascii="Times New Roman" w:eastAsia="Microsoft Himalaya" w:hAnsi="Times New Roman" w:cs="Times New Roman"/>
          <w:color w:val="000000"/>
        </w:rPr>
        <w:t xml:space="preserve">Professora </w:t>
      </w:r>
      <w:r w:rsidRPr="00FE551E">
        <w:rPr>
          <w:rFonts w:ascii="Times New Roman" w:eastAsia="Microsoft Himalaya" w:hAnsi="Times New Roman" w:cs="Times New Roman"/>
          <w:color w:val="000000"/>
        </w:rPr>
        <w:t>Elsa Henriques</w:t>
      </w:r>
    </w:p>
    <w:p w14:paraId="6C240C75" w14:textId="3DFED0C7" w:rsidR="00850C8A" w:rsidRPr="00FE551E" w:rsidRDefault="00652F7B" w:rsidP="00850C8A">
      <w:pPr>
        <w:jc w:val="right"/>
        <w:rPr>
          <w:rFonts w:ascii="Times New Roman" w:eastAsia="Microsoft Himalaya" w:hAnsi="Times New Roman" w:cs="Times New Roman"/>
          <w:color w:val="000000"/>
        </w:rPr>
      </w:pPr>
      <w:r w:rsidRPr="00652F7B">
        <w:rPr>
          <w:rFonts w:ascii="Times New Roman" w:eastAsia="Microsoft Himalaya" w:hAnsi="Times New Roman" w:cs="Times New Roman"/>
          <w:b/>
          <w:color w:val="000000"/>
        </w:rPr>
        <w:t>Orientador</w:t>
      </w:r>
      <w:r>
        <w:rPr>
          <w:rFonts w:ascii="Times New Roman" w:eastAsia="Microsoft Himalaya" w:hAnsi="Times New Roman" w:cs="Times New Roman"/>
          <w:color w:val="000000"/>
        </w:rPr>
        <w:t>: Professor Marcelino Bicho</w:t>
      </w:r>
    </w:p>
    <w:p w14:paraId="17FA3271" w14:textId="77777777" w:rsidR="00FE551E" w:rsidRDefault="00FE551E" w:rsidP="00FE551E">
      <w:pPr>
        <w:ind w:left="5664"/>
        <w:rPr>
          <w:rFonts w:ascii="Times New Roman" w:eastAsia="Microsoft Himalaya" w:hAnsi="Times New Roman" w:cs="Times New Roman"/>
          <w:color w:val="000000"/>
        </w:rPr>
      </w:pPr>
      <w:r w:rsidRPr="00FE551E">
        <w:rPr>
          <w:rFonts w:ascii="Times New Roman" w:eastAsia="Microsoft Himalaya" w:hAnsi="Times New Roman" w:cs="Times New Roman"/>
          <w:color w:val="000000"/>
        </w:rPr>
        <w:t xml:space="preserve">         </w:t>
      </w:r>
    </w:p>
    <w:p w14:paraId="48B398F1" w14:textId="26AFEED4" w:rsidR="00850C8A" w:rsidRPr="00850C8A" w:rsidRDefault="00FE551E" w:rsidP="00FE551E">
      <w:pPr>
        <w:ind w:left="5664"/>
        <w:rPr>
          <w:rFonts w:ascii="Times New Roman" w:eastAsia="Microsoft Himalaya" w:hAnsi="Times New Roman" w:cs="Times New Roman"/>
          <w:b/>
          <w:color w:val="000000"/>
        </w:rPr>
      </w:pPr>
      <w:r>
        <w:rPr>
          <w:rFonts w:ascii="Times New Roman" w:eastAsia="Microsoft Himalaya" w:hAnsi="Times New Roman" w:cs="Times New Roman"/>
          <w:color w:val="000000"/>
        </w:rPr>
        <w:t xml:space="preserve">        </w:t>
      </w:r>
      <w:r w:rsidR="00850C8A">
        <w:rPr>
          <w:rFonts w:ascii="Times New Roman" w:eastAsia="Microsoft Himalaya" w:hAnsi="Times New Roman" w:cs="Times New Roman"/>
          <w:color w:val="000000"/>
        </w:rPr>
        <w:t xml:space="preserve">                  </w:t>
      </w:r>
      <w:r>
        <w:rPr>
          <w:rFonts w:ascii="Times New Roman" w:eastAsia="Microsoft Himalaya" w:hAnsi="Times New Roman" w:cs="Times New Roman"/>
          <w:color w:val="000000"/>
        </w:rPr>
        <w:t xml:space="preserve">   </w:t>
      </w:r>
      <w:r w:rsidR="00850C8A" w:rsidRPr="00850C8A">
        <w:rPr>
          <w:rFonts w:ascii="Times New Roman" w:eastAsia="Microsoft Himalaya" w:hAnsi="Times New Roman" w:cs="Times New Roman"/>
          <w:b/>
          <w:color w:val="000000"/>
        </w:rPr>
        <w:t>Alunos:</w:t>
      </w:r>
    </w:p>
    <w:p w14:paraId="746DDAD6" w14:textId="54BE6184" w:rsidR="00FE551E" w:rsidRPr="00FE551E" w:rsidRDefault="00850C8A" w:rsidP="00FE551E">
      <w:pPr>
        <w:ind w:left="5664"/>
        <w:rPr>
          <w:rFonts w:ascii="Times New Roman" w:eastAsia="Microsoft Himalaya" w:hAnsi="Times New Roman" w:cs="Times New Roman"/>
          <w:color w:val="000000"/>
        </w:rPr>
      </w:pPr>
      <w:r>
        <w:rPr>
          <w:rFonts w:ascii="Times New Roman" w:eastAsia="Microsoft Himalaya" w:hAnsi="Times New Roman" w:cs="Times New Roman"/>
          <w:color w:val="000000"/>
        </w:rPr>
        <w:t xml:space="preserve">                             </w:t>
      </w:r>
      <w:r w:rsidR="00FE551E" w:rsidRPr="00FE551E">
        <w:rPr>
          <w:rFonts w:ascii="Times New Roman" w:eastAsia="Microsoft Himalaya" w:hAnsi="Times New Roman" w:cs="Times New Roman"/>
          <w:color w:val="000000"/>
        </w:rPr>
        <w:t xml:space="preserve">David Gonçalves nº76319 </w:t>
      </w:r>
    </w:p>
    <w:p w14:paraId="35713004" w14:textId="38DFB22C" w:rsidR="00FE551E" w:rsidRPr="00FE551E" w:rsidRDefault="00850C8A" w:rsidP="00850C8A">
      <w:pPr>
        <w:jc w:val="center"/>
        <w:rPr>
          <w:rFonts w:ascii="Times New Roman" w:eastAsia="Microsoft Himalaya" w:hAnsi="Times New Roman" w:cs="Times New Roman"/>
          <w:color w:val="000000"/>
        </w:rPr>
      </w:pPr>
      <w:r>
        <w:rPr>
          <w:rFonts w:ascii="Times New Roman" w:eastAsia="Microsoft Himalaya" w:hAnsi="Times New Roman" w:cs="Times New Roman"/>
          <w:color w:val="000000"/>
        </w:rPr>
        <w:t xml:space="preserve">                                                                                                              </w:t>
      </w:r>
      <w:r w:rsidR="00FE551E" w:rsidRPr="00FE551E">
        <w:rPr>
          <w:rFonts w:ascii="Times New Roman" w:eastAsia="Microsoft Himalaya" w:hAnsi="Times New Roman" w:cs="Times New Roman"/>
          <w:color w:val="000000"/>
        </w:rPr>
        <w:t xml:space="preserve"> Guilherme Vieira nº76618</w:t>
      </w:r>
    </w:p>
    <w:p w14:paraId="524BCF10" w14:textId="77777777" w:rsidR="00FE551E" w:rsidRPr="00FE551E" w:rsidRDefault="00FE551E" w:rsidP="00FE551E">
      <w:pPr>
        <w:ind w:left="5664" w:firstLine="708"/>
        <w:jc w:val="center"/>
        <w:rPr>
          <w:rFonts w:ascii="Times New Roman" w:eastAsia="Microsoft Himalaya" w:hAnsi="Times New Roman" w:cs="Times New Roman"/>
          <w:color w:val="000000"/>
        </w:rPr>
      </w:pPr>
      <w:r w:rsidRPr="00FE551E">
        <w:rPr>
          <w:rFonts w:ascii="Times New Roman" w:eastAsia="Microsoft Himalaya" w:hAnsi="Times New Roman" w:cs="Times New Roman"/>
          <w:color w:val="000000"/>
        </w:rPr>
        <w:t>Rúben Tadeia nº75268</w:t>
      </w:r>
    </w:p>
    <w:p w14:paraId="739C27E6" w14:textId="77777777" w:rsidR="00850C8A" w:rsidRDefault="00850C8A" w:rsidP="0090509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BB7C10F" w14:textId="6634A864" w:rsidR="002A3884" w:rsidRDefault="00905091" w:rsidP="003C7106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0"/>
          <w:szCs w:val="20"/>
        </w:rPr>
      </w:pPr>
      <w:r w:rsidRPr="00A314A9">
        <w:rPr>
          <w:rFonts w:ascii="Times" w:hAnsi="Times" w:cs="Times"/>
          <w:color w:val="000000"/>
          <w:sz w:val="20"/>
          <w:szCs w:val="20"/>
        </w:rPr>
        <w:t>Lisboa, Outubro de 2016</w:t>
      </w:r>
    </w:p>
    <w:p w14:paraId="0515738C" w14:textId="77777777" w:rsidR="00383851" w:rsidRDefault="00383851" w:rsidP="003C7106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0"/>
          <w:szCs w:val="20"/>
        </w:rPr>
      </w:pPr>
    </w:p>
    <w:p w14:paraId="22FE86DF" w14:textId="77777777" w:rsidR="00383851" w:rsidRDefault="00383851" w:rsidP="003C7106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0"/>
          <w:szCs w:val="20"/>
        </w:rPr>
      </w:pPr>
    </w:p>
    <w:p w14:paraId="13CC4FE6" w14:textId="20DF1AF5" w:rsidR="00DF6DFC" w:rsidRPr="00453D21" w:rsidRDefault="00DF6DFC" w:rsidP="00185AA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 w:rsidRPr="00453D21">
        <w:rPr>
          <w:rFonts w:ascii="Times New Roman" w:hAnsi="Times New Roman" w:cs="Times New Roman"/>
          <w:b/>
          <w:color w:val="000000"/>
        </w:rPr>
        <w:lastRenderedPageBreak/>
        <w:t>Introdução</w:t>
      </w:r>
    </w:p>
    <w:p w14:paraId="35EECF05" w14:textId="4CB7D16B" w:rsidR="00A766A7" w:rsidRPr="004931AF" w:rsidRDefault="0096757C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 </w:t>
      </w:r>
      <w:r w:rsidR="00DF6DF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âmbito da disciplina de Empreendedorismo, Inovação e Transferência de Tecnologia, foi-nos proposto, enquanto grupo, o desafio de criar um produto inovador e tecnológico, com o objetivo de compreender todas as fases inerentes ao lançamento de um novo produto para o mercado. Este relatório pretende explicar, de forma sucinta, o que foi feito numa primeira fase do projeto.</w:t>
      </w:r>
    </w:p>
    <w:p w14:paraId="483CF1B2" w14:textId="343B73F2" w:rsidR="00DF6DFC" w:rsidRPr="00C06A4C" w:rsidRDefault="00A62A49" w:rsidP="00C06A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 w:rsidRPr="00C06A4C">
        <w:rPr>
          <w:rFonts w:ascii="Times New Roman" w:hAnsi="Times New Roman" w:cs="Times New Roman"/>
          <w:b/>
          <w:color w:val="000000"/>
        </w:rPr>
        <w:t>Quem s</w:t>
      </w:r>
      <w:r w:rsidR="00DF6DFC" w:rsidRPr="00C06A4C">
        <w:rPr>
          <w:rFonts w:ascii="Times New Roman" w:hAnsi="Times New Roman" w:cs="Times New Roman"/>
          <w:b/>
          <w:color w:val="000000"/>
        </w:rPr>
        <w:t>omos</w:t>
      </w:r>
      <w:r w:rsidRPr="00C06A4C">
        <w:rPr>
          <w:rFonts w:ascii="Times New Roman" w:hAnsi="Times New Roman" w:cs="Times New Roman"/>
          <w:b/>
          <w:color w:val="000000"/>
        </w:rPr>
        <w:t xml:space="preserve"> e qual o nosso produto</w:t>
      </w:r>
    </w:p>
    <w:p w14:paraId="41BF6568" w14:textId="5E8E9C17" w:rsidR="00651FE3" w:rsidRPr="00383851" w:rsidRDefault="00A24785" w:rsidP="00383851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931AF">
        <w:rPr>
          <w:rFonts w:ascii="Times New Roman" w:hAnsi="Times New Roman" w:cs="Times New Roman"/>
          <w:color w:val="000000"/>
          <w:sz w:val="22"/>
          <w:szCs w:val="22"/>
        </w:rPr>
        <w:t>Somos um grupo de três alunos de Engenharia Eletrotécnica e de Computadores, de diferentes ramo</w:t>
      </w:r>
      <w:r w:rsidR="00B64435" w:rsidRPr="004931AF">
        <w:rPr>
          <w:rFonts w:ascii="Times New Roman" w:hAnsi="Times New Roman" w:cs="Times New Roman"/>
          <w:color w:val="000000"/>
          <w:sz w:val="22"/>
          <w:szCs w:val="22"/>
        </w:rPr>
        <w:t>s de especialização, e pretende</w:t>
      </w:r>
      <w:r w:rsidRPr="004931AF">
        <w:rPr>
          <w:rFonts w:ascii="Times New Roman" w:hAnsi="Times New Roman" w:cs="Times New Roman"/>
          <w:color w:val="000000"/>
          <w:sz w:val="22"/>
          <w:szCs w:val="22"/>
        </w:rPr>
        <w:t>mos estudar todas as</w:t>
      </w:r>
      <w:r w:rsidR="00EC12EF"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 fases do nosso produto, desde o surgimento da ideia à </w:t>
      </w:r>
      <w:r w:rsidR="00D051FC"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sua possível </w:t>
      </w:r>
      <w:r w:rsidRPr="004931AF">
        <w:rPr>
          <w:rFonts w:ascii="Times New Roman" w:hAnsi="Times New Roman" w:cs="Times New Roman"/>
          <w:color w:val="000000"/>
          <w:sz w:val="22"/>
          <w:szCs w:val="22"/>
        </w:rPr>
        <w:t>colocação</w:t>
      </w:r>
      <w:r w:rsidR="00EC12EF"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931AF">
        <w:rPr>
          <w:rFonts w:ascii="Times New Roman" w:hAnsi="Times New Roman" w:cs="Times New Roman"/>
          <w:color w:val="000000"/>
          <w:sz w:val="22"/>
          <w:szCs w:val="22"/>
        </w:rPr>
        <w:t>no mercado, c</w:t>
      </w:r>
      <w:r w:rsidR="0096757C"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om o apoio da professora </w:t>
      </w:r>
      <w:r w:rsidR="001805DC" w:rsidRPr="004931AF">
        <w:rPr>
          <w:rFonts w:ascii="Times New Roman" w:hAnsi="Times New Roman" w:cs="Times New Roman"/>
          <w:color w:val="000000"/>
          <w:sz w:val="22"/>
          <w:szCs w:val="22"/>
        </w:rPr>
        <w:t>responsável</w:t>
      </w:r>
      <w:r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 da cadeira, professora Dr. Elsa Henriques, especialista em lançamento de produtos, e com a orientação do professor Marcelino Bicho, orientador da parte tecnológica</w:t>
      </w:r>
      <w:r w:rsidR="009F4E85" w:rsidRPr="004931AF">
        <w:rPr>
          <w:rFonts w:ascii="Times New Roman" w:hAnsi="Times New Roman" w:cs="Times New Roman"/>
          <w:color w:val="000000"/>
          <w:sz w:val="22"/>
          <w:szCs w:val="22"/>
        </w:rPr>
        <w:t>, especialista em microeletrónica</w:t>
      </w:r>
      <w:r w:rsidRPr="004931AF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4931AF">
        <w:rPr>
          <w:rFonts w:ascii="Times New Roman" w:hAnsi="Times New Roman" w:cs="Times New Roman"/>
          <w:sz w:val="22"/>
          <w:szCs w:val="22"/>
        </w:rPr>
        <w:t xml:space="preserve"> O nosso produto consiste num sistema de rega </w:t>
      </w:r>
      <w:r w:rsidR="00AB5EB8" w:rsidRPr="004931AF">
        <w:rPr>
          <w:rFonts w:ascii="Times New Roman" w:hAnsi="Times New Roman" w:cs="Times New Roman"/>
          <w:sz w:val="22"/>
          <w:szCs w:val="22"/>
        </w:rPr>
        <w:t xml:space="preserve">automática </w:t>
      </w:r>
      <w:r w:rsidRPr="004931AF">
        <w:rPr>
          <w:rFonts w:ascii="Times New Roman" w:hAnsi="Times New Roman" w:cs="Times New Roman"/>
          <w:sz w:val="22"/>
          <w:szCs w:val="22"/>
        </w:rPr>
        <w:t>pa</w:t>
      </w:r>
      <w:r w:rsidR="00EF130D" w:rsidRPr="004931AF">
        <w:rPr>
          <w:rFonts w:ascii="Times New Roman" w:hAnsi="Times New Roman" w:cs="Times New Roman"/>
          <w:sz w:val="22"/>
          <w:szCs w:val="22"/>
        </w:rPr>
        <w:t>ra plantas indoor que prima pela  estética,  simplicidade, eficiência,  baixo consumo energético e</w:t>
      </w:r>
      <w:r w:rsidR="00C13575" w:rsidRPr="004931AF">
        <w:rPr>
          <w:rFonts w:ascii="Times New Roman" w:hAnsi="Times New Roman" w:cs="Times New Roman"/>
          <w:sz w:val="22"/>
          <w:szCs w:val="22"/>
        </w:rPr>
        <w:t xml:space="preserve"> fácil instalação</w:t>
      </w:r>
      <w:r w:rsidR="00EF130D" w:rsidRPr="004931AF">
        <w:rPr>
          <w:rFonts w:ascii="Times New Roman" w:hAnsi="Times New Roman" w:cs="Times New Roman"/>
          <w:sz w:val="22"/>
          <w:szCs w:val="22"/>
        </w:rPr>
        <w:t>.</w:t>
      </w:r>
      <w:r w:rsidR="002965EF" w:rsidRPr="004931AF">
        <w:rPr>
          <w:rFonts w:ascii="Times New Roman" w:hAnsi="Times New Roman" w:cs="Times New Roman"/>
          <w:sz w:val="22"/>
          <w:szCs w:val="22"/>
        </w:rPr>
        <w:t xml:space="preserve"> </w:t>
      </w:r>
      <w:r w:rsidR="00C13575" w:rsidRPr="004931AF">
        <w:rPr>
          <w:rFonts w:ascii="Times New Roman" w:hAnsi="Times New Roman" w:cs="Times New Roman"/>
          <w:sz w:val="22"/>
          <w:szCs w:val="22"/>
        </w:rPr>
        <w:t>Numa fase inicial</w:t>
      </w:r>
      <w:r w:rsidR="00535DA3" w:rsidRPr="004931AF">
        <w:rPr>
          <w:rFonts w:ascii="Times New Roman" w:hAnsi="Times New Roman" w:cs="Times New Roman"/>
          <w:sz w:val="22"/>
          <w:szCs w:val="22"/>
        </w:rPr>
        <w:t xml:space="preserve">, </w:t>
      </w:r>
      <w:r w:rsidR="00C13575" w:rsidRPr="004931AF">
        <w:rPr>
          <w:rFonts w:ascii="Times New Roman" w:hAnsi="Times New Roman" w:cs="Times New Roman"/>
          <w:sz w:val="22"/>
          <w:szCs w:val="22"/>
        </w:rPr>
        <w:t>estarão disponíveis  no mercado</w:t>
      </w:r>
      <w:r w:rsidR="00535DA3" w:rsidRPr="004931AF">
        <w:rPr>
          <w:rFonts w:ascii="Times New Roman" w:hAnsi="Times New Roman" w:cs="Times New Roman"/>
          <w:sz w:val="22"/>
          <w:szCs w:val="22"/>
        </w:rPr>
        <w:t xml:space="preserve"> </w:t>
      </w:r>
      <w:r w:rsidR="00C13575" w:rsidRPr="004931AF">
        <w:rPr>
          <w:rFonts w:ascii="Times New Roman" w:hAnsi="Times New Roman" w:cs="Times New Roman"/>
          <w:sz w:val="22"/>
          <w:szCs w:val="22"/>
        </w:rPr>
        <w:t xml:space="preserve">três tamanhos diferentes (pequeno, médio e grande) que variam consoante o tamanho do reservatório de água. </w:t>
      </w:r>
      <w:r w:rsidR="00EF130D" w:rsidRPr="004931AF">
        <w:rPr>
          <w:rFonts w:ascii="Times New Roman" w:hAnsi="Times New Roman" w:cs="Times New Roman"/>
          <w:sz w:val="22"/>
          <w:szCs w:val="22"/>
        </w:rPr>
        <w:t xml:space="preserve">Funcionalmente, apresenta três módulos funcionais </w:t>
      </w:r>
      <w:r w:rsidR="00C13575" w:rsidRPr="004931AF">
        <w:rPr>
          <w:rFonts w:ascii="Times New Roman" w:hAnsi="Times New Roman" w:cs="Times New Roman"/>
          <w:sz w:val="22"/>
          <w:szCs w:val="22"/>
        </w:rPr>
        <w:t>essenciais</w:t>
      </w:r>
      <w:r w:rsidR="00EF130D" w:rsidRPr="004931AF">
        <w:rPr>
          <w:rFonts w:ascii="Times New Roman" w:hAnsi="Times New Roman" w:cs="Times New Roman"/>
          <w:sz w:val="22"/>
          <w:szCs w:val="22"/>
        </w:rPr>
        <w:t>: controlo</w:t>
      </w:r>
      <w:r w:rsidR="00C13575" w:rsidRPr="004931AF">
        <w:rPr>
          <w:rFonts w:ascii="Times New Roman" w:hAnsi="Times New Roman" w:cs="Times New Roman"/>
          <w:sz w:val="22"/>
          <w:szCs w:val="22"/>
        </w:rPr>
        <w:t xml:space="preserve"> (microcontrolador ESP8266, DAC e RTC)</w:t>
      </w:r>
      <w:r w:rsidR="00EF130D" w:rsidRPr="004931AF">
        <w:rPr>
          <w:rFonts w:ascii="Times New Roman" w:hAnsi="Times New Roman" w:cs="Times New Roman"/>
          <w:sz w:val="22"/>
          <w:szCs w:val="22"/>
        </w:rPr>
        <w:t>;  sensores e actuadores</w:t>
      </w:r>
      <w:r w:rsidR="00C13575" w:rsidRPr="004931AF">
        <w:rPr>
          <w:rFonts w:ascii="Times New Roman" w:hAnsi="Times New Roman" w:cs="Times New Roman"/>
          <w:sz w:val="22"/>
          <w:szCs w:val="22"/>
        </w:rPr>
        <w:t xml:space="preserve"> (sensor de humidade e temperatura do ar, sensor de humidade e pH do solo</w:t>
      </w:r>
      <w:r w:rsidR="00535DA3" w:rsidRPr="004931AF">
        <w:rPr>
          <w:rFonts w:ascii="Times New Roman" w:hAnsi="Times New Roman" w:cs="Times New Roman"/>
          <w:sz w:val="22"/>
          <w:szCs w:val="22"/>
        </w:rPr>
        <w:t xml:space="preserve">, </w:t>
      </w:r>
      <w:r w:rsidR="00464CE7" w:rsidRPr="004931AF">
        <w:rPr>
          <w:rFonts w:ascii="Times New Roman" w:hAnsi="Times New Roman" w:cs="Times New Roman"/>
          <w:sz w:val="22"/>
          <w:szCs w:val="22"/>
        </w:rPr>
        <w:t>sensor do nível de água</w:t>
      </w:r>
      <w:r w:rsidR="00535DA3" w:rsidRPr="004931AF">
        <w:rPr>
          <w:rFonts w:ascii="Times New Roman" w:hAnsi="Times New Roman" w:cs="Times New Roman"/>
          <w:sz w:val="22"/>
          <w:szCs w:val="22"/>
        </w:rPr>
        <w:t xml:space="preserve"> e a electroválvula actuadora</w:t>
      </w:r>
      <w:r w:rsidR="00464CE7" w:rsidRPr="004931AF">
        <w:rPr>
          <w:rFonts w:ascii="Times New Roman" w:hAnsi="Times New Roman" w:cs="Times New Roman"/>
          <w:sz w:val="22"/>
          <w:szCs w:val="22"/>
        </w:rPr>
        <w:t>)</w:t>
      </w:r>
      <w:r w:rsidR="00EF130D" w:rsidRPr="004931AF">
        <w:rPr>
          <w:rFonts w:ascii="Times New Roman" w:hAnsi="Times New Roman" w:cs="Times New Roman"/>
          <w:sz w:val="22"/>
          <w:szCs w:val="22"/>
        </w:rPr>
        <w:t xml:space="preserve"> e alimentação</w:t>
      </w:r>
      <w:r w:rsidR="00464CE7" w:rsidRPr="004931AF">
        <w:rPr>
          <w:rFonts w:ascii="Times New Roman" w:hAnsi="Times New Roman" w:cs="Times New Roman"/>
          <w:sz w:val="22"/>
          <w:szCs w:val="22"/>
        </w:rPr>
        <w:t xml:space="preserve"> (pilha não recarregável e cabos de ligação)</w:t>
      </w:r>
      <w:r w:rsidR="00EF130D" w:rsidRPr="004931AF">
        <w:rPr>
          <w:rFonts w:ascii="Times New Roman" w:hAnsi="Times New Roman" w:cs="Times New Roman"/>
          <w:sz w:val="22"/>
          <w:szCs w:val="22"/>
        </w:rPr>
        <w:t>.</w:t>
      </w:r>
      <w:r w:rsidR="00464CE7" w:rsidRPr="004931AF">
        <w:rPr>
          <w:rFonts w:ascii="Times New Roman" w:hAnsi="Times New Roman" w:cs="Times New Roman"/>
          <w:sz w:val="22"/>
          <w:szCs w:val="22"/>
        </w:rPr>
        <w:t xml:space="preserve"> Adicionalmente, terá dois indicadores LED na tampa do produto (estado de energia e estado do nível de água) e o módulo de comunicação WiFi (incluído no ESP8266)</w:t>
      </w:r>
      <w:r w:rsidR="00535DA3" w:rsidRPr="004931AF">
        <w:rPr>
          <w:rFonts w:ascii="Times New Roman" w:hAnsi="Times New Roman" w:cs="Times New Roman"/>
          <w:sz w:val="22"/>
          <w:szCs w:val="22"/>
        </w:rPr>
        <w:t xml:space="preserve"> alerterá o utilizador via e-mail sob a forma de lembrete sincronizado com a sua agenda/calendário.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5"/>
      </w:tblGrid>
      <w:tr w:rsidR="00651FE3" w14:paraId="739C7303" w14:textId="77777777" w:rsidTr="004931AF">
        <w:trPr>
          <w:trHeight w:val="1564"/>
          <w:jc w:val="center"/>
        </w:trPr>
        <w:tc>
          <w:tcPr>
            <w:tcW w:w="6575" w:type="dxa"/>
            <w:vAlign w:val="center"/>
          </w:tcPr>
          <w:p w14:paraId="66A218C0" w14:textId="769124E2" w:rsidR="00651FE3" w:rsidRDefault="00850C8A" w:rsidP="00651FE3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eastAsia="pt-PT"/>
              </w:rPr>
              <w:lastRenderedPageBreak/>
              <w:drawing>
                <wp:inline distT="0" distB="0" distL="0" distR="0" wp14:anchorId="3940DED3" wp14:editId="49BF6BF4">
                  <wp:extent cx="3731741" cy="2977792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875238_1404786202882143_282197576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432" cy="298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FE3" w14:paraId="393893C3" w14:textId="77777777" w:rsidTr="004931AF">
        <w:trPr>
          <w:trHeight w:val="228"/>
          <w:jc w:val="center"/>
        </w:trPr>
        <w:tc>
          <w:tcPr>
            <w:tcW w:w="6575" w:type="dxa"/>
            <w:vAlign w:val="center"/>
          </w:tcPr>
          <w:p w14:paraId="7D943169" w14:textId="4FDC7D68" w:rsidR="00651FE3" w:rsidRPr="00C81111" w:rsidRDefault="00651FE3" w:rsidP="00850C8A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</w:pPr>
            <w:r w:rsidRPr="00651FE3">
              <w:rPr>
                <w:rFonts w:ascii="Times New Roman" w:hAnsi="Times New Roman" w:cs="Times New Roman"/>
                <w:b/>
                <w:i w:val="0"/>
                <w:iCs w:val="0"/>
                <w:color w:val="000000"/>
                <w:sz w:val="20"/>
                <w:szCs w:val="20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i w:val="0"/>
                <w:iCs w:val="0"/>
                <w:color w:val="000000"/>
                <w:sz w:val="20"/>
                <w:szCs w:val="20"/>
              </w:rPr>
              <w:t>1</w:t>
            </w:r>
            <w:r w:rsidRPr="00651FE3"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 xml:space="preserve">Esquema ilustrativo do nosso produto inserido </w:t>
            </w:r>
            <w:r w:rsidR="009D6A88"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 xml:space="preserve">dentro de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>um vaso.</w:t>
            </w:r>
          </w:p>
        </w:tc>
      </w:tr>
    </w:tbl>
    <w:p w14:paraId="0200AB4F" w14:textId="48964BB6" w:rsidR="007670EA" w:rsidRPr="00453D21" w:rsidRDefault="00DF6DFC" w:rsidP="00C06A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 w:rsidRPr="00453D21">
        <w:rPr>
          <w:rFonts w:ascii="Times New Roman" w:hAnsi="Times New Roman" w:cs="Times New Roman"/>
          <w:b/>
          <w:color w:val="000000"/>
        </w:rPr>
        <w:t>Missão</w:t>
      </w:r>
      <w:r w:rsidR="007670EA" w:rsidRPr="00453D21">
        <w:rPr>
          <w:rFonts w:ascii="Times New Roman" w:hAnsi="Times New Roman" w:cs="Times New Roman"/>
          <w:b/>
          <w:color w:val="000000"/>
        </w:rPr>
        <w:t xml:space="preserve"> e </w:t>
      </w:r>
      <w:r w:rsidR="00B64435" w:rsidRPr="00453D21">
        <w:rPr>
          <w:rFonts w:ascii="Times New Roman" w:hAnsi="Times New Roman" w:cs="Times New Roman"/>
          <w:b/>
          <w:color w:val="000000"/>
        </w:rPr>
        <w:t>Objetivo</w:t>
      </w:r>
    </w:p>
    <w:p w14:paraId="20559739" w14:textId="1BDCF5FF" w:rsidR="00B17917" w:rsidRPr="004931AF" w:rsidRDefault="00B64435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A nossa missão é contribuir para a expansão</w:t>
      </w:r>
      <w:r w:rsidR="008C1774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automatização e inovação ao nível do sector </w:t>
      </w:r>
      <w:r w:rsidR="00D051F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de jardinagem interior (“indoor</w:t>
      </w:r>
      <w:r w:rsidR="008C1774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”)</w:t>
      </w:r>
      <w:r w:rsidR="0082724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 contribuindo para um aumento da qualidade de vida urbana</w:t>
      </w:r>
      <w:r w:rsidR="00D051F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F3510B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acabando com a necessidade e preocupação com a manutenção das plantas ao nível da rega. O nosso objetivo prende-se essencialmente com o desenvolvimento de soluções</w:t>
      </w:r>
      <w:r w:rsidR="00EC12E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 sendo esta uma delas, no sector da jardinagem, adaptáveis às necessidades dos consumidores.</w:t>
      </w:r>
    </w:p>
    <w:p w14:paraId="0E972D91" w14:textId="05C64BCD" w:rsidR="00B17917" w:rsidRPr="00453D21" w:rsidRDefault="00CD2B19" w:rsidP="00C06A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Definição do </w:t>
      </w:r>
      <w:r w:rsidR="00EC12EF" w:rsidRPr="00453D21">
        <w:rPr>
          <w:rFonts w:ascii="Times New Roman" w:hAnsi="Times New Roman" w:cs="Times New Roman"/>
          <w:b/>
          <w:color w:val="000000"/>
        </w:rPr>
        <w:t xml:space="preserve"> problema e como o nosso produto o resolve</w:t>
      </w:r>
    </w:p>
    <w:p w14:paraId="28CB44C0" w14:textId="4E4F2998" w:rsidR="00EA1FA1" w:rsidRPr="004931AF" w:rsidRDefault="00C676E0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Nos dias que correm</w:t>
      </w:r>
      <w:r w:rsidR="00E551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 com o constante avanço tec</w:t>
      </w:r>
      <w:r w:rsidR="005B33A3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nológico e a presente crise dos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mercados</w:t>
      </w:r>
      <w:r w:rsidR="00E551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que tem levado cada vez mais pessoas a criar a sua própria horta biológica, </w:t>
      </w:r>
      <w:r w:rsidR="00E551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surge cada vez mais a necessidade de cessar as pequenas preocu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pações do quotidiano. Com especial atenção às</w:t>
      </w:r>
      <w:r w:rsidR="00E551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grandes cidades, e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 que o </w:t>
      </w:r>
      <w:r w:rsidR="001E50BB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dia-a-dia do trabalhador comum envolve 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um enorme</w:t>
      </w:r>
      <w:r w:rsidR="00E551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stress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preocupações, muitas pessoas 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esquecem, inadvertidamente, de prestar o devido cuidado à flora existente na sua habitação, além de que a vontade e disponibilidade para fazer este tipo de tarefas é cada vez mais reduzida.</w:t>
      </w:r>
      <w:r w:rsidR="00EA1FA1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Aleado a isto, existe ainda um grande problema que incomoda a maioria das pessoas. A impossibilidade d</w:t>
      </w:r>
      <w:r w:rsidR="00AE6EA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e manter a rega</w:t>
      </w:r>
      <w:r w:rsidR="00AE6EA2" w:rsidRPr="00C06A4C">
        <w:rPr>
          <w:rFonts w:ascii="Times New Roman" w:hAnsi="Times New Roman" w:cs="Times New Roman"/>
          <w:color w:val="000000" w:themeColor="text1"/>
        </w:rPr>
        <w:t xml:space="preserve"> no período de fé</w:t>
      </w:r>
      <w:r w:rsidR="003016B7" w:rsidRPr="00C06A4C">
        <w:rPr>
          <w:rFonts w:ascii="Times New Roman" w:hAnsi="Times New Roman" w:cs="Times New Roman"/>
          <w:color w:val="000000" w:themeColor="text1"/>
        </w:rPr>
        <w:t xml:space="preserve">rias leva a que a maioria das pessoas tenha </w:t>
      </w:r>
      <w:r w:rsidR="003016B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de recorrer a familiares ou até mesmo a um vizinho para cuidar das suas plantas. Como tal, e estando nós claramente na presença de um problema, decidimos projetar um produto que o resolvesse</w:t>
      </w:r>
      <w:r w:rsidR="009F35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. Para isso, e porque seria ingénuo pensar que entraríamos num mercado sem concorrência,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decidimos fazer um estudo dos</w:t>
      </w:r>
      <w:r w:rsidR="009F35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produtos existentes, acabando</w:t>
      </w:r>
      <w:r w:rsidR="001E50BB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nós</w:t>
      </w:r>
      <w:r w:rsidR="009F35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por perceber que, apesar de cada vez </w:t>
      </w:r>
      <w:r w:rsidR="009F35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mais as pessoas estarem à procura de soluções alternativas, sendo a solução a domótica, não existe um produto no mercado que satisfaça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totalmente</w:t>
      </w:r>
      <w:r w:rsidR="009F35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o</w:t>
      </w:r>
      <w:r w:rsidR="009F357C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consumidor. </w:t>
      </w:r>
    </w:p>
    <w:p w14:paraId="127C2D89" w14:textId="66EB892E" w:rsidR="00EA1FA1" w:rsidRPr="004931AF" w:rsidRDefault="009F357C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Apesar do mercado da domótica ser cada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vez mais completo, existindo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alguma variedade de produtos, as entrevistas que conduzimos ao consumidor desses produtos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revelaram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não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só que existe alguma lacuna relativa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aos 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sistemas para interior, como os que existem 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não são completos, tento algumas pessoas procurado recor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rer a soluções alternativas, tais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855F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como 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colocação de uma bisnaga </w:t>
      </w:r>
      <w:r w:rsidR="00C855F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com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á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gua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 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com uma torneira na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ponta 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que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vai 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liberta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ndo á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gua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regando a planta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através dum sistema de rega gota-</w:t>
      </w:r>
      <w:r w:rsidR="00AE6EA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a-</w:t>
      </w:r>
      <w:r w:rsidR="001C5A9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gota, o que é consideravelmente ineficiente para grandes variações de temperatura, em que a necessidade da planta altera bruscamente.</w:t>
      </w:r>
      <w:r w:rsidR="00EA1FA1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1BA445CE" w14:textId="6B39ED4D" w:rsidR="001C5A9F" w:rsidRPr="004931AF" w:rsidRDefault="001C5A9F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Posto isto, e não existindo ainda nenhum equipamento que combine sensores para medir as necessidades das plantas</w:t>
      </w:r>
      <w:r w:rsidR="00AE6EA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juntamente com um deposito de á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gua capaz de manter essa necessidade por um longo período de tempo, decidimos conceber um produto que não só atende a essas necessidades como também tem em consideração um grande aspeto, a questão estética. Do que concluímos com os dados recolhidos junto dos consumidores, a maioria dos dispositivos tecnológicos deste tipo são apenas usados em caso de absoluta necessidade (como o período de ferias)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uma vez que degradam o ambiente decorativo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proporcionado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pelas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plantas. </w:t>
      </w:r>
    </w:p>
    <w:p w14:paraId="102319BE" w14:textId="70616328" w:rsidR="006C7B7A" w:rsidRPr="00C06A4C" w:rsidRDefault="001C5A9F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Desta forma, e tendo em conta tudo o que foi anteriormente mencionado, decidimos criar um produto único, totalmente inovador, que reúne não só todos os sensores necessários par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a tornar a rega mais eficiente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E35A4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como além de ser de baixo custo e de baixo consumo energético, tem em conta a questão estética. Consiste num dispositivo de fácil e</w:t>
      </w:r>
      <w:r w:rsidR="00E35A48" w:rsidRPr="00C06A4C">
        <w:rPr>
          <w:rFonts w:ascii="Times New Roman" w:hAnsi="Times New Roman" w:cs="Times New Roman"/>
          <w:color w:val="000000" w:themeColor="text1"/>
        </w:rPr>
        <w:t xml:space="preserve"> rápida aplicação, para ser inserido dentro de um vaso ou outro tipo de recipiente, próximo das raízes da planta, ficando totalmente invisível para o exterior.</w:t>
      </w:r>
      <w:r w:rsidR="005177DF" w:rsidRPr="00C06A4C">
        <w:rPr>
          <w:rFonts w:ascii="Times New Roman" w:hAnsi="Times New Roman" w:cs="Times New Roman"/>
          <w:color w:val="000000" w:themeColor="text1"/>
        </w:rPr>
        <w:t xml:space="preserve"> Com o</w:t>
      </w:r>
      <w:r w:rsidR="00AE6EA2" w:rsidRPr="00C06A4C">
        <w:rPr>
          <w:rFonts w:ascii="Times New Roman" w:hAnsi="Times New Roman" w:cs="Times New Roman"/>
          <w:color w:val="000000" w:themeColor="text1"/>
        </w:rPr>
        <w:t xml:space="preserve"> nosso produto, que dispõe de dois Le</w:t>
      </w:r>
      <w:r w:rsidR="005177DF" w:rsidRPr="00C06A4C">
        <w:rPr>
          <w:rFonts w:ascii="Times New Roman" w:hAnsi="Times New Roman" w:cs="Times New Roman"/>
          <w:color w:val="000000" w:themeColor="text1"/>
        </w:rPr>
        <w:t>d</w:t>
      </w:r>
      <w:r w:rsidR="00AE6EA2" w:rsidRPr="00C06A4C">
        <w:rPr>
          <w:rFonts w:ascii="Times New Roman" w:hAnsi="Times New Roman" w:cs="Times New Roman"/>
          <w:color w:val="000000" w:themeColor="text1"/>
        </w:rPr>
        <w:t>s</w:t>
      </w:r>
      <w:r w:rsidR="005177DF" w:rsidRPr="00C06A4C">
        <w:rPr>
          <w:rFonts w:ascii="Times New Roman" w:hAnsi="Times New Roman" w:cs="Times New Roman"/>
          <w:color w:val="000000" w:themeColor="text1"/>
        </w:rPr>
        <w:t xml:space="preserve"> no topo do reservatório para indicar ao consumir que este tem de o abastecer</w:t>
      </w:r>
      <w:r w:rsidR="00AE6EA2" w:rsidRPr="00C06A4C">
        <w:rPr>
          <w:rFonts w:ascii="Times New Roman" w:hAnsi="Times New Roman" w:cs="Times New Roman"/>
          <w:color w:val="000000" w:themeColor="text1"/>
        </w:rPr>
        <w:t xml:space="preserve"> e o nível de carga, </w:t>
      </w:r>
      <w:r w:rsidR="00AE6EA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terminando assim</w:t>
      </w:r>
      <w:r w:rsidR="005177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 preocupações diárias com a rega.</w:t>
      </w:r>
    </w:p>
    <w:p w14:paraId="602342D8" w14:textId="39490FEC" w:rsidR="004B4DF7" w:rsidRPr="00453D21" w:rsidRDefault="004B4DF7" w:rsidP="00C06A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 w:rsidRPr="00453D21">
        <w:rPr>
          <w:rFonts w:ascii="Times New Roman" w:hAnsi="Times New Roman" w:cs="Times New Roman"/>
          <w:b/>
          <w:color w:val="000000"/>
        </w:rPr>
        <w:t>Mercado-alvo</w:t>
      </w:r>
      <w:r w:rsidR="005D24D7">
        <w:rPr>
          <w:rFonts w:ascii="Times New Roman" w:hAnsi="Times New Roman" w:cs="Times New Roman"/>
          <w:b/>
          <w:color w:val="000000"/>
        </w:rPr>
        <w:t xml:space="preserve"> e canais de distribuição</w:t>
      </w:r>
    </w:p>
    <w:p w14:paraId="1DB37E80" w14:textId="0D56E300" w:rsidR="000C2153" w:rsidRPr="004931AF" w:rsidRDefault="00FB1E33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O nosso foco de mercado é</w:t>
      </w:r>
      <w:r w:rsidR="004B4DF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numa primeira fase, 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o setor privado, iniciando a venda a particulares para uso doméstico.</w:t>
      </w:r>
      <w:r w:rsidR="00FD132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B4DF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Posteriormente</w:t>
      </w:r>
      <w:r w:rsidR="005177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tendo em conta a aceitação do nosso produto no mercado, </w:t>
      </w:r>
      <w:r w:rsidR="00453D21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tal</w:t>
      </w:r>
      <w:r w:rsidR="00226B5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como o</w:t>
      </w:r>
      <w:r w:rsidR="00185AAB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177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feedback dos </w:t>
      </w:r>
      <w:r w:rsidR="00226B5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clientes</w:t>
      </w:r>
      <w:r w:rsidR="005177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26B5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calculado </w:t>
      </w:r>
      <w:r w:rsidR="005177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através do volume de vendas e do nosso site</w:t>
      </w:r>
      <w:r w:rsidR="00226B5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(na secção sugestões- reclamações)</w:t>
      </w:r>
      <w:r w:rsidR="005177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 ponderamos</w:t>
      </w:r>
      <w:r w:rsidR="00185AAB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expandir a nossa empresa, 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tentando comercializar o nosso produto tanto às empresas que prestam serviço de manutenção como às que contratam essas mesmas empresas, como hotéis, centros comerciais, entre outros</w:t>
      </w:r>
      <w:r w:rsidR="007B0C5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 entrando assim no setor publico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7B0C5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Numa fase muito posterior, tendo a empresa já um capital considerável gerado pelas vendas do </w:t>
      </w:r>
      <w:r w:rsidR="007B0C52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passado e tendo o nosso produto provas dadas no mercado, tentaremos entrar nas grandes superfícies. Esta é uma fase final porque a venda através das grandes superfícies apresenta alguns problemas, como o retorno do investimento não ser imediato, ou seja, têm até 80 dias para nos pagar o produto, além do produto ser reavaliado inúmeras vezes pela grande superfície, uma vez que se este não atingir um certo numero de vendas pré-estipulado </w:t>
      </w:r>
      <w:r w:rsidR="000C2153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vai sendo reduzido e afastado das zonas mais visíveis da loja. </w:t>
      </w:r>
    </w:p>
    <w:p w14:paraId="40C2EE24" w14:textId="4A6349BE" w:rsidR="0096757C" w:rsidRPr="004931AF" w:rsidRDefault="000C2153" w:rsidP="00CD2B1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Quanto aos canais de distribuição, inicialmente, e porque o grupo considera uma má prática iniciar um negócio reunindo capital via empréstimo bancário, decidimos, até termos provas concretas de mercado, iniciar a fase de vendas através do nosso Web-Site e de outros como E-bay, Amazon, </w:t>
      </w:r>
      <w:r w:rsidR="008716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Alibaba, 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entre outros. As vendas online apresentam-se como cruciais nesta primeira fase uma vez que o retorno do investimento é imediato, gerando capital para a empresa avançar para a fase seguinte. De seguida e apresentando o produto um grande escoamento de mercado, quase em paralelo, tentaremos vender o produto diretamente às empresas acima mencionadas. Na fase final usaremos as grandes superfícies como canal de distribuição</w:t>
      </w:r>
      <w:r w:rsidR="00B1347E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assim como pequenas floristas e até mesmo venda para Cemitérios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 mantendo sempre as vendas online e as relações com os nossos parceiros (tais como empresas de manutenção).</w:t>
      </w:r>
    </w:p>
    <w:p w14:paraId="675D5082" w14:textId="12543DBB" w:rsidR="00C06A4C" w:rsidRPr="00B20448" w:rsidRDefault="00115451" w:rsidP="00B204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Mark</w:t>
      </w:r>
      <w:r w:rsidR="00E22C63">
        <w:rPr>
          <w:rFonts w:ascii="Times New Roman" w:hAnsi="Times New Roman" w:cs="Times New Roman"/>
          <w:b/>
          <w:color w:val="000000"/>
        </w:rPr>
        <w:t>e</w:t>
      </w:r>
      <w:r>
        <w:rPr>
          <w:rFonts w:ascii="Times New Roman" w:hAnsi="Times New Roman" w:cs="Times New Roman"/>
          <w:b/>
          <w:color w:val="000000"/>
        </w:rPr>
        <w:t>ting</w:t>
      </w:r>
    </w:p>
    <w:p w14:paraId="14331509" w14:textId="3E20C003" w:rsidR="00115451" w:rsidRPr="004931AF" w:rsidRDefault="00115451" w:rsidP="00C06A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Promoção do produto através das redes sociais (Facebook, Instagram, Twitter)</w:t>
      </w:r>
      <w:r w:rsidR="008716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0AC173CC" w14:textId="77777777" w:rsidR="00E22C63" w:rsidRPr="004931AF" w:rsidRDefault="00115451" w:rsidP="00C06A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Criação de um blog onde teremos vídeos promocionais através do Youtube</w:t>
      </w:r>
      <w:r w:rsidR="008716DF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  <w:r w:rsidR="00E22C63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DDF8C88" w14:textId="2C65FE8B" w:rsidR="00115451" w:rsidRPr="004931AF" w:rsidRDefault="00E22C63" w:rsidP="00C06A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Foi criado um Flyer para distribuir tanto em locais públicos como nas grandes superfícies como Horto do Campo Grande, nosso parceiro atual</w:t>
      </w:r>
      <w:r w:rsidR="00B1347E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floristas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10D1D90A" w14:textId="47D81AE7" w:rsidR="00115451" w:rsidRPr="004931AF" w:rsidRDefault="008716DF" w:rsidP="00C06A4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Publicidade através de </w:t>
      </w:r>
      <w:r w:rsidR="00E22C63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canais do Youtube: Y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outubers estão cada vez mais mediáticos, sendo que </w:t>
      </w:r>
      <w:r w:rsidR="00E22C63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cada Y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outuber possui o seu próprio canal com os seus seguidores. Este é um tipo de publicidade quase instantâneo e c</w:t>
      </w:r>
      <w:r w:rsidR="00531A23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om um publico alvo bem definido;</w:t>
      </w:r>
    </w:p>
    <w:p w14:paraId="17098989" w14:textId="146D67D4" w:rsidR="000D5DC6" w:rsidRPr="004931AF" w:rsidRDefault="00531A23" w:rsidP="000D5DC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Publicidade do produto através de blogs</w:t>
      </w:r>
      <w:r w:rsidR="000D5DC6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1E66691" w14:textId="77777777" w:rsidR="00C06A4C" w:rsidRPr="00C06A4C" w:rsidRDefault="00C06A4C" w:rsidP="00C06A4C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 w:themeColor="text1"/>
        </w:rPr>
      </w:pPr>
    </w:p>
    <w:p w14:paraId="2489B38A" w14:textId="29A0FAF3" w:rsidR="00D60775" w:rsidRPr="00D60775" w:rsidRDefault="00D60775" w:rsidP="00C06A4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Dimensão do Mercado</w:t>
      </w:r>
    </w:p>
    <w:p w14:paraId="77514D75" w14:textId="1988D7A8" w:rsidR="00383851" w:rsidRPr="004931AF" w:rsidRDefault="003A4BA9" w:rsidP="00383851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Foram conduzidas e</w:t>
      </w:r>
      <w:r w:rsidR="00193DB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n</w:t>
      </w:r>
      <w:r w:rsidR="008E7140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trevistas semanais (pessoalmente e por telemóvel) cerca de cinco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por semana por</w:t>
      </w:r>
      <w:r w:rsidR="00193DB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parte de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cada elemento do </w:t>
      </w:r>
      <w:r w:rsidR="0082125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grupo, desde a formação do mesmo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até à data deste relatório. Fo</w:t>
      </w:r>
      <w:r w:rsidR="00115451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i também elaborado um inquérito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. Ambos permitiram extrair, além da prova de mercado, que mais de 85% das pessoas tinha plantas em casa, sendo que 34% tinha mais de 5 plantas</w:t>
      </w:r>
      <w:r w:rsidR="00623C25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 </w:t>
      </w:r>
      <w:r w:rsidR="00C92F59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23% tinha 10 ou mais plantas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. Apesar d</w:t>
      </w:r>
      <w:r w:rsidR="009D3967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 amostra </w:t>
      </w:r>
      <w:r w:rsidR="007B5D69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dos inquiridos ser muito baixa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(cerca de 300 pessoas no total)</w:t>
      </w:r>
      <w:r w:rsidR="0054586E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, permitiu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concluir, fazendo uma extrapolação para o mercado nacional, que pelo menos mais 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de 50% da população terá</w:t>
      </w:r>
      <w:r w:rsidR="007900D6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plantas em casa, pelo que se apresenta como um mercado, a nível </w:t>
      </w:r>
      <w:r w:rsidR="0054586E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nacional, de pelo menos 2,5 milhões de agregados familiares. </w:t>
      </w:r>
      <w:r w:rsidR="007B5D69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Das 45 entrevistas realizadas (em 3 semanas) foi-nos possível concluir que existe interesse no nosso produto, cerca de 32, sendo que a maioria dos inquiridos tomaria a decisão de comprar dependendo do preço, no entanto não estariam dispostas a pagar mais do que o preço da própria planta. É importante referir que dessas 45 pessoas inquiridas, 10 referiram que apenas comprariam depois de verem o protótipo a funcionar.</w:t>
      </w:r>
    </w:p>
    <w:p w14:paraId="5E0B6EFA" w14:textId="7EB6B962" w:rsidR="00B717FA" w:rsidRDefault="006C7B7A" w:rsidP="00C87A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Resultado das entrevistas/Inquéritos</w:t>
      </w:r>
    </w:p>
    <w:p w14:paraId="3EE93CE8" w14:textId="77777777" w:rsidR="00383851" w:rsidRDefault="00383851" w:rsidP="00383851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pPr w:leftFromText="141" w:rightFromText="141" w:vertAnchor="text" w:tblpXSpec="center" w:tblpY="186"/>
        <w:tblW w:w="1017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0"/>
      </w:tblGrid>
      <w:tr w:rsidR="00383851" w14:paraId="5400A27E" w14:textId="77777777" w:rsidTr="00383851">
        <w:trPr>
          <w:trHeight w:val="2273"/>
        </w:trPr>
        <w:tc>
          <w:tcPr>
            <w:tcW w:w="4503" w:type="dxa"/>
            <w:vAlign w:val="center"/>
          </w:tcPr>
          <w:p w14:paraId="4B251514" w14:textId="77777777" w:rsidR="00383851" w:rsidRDefault="00383851" w:rsidP="0038385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eastAsia="pt-PT"/>
              </w:rPr>
              <w:drawing>
                <wp:inline distT="0" distB="0" distL="0" distR="0" wp14:anchorId="70CF6332" wp14:editId="5F1D71D8">
                  <wp:extent cx="2357438" cy="1929991"/>
                  <wp:effectExtent l="0" t="0" r="5080" b="0"/>
                  <wp:docPr id="10" name="Imagem 10" descr="../../../Captura%20de%20ecrã%202016-10-31,%20às%2003.29.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Captura%20de%20ecrã%202016-10-31,%20às%2003.29.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65" cy="194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68A66F17" w14:textId="77777777" w:rsidR="00383851" w:rsidRDefault="00383851" w:rsidP="0038385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ind w:left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07A54EE7" wp14:editId="6BD0A8D1">
                  <wp:extent cx="2543175" cy="2071370"/>
                  <wp:effectExtent l="0" t="0" r="9525" b="5080"/>
                  <wp:docPr id="11" name="Imagem 11" descr="../../../Captura%20de%20ecrã%202016-10-31,%20às%2003.44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Captura%20de%20ecrã%202016-10-31,%20às%2003.44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07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851" w14:paraId="15E33080" w14:textId="77777777" w:rsidTr="00383851">
        <w:trPr>
          <w:trHeight w:val="283"/>
        </w:trPr>
        <w:tc>
          <w:tcPr>
            <w:tcW w:w="4503" w:type="dxa"/>
          </w:tcPr>
          <w:p w14:paraId="37668D25" w14:textId="77777777" w:rsidR="00383851" w:rsidRPr="002D60B2" w:rsidRDefault="00383851" w:rsidP="0038385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FE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Figura 2 –</w:t>
            </w:r>
            <w:r w:rsidRPr="002D6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Gráfico obtido a partir do inquérito</w:t>
            </w:r>
          </w:p>
        </w:tc>
        <w:tc>
          <w:tcPr>
            <w:tcW w:w="5670" w:type="dxa"/>
          </w:tcPr>
          <w:p w14:paraId="7441A851" w14:textId="77777777" w:rsidR="00383851" w:rsidRPr="00C81111" w:rsidRDefault="00383851" w:rsidP="00383851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51FE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Figura 3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-</w:t>
            </w:r>
            <w:r w:rsidRPr="00C811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45 ent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revistas semanais (pessoalmente</w:t>
            </w:r>
            <w:r w:rsidRPr="00C811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 por telemóvel)</w:t>
            </w:r>
          </w:p>
        </w:tc>
      </w:tr>
    </w:tbl>
    <w:p w14:paraId="1C5D010F" w14:textId="77777777" w:rsidR="00383851" w:rsidRPr="00850C8A" w:rsidRDefault="00383851" w:rsidP="00383851">
      <w:pPr>
        <w:widowControl w:val="0"/>
        <w:autoSpaceDE w:val="0"/>
        <w:autoSpaceDN w:val="0"/>
        <w:adjustRightInd w:val="0"/>
        <w:spacing w:line="440" w:lineRule="atLeast"/>
        <w:jc w:val="both"/>
        <w:rPr>
          <w:rFonts w:ascii="Times New Roman" w:hAnsi="Times New Roman" w:cs="Times New Roman"/>
          <w:b/>
          <w:color w:val="000000"/>
        </w:rPr>
      </w:pPr>
    </w:p>
    <w:p w14:paraId="103886B4" w14:textId="77777777" w:rsidR="00B0316A" w:rsidRPr="00B0316A" w:rsidRDefault="00C21A1D" w:rsidP="00B031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 w:rsidRPr="006C7B7A">
        <w:rPr>
          <w:rFonts w:ascii="Times New Roman" w:hAnsi="Times New Roman" w:cs="Times New Roman"/>
          <w:b/>
          <w:color w:val="000000"/>
        </w:rPr>
        <w:t>Industria</w:t>
      </w:r>
      <w:r w:rsidR="00892589">
        <w:rPr>
          <w:rFonts w:ascii="Times New Roman" w:hAnsi="Times New Roman" w:cs="Times New Roman"/>
          <w:b/>
          <w:color w:val="000000"/>
        </w:rPr>
        <w:t xml:space="preserve"> </w:t>
      </w:r>
    </w:p>
    <w:p w14:paraId="7FAA0FF7" w14:textId="1DCE3E06" w:rsidR="00C21A1D" w:rsidRPr="004931AF" w:rsidRDefault="006C7B7A" w:rsidP="00B60EFE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O se</w:t>
      </w:r>
      <w:r w:rsidR="005E47A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tor </w:t>
      </w:r>
      <w:r w:rsidR="002A3884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agrícola dispõe de muitos produtos de rega automática. No entanto, a maioria destes é para exterior. </w:t>
      </w:r>
    </w:p>
    <w:tbl>
      <w:tblPr>
        <w:tblStyle w:val="TableGrid"/>
        <w:tblpPr w:leftFromText="141" w:rightFromText="141" w:vertAnchor="text" w:horzAnchor="margin" w:tblpXSpec="right" w:tblpY="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</w:tblGrid>
      <w:tr w:rsidR="00393B66" w14:paraId="77C6FC34" w14:textId="77777777" w:rsidTr="009C54B8">
        <w:trPr>
          <w:trHeight w:val="1876"/>
        </w:trPr>
        <w:tc>
          <w:tcPr>
            <w:tcW w:w="0" w:type="auto"/>
            <w:vAlign w:val="center"/>
          </w:tcPr>
          <w:p w14:paraId="54771755" w14:textId="77777777" w:rsidR="00393B66" w:rsidRDefault="00393B66" w:rsidP="00393B66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0316A">
              <w:rPr>
                <w:rFonts w:ascii="Times New Roman" w:hAnsi="Times New Roman" w:cs="Times New Roman"/>
                <w:noProof/>
                <w:color w:val="000000" w:themeColor="text1"/>
                <w:lang w:eastAsia="pt-PT"/>
              </w:rPr>
              <w:drawing>
                <wp:inline distT="0" distB="0" distL="0" distR="0" wp14:anchorId="424B9095" wp14:editId="67F67593">
                  <wp:extent cx="1757363" cy="1352974"/>
                  <wp:effectExtent l="0" t="0" r="0" b="0"/>
                  <wp:docPr id="1" name="Imagem 1" descr="../../../Captura%20de%20ecrã%202016-10-30,%20às%2023.55.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Captura%20de%20ecrã%202016-10-30,%20às%2023.55.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570" cy="135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B66" w14:paraId="0047170A" w14:textId="77777777" w:rsidTr="009C54B8">
        <w:trPr>
          <w:trHeight w:val="273"/>
        </w:trPr>
        <w:tc>
          <w:tcPr>
            <w:tcW w:w="0" w:type="auto"/>
            <w:vAlign w:val="center"/>
          </w:tcPr>
          <w:p w14:paraId="27C65F69" w14:textId="77777777" w:rsidR="00393B66" w:rsidRPr="00C81111" w:rsidRDefault="00393B66" w:rsidP="00393B66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</w:pPr>
            <w:r w:rsidRPr="00C81111"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 xml:space="preserve">Figura 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>4</w:t>
            </w:r>
            <w:r w:rsidRPr="00C81111"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 xml:space="preserve"> - S</w:t>
            </w:r>
            <w:r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 xml:space="preserve">istema de rega automático feito </w:t>
            </w:r>
            <w:r w:rsidRPr="00C81111"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>manualmente</w:t>
            </w:r>
          </w:p>
        </w:tc>
      </w:tr>
    </w:tbl>
    <w:p w14:paraId="197A2AAE" w14:textId="45F49F05" w:rsidR="00383851" w:rsidRPr="004931AF" w:rsidRDefault="003C7106" w:rsidP="00383851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Existem alguns produtos de rega automática para interior (ver secção 10 – concorrência) mas</w:t>
      </w:r>
      <w:r w:rsidR="005E47A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estes 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são </w:t>
      </w:r>
      <w:r w:rsidR="005E47A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de custo elevado, não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atendem à questão estética ou não reúnem todos os sensores necessários para uma boa conservação da planta. Na figura </w:t>
      </w:r>
      <w:r w:rsidR="00DC45B1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está representado um sistema de rega automático (sistema gota-a-gota)</w:t>
      </w:r>
      <w:r w:rsidR="005E47A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feito manualmente, que além de não dispor de qualquer sensor de medição ou controlo eletrónico, esteticamente</w:t>
      </w:r>
      <w:r w:rsidR="00393B66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E47A8" w:rsidRPr="004931AF">
        <w:rPr>
          <w:rFonts w:ascii="Times New Roman" w:hAnsi="Times New Roman" w:cs="Times New Roman"/>
          <w:color w:val="000000" w:themeColor="text1"/>
          <w:sz w:val="22"/>
          <w:szCs w:val="22"/>
        </w:rPr>
        <w:t>é muito pouco apelativo.</w:t>
      </w:r>
    </w:p>
    <w:p w14:paraId="2DB5B1EC" w14:textId="5D064974" w:rsidR="00393B66" w:rsidRDefault="00C21A1D" w:rsidP="00393B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C</w:t>
      </w:r>
      <w:r w:rsidR="00245D3C">
        <w:rPr>
          <w:rFonts w:ascii="Times New Roman" w:hAnsi="Times New Roman" w:cs="Times New Roman"/>
          <w:b/>
          <w:color w:val="000000"/>
        </w:rPr>
        <w:t>oncorrência</w:t>
      </w:r>
    </w:p>
    <w:p w14:paraId="553CBDFB" w14:textId="77777777" w:rsidR="00393B66" w:rsidRPr="00393B66" w:rsidRDefault="00393B66" w:rsidP="00393B66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</w:p>
    <w:p w14:paraId="6EF8BB85" w14:textId="4F07D607" w:rsidR="00591D5E" w:rsidRPr="002D60B2" w:rsidRDefault="00591D5E" w:rsidP="002D60B2">
      <w:pPr>
        <w:pStyle w:val="ListParagraph"/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245D3C">
        <w:rPr>
          <w:rFonts w:ascii="Times New Roman" w:hAnsi="Times New Roman" w:cs="Times New Roman"/>
          <w:b/>
          <w:color w:val="000000"/>
          <w:sz w:val="20"/>
          <w:szCs w:val="20"/>
        </w:rPr>
        <w:t>Tabela 2 –</w:t>
      </w:r>
      <w:r w:rsidRPr="002D60B2">
        <w:rPr>
          <w:rFonts w:ascii="Times New Roman" w:hAnsi="Times New Roman" w:cs="Times New Roman"/>
          <w:color w:val="000000"/>
          <w:sz w:val="20"/>
          <w:szCs w:val="20"/>
        </w:rPr>
        <w:t xml:space="preserve"> Rivais de Mercado</w:t>
      </w:r>
    </w:p>
    <w:p w14:paraId="0B10C785" w14:textId="3850A649" w:rsidR="00D66903" w:rsidRDefault="002D54EB" w:rsidP="00651FE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  <w:lang w:eastAsia="pt-PT"/>
        </w:rPr>
        <w:drawing>
          <wp:inline distT="0" distB="0" distL="0" distR="0" wp14:anchorId="677FEE1D" wp14:editId="3A25B87C">
            <wp:extent cx="5325762" cy="2211860"/>
            <wp:effectExtent l="0" t="0" r="8255" b="0"/>
            <wp:docPr id="8" name="Imagem 8" descr="../../../Captura%20de%20ecrã%202016-10-31,%20às%2003.0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Captura%20de%20ecrã%202016-10-31,%20às%2003.02.3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65" cy="22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5F1C" w14:textId="54233C0F" w:rsidR="00651FE3" w:rsidRDefault="00651FE3">
      <w:pPr>
        <w:rPr>
          <w:rFonts w:ascii="Times New Roman" w:hAnsi="Times New Roman" w:cs="Times New Roman"/>
          <w:b/>
          <w:color w:val="000000"/>
        </w:rPr>
      </w:pPr>
    </w:p>
    <w:p w14:paraId="4E6FE148" w14:textId="4D3FEDAD" w:rsidR="003D0337" w:rsidRPr="003D0337" w:rsidRDefault="00C21A1D" w:rsidP="003D03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 w:rsidRPr="00E56854">
        <w:rPr>
          <w:rFonts w:ascii="Times New Roman" w:hAnsi="Times New Roman" w:cs="Times New Roman"/>
          <w:b/>
          <w:color w:val="000000"/>
        </w:rPr>
        <w:t>Descrição do produto (</w:t>
      </w:r>
      <w:r w:rsidR="00CF0542" w:rsidRPr="00E56854">
        <w:rPr>
          <w:rFonts w:ascii="Times New Roman" w:hAnsi="Times New Roman" w:cs="Times New Roman"/>
          <w:b/>
          <w:color w:val="000000"/>
        </w:rPr>
        <w:t>Custos e material</w:t>
      </w:r>
      <w:r w:rsidR="00E56854">
        <w:rPr>
          <w:rFonts w:ascii="Times New Roman" w:hAnsi="Times New Roman" w:cs="Times New Roman"/>
          <w:b/>
          <w:color w:val="000000"/>
        </w:rPr>
        <w:t>)</w:t>
      </w:r>
    </w:p>
    <w:p w14:paraId="6B168D9A" w14:textId="4CA4F285" w:rsidR="00E56854" w:rsidRPr="00AE6265" w:rsidRDefault="00591D5E" w:rsidP="00245D3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</w:rPr>
      </w:pPr>
      <w:r w:rsidRPr="00245D3C">
        <w:rPr>
          <w:rFonts w:ascii="Times New Roman" w:hAnsi="Times New Roman" w:cs="Times New Roman"/>
          <w:b/>
          <w:color w:val="000000"/>
        </w:rPr>
        <w:t>Tabela 3</w:t>
      </w:r>
      <w:r w:rsidR="00AE6265" w:rsidRPr="00245D3C">
        <w:rPr>
          <w:rFonts w:ascii="Times New Roman" w:hAnsi="Times New Roman" w:cs="Times New Roman"/>
          <w:b/>
          <w:color w:val="000000"/>
        </w:rPr>
        <w:t>-</w:t>
      </w:r>
      <w:r w:rsidR="00AE6265" w:rsidRPr="00AE6265">
        <w:rPr>
          <w:rFonts w:ascii="Times New Roman" w:hAnsi="Times New Roman" w:cs="Times New Roman"/>
          <w:color w:val="000000"/>
        </w:rPr>
        <w:t xml:space="preserve"> Material e sua função</w:t>
      </w:r>
    </w:p>
    <w:tbl>
      <w:tblPr>
        <w:tblStyle w:val="LightShading-Accent1"/>
        <w:tblW w:w="9871" w:type="dxa"/>
        <w:jc w:val="center"/>
        <w:tblLook w:val="04A0" w:firstRow="1" w:lastRow="0" w:firstColumn="1" w:lastColumn="0" w:noHBand="0" w:noVBand="1"/>
      </w:tblPr>
      <w:tblGrid>
        <w:gridCol w:w="2510"/>
        <w:gridCol w:w="6290"/>
        <w:gridCol w:w="1071"/>
      </w:tblGrid>
      <w:tr w:rsidR="004E7E43" w:rsidRPr="002205CE" w14:paraId="72DF0502" w14:textId="77777777" w:rsidTr="0085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1DEB0E70" w14:textId="77777777" w:rsidR="00E56854" w:rsidRPr="00E56854" w:rsidRDefault="00E56854" w:rsidP="00E5685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56854">
              <w:rPr>
                <w:rFonts w:ascii="Times New Roman" w:hAnsi="Times New Roman" w:cs="Times New Roman"/>
                <w:sz w:val="20"/>
                <w:szCs w:val="20"/>
              </w:rPr>
              <w:t>Lista de Material</w:t>
            </w:r>
          </w:p>
        </w:tc>
        <w:tc>
          <w:tcPr>
            <w:tcW w:w="6290" w:type="dxa"/>
            <w:vAlign w:val="center"/>
          </w:tcPr>
          <w:p w14:paraId="5D959DB3" w14:textId="77777777" w:rsidR="00E56854" w:rsidRPr="002205CE" w:rsidRDefault="00E56854" w:rsidP="00770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071" w:type="dxa"/>
            <w:vAlign w:val="center"/>
          </w:tcPr>
          <w:p w14:paraId="4FCFD303" w14:textId="77777777" w:rsidR="00E56854" w:rsidRPr="002205CE" w:rsidRDefault="00E56854" w:rsidP="00770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Preço</w:t>
            </w:r>
          </w:p>
        </w:tc>
      </w:tr>
      <w:tr w:rsidR="004E7E43" w:rsidRPr="002205CE" w14:paraId="09BFC68A" w14:textId="77777777" w:rsidTr="0085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70D025A5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Microcontrolador + WI-FI (ESP8266)</w:t>
            </w:r>
          </w:p>
        </w:tc>
        <w:tc>
          <w:tcPr>
            <w:tcW w:w="6290" w:type="dxa"/>
            <w:vAlign w:val="center"/>
          </w:tcPr>
          <w:p w14:paraId="7C4117F5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8411D4B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Componente eletrónico programado com software capaz de controlar todo o sistema a nível de receção, processamento e envio dos valores recolhidos dos sensores. O módulo que permitirá a comunicação WiFi servirá para notificar via email estado da bateria e do nível de água do reservatório quando estes estiverem abaixo de um certo nível critico.</w:t>
            </w:r>
          </w:p>
          <w:p w14:paraId="250DB9DD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AA0112E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1,84 €</w:t>
            </w:r>
          </w:p>
        </w:tc>
      </w:tr>
      <w:tr w:rsidR="004E7E43" w:rsidRPr="002205CE" w14:paraId="723E6FF8" w14:textId="77777777" w:rsidTr="00850C8A">
        <w:trPr>
          <w:trHeight w:val="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1D3051C9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</w:p>
          <w:p w14:paraId="61BE4197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Sensor de humidade e pH do solo</w:t>
            </w:r>
          </w:p>
          <w:p w14:paraId="5AE73930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90" w:type="dxa"/>
            <w:vAlign w:val="center"/>
          </w:tcPr>
          <w:p w14:paraId="7389BF86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068576C3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Mede a humidade relativa e pH do solo. As duas peças expostas em contacto com o solo funcionam como sondas para o sensor, actuando conjuntamente como uma resistência variável com a quantidade de água presente no solo. </w:t>
            </w:r>
          </w:p>
          <w:p w14:paraId="4929CCB7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639F52F5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0,54 €</w:t>
            </w:r>
          </w:p>
        </w:tc>
      </w:tr>
      <w:tr w:rsidR="004E7E43" w:rsidRPr="002205CE" w14:paraId="64CD12E5" w14:textId="77777777" w:rsidTr="0085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605A7DAB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Conversor Digital/Analógico (DAC)</w:t>
            </w:r>
          </w:p>
        </w:tc>
        <w:tc>
          <w:tcPr>
            <w:tcW w:w="6290" w:type="dxa"/>
            <w:vAlign w:val="center"/>
          </w:tcPr>
          <w:p w14:paraId="0A93FDA3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A761AFF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Converte o sinal digital dos vários sensores usados num sinal analógico por forma a ser recebido pela electroválvula actuadora, de forma a libertar a quantidade de água necessária.</w:t>
            </w:r>
          </w:p>
          <w:p w14:paraId="4FF69F19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3426297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2,86 €</w:t>
            </w:r>
          </w:p>
        </w:tc>
      </w:tr>
      <w:tr w:rsidR="004E7E43" w:rsidRPr="002205CE" w14:paraId="3332AA13" w14:textId="77777777" w:rsidTr="00850C8A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2A5AC571" w14:textId="630C9543" w:rsidR="00E56854" w:rsidRPr="002205CE" w:rsidRDefault="003D1BAD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Electroválvula ac</w:t>
            </w:r>
            <w:r w:rsidR="00E56854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tuadora</w:t>
            </w:r>
          </w:p>
        </w:tc>
        <w:tc>
          <w:tcPr>
            <w:tcW w:w="6290" w:type="dxa"/>
            <w:vAlign w:val="center"/>
          </w:tcPr>
          <w:p w14:paraId="77554941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1DE82E36" w14:textId="49ED461A" w:rsidR="00E56854" w:rsidRPr="002205CE" w:rsidRDefault="00591D5E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</w:t>
            </w:r>
            <w:r w:rsidR="002F5036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Atuador</w:t>
            </w:r>
            <w:r w:rsidR="00E56854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electro-mecânico que faz com que a água seja libertada através de um mecanismo posterior gota-a-gota, que funcionará, apenas por alguns segundos quando a planta precisar de água.</w:t>
            </w:r>
          </w:p>
          <w:p w14:paraId="6F41A129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43D0900A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2,55 €</w:t>
            </w:r>
          </w:p>
        </w:tc>
      </w:tr>
      <w:tr w:rsidR="004E7E43" w:rsidRPr="002205CE" w14:paraId="25FAE64D" w14:textId="77777777" w:rsidTr="0085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39B35798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Reservatório interno de água</w:t>
            </w:r>
          </w:p>
        </w:tc>
        <w:tc>
          <w:tcPr>
            <w:tcW w:w="6290" w:type="dxa"/>
            <w:vAlign w:val="center"/>
          </w:tcPr>
          <w:p w14:paraId="30344101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FAE9495" w14:textId="60EDFF41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Existirão, na fase inicial, pelo menos três tamanhos diferentes </w:t>
            </w:r>
            <w:r w:rsidR="002F5036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disponíveis</w:t>
            </w: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dependendo das necessidades de água das planta, bem como do tamanho do vaso. </w:t>
            </w:r>
          </w:p>
          <w:p w14:paraId="4787146F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2427CD47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~0,10 €</w:t>
            </w:r>
          </w:p>
        </w:tc>
      </w:tr>
      <w:tr w:rsidR="004E7E43" w:rsidRPr="002205CE" w14:paraId="34371C65" w14:textId="77777777" w:rsidTr="00850C8A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2561D2B8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Sensor de humidade e temperatura do ar (DHT11)</w:t>
            </w:r>
          </w:p>
        </w:tc>
        <w:tc>
          <w:tcPr>
            <w:tcW w:w="6290" w:type="dxa"/>
            <w:vAlign w:val="center"/>
          </w:tcPr>
          <w:p w14:paraId="34DD9FE8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54C5090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Sensor capaz de medir  a humidade relativa e temperatura do ar no local, interagindo com o microcontrolador.</w:t>
            </w:r>
          </w:p>
          <w:p w14:paraId="4BBB7084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70D84760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1,45 €</w:t>
            </w:r>
          </w:p>
        </w:tc>
      </w:tr>
      <w:tr w:rsidR="004E7E43" w:rsidRPr="002205CE" w14:paraId="4C4FE6A7" w14:textId="77777777" w:rsidTr="0085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41492589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 LEDs</w:t>
            </w:r>
          </w:p>
        </w:tc>
        <w:tc>
          <w:tcPr>
            <w:tcW w:w="6290" w:type="dxa"/>
            <w:vAlign w:val="center"/>
          </w:tcPr>
          <w:p w14:paraId="2E31C041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45A93C07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Luz indicadora da quantidade de água disponível no interior do reservatório e da falta de bateria. Colocado na parte exterior da tampa da cápsula.</w:t>
            </w:r>
          </w:p>
          <w:p w14:paraId="0870BE26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683B76F8" w14:textId="359FA079" w:rsidR="00E56854" w:rsidRPr="002205CE" w:rsidRDefault="002D54EB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2x</w:t>
            </w:r>
            <w:r w:rsidR="00E56854"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0,14  €</w:t>
            </w:r>
          </w:p>
        </w:tc>
      </w:tr>
      <w:tr w:rsidR="004E7E43" w:rsidRPr="002205CE" w14:paraId="5575B167" w14:textId="77777777" w:rsidTr="00850C8A">
        <w:trPr>
          <w:trHeight w:val="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3050775A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</w:p>
          <w:p w14:paraId="19FF73A4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RTC (Real Time Clock)</w:t>
            </w:r>
          </w:p>
          <w:p w14:paraId="78041A0A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6290" w:type="dxa"/>
            <w:vAlign w:val="center"/>
          </w:tcPr>
          <w:p w14:paraId="5067EC11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DD81A86" w14:textId="3B9C2D8C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Com um clock pré-configurado, o RTC </w:t>
            </w:r>
            <w:r w:rsidR="005C5F3C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ativa</w:t>
            </w: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ou desativa </w:t>
            </w:r>
            <w:r w:rsidR="005C5F3C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o sistema</w:t>
            </w: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de modo a que os sensores </w:t>
            </w:r>
            <w:r w:rsidR="005C5F3C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atuem</w:t>
            </w: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 Este método permite que se poupe energia, porque o sistema estará na maioria do tempo em modo “sleep”.</w:t>
            </w:r>
          </w:p>
          <w:p w14:paraId="267E520F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571ED8F2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2,58 €</w:t>
            </w:r>
          </w:p>
        </w:tc>
      </w:tr>
      <w:tr w:rsidR="004E7E43" w:rsidRPr="002205CE" w14:paraId="1029712B" w14:textId="77777777" w:rsidTr="0085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1F238F11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2344011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Sensor do nível de água</w:t>
            </w:r>
          </w:p>
          <w:p w14:paraId="198A8B31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6290" w:type="dxa"/>
            <w:vAlign w:val="center"/>
          </w:tcPr>
          <w:p w14:paraId="730AA76C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Sensor capaz de medir o nível de água presente no reservatório de água,  através de uma série de fios paralelos</w:t>
            </w:r>
          </w:p>
        </w:tc>
        <w:tc>
          <w:tcPr>
            <w:tcW w:w="1071" w:type="dxa"/>
            <w:vAlign w:val="center"/>
          </w:tcPr>
          <w:p w14:paraId="7AC5C527" w14:textId="77777777" w:rsidR="00E56854" w:rsidRPr="002205CE" w:rsidRDefault="00E56854" w:rsidP="00770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1,37 €</w:t>
            </w:r>
          </w:p>
        </w:tc>
      </w:tr>
      <w:tr w:rsidR="004E7E43" w:rsidRPr="002205CE" w14:paraId="20AAD592" w14:textId="77777777" w:rsidTr="00850C8A">
        <w:trPr>
          <w:trHeight w:val="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vAlign w:val="center"/>
          </w:tcPr>
          <w:p w14:paraId="20E725D0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5EA24FF6" w14:textId="77DEE419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Pilha de </w:t>
            </w:r>
            <w:r w:rsidR="002D54EB"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alimentação</w:t>
            </w: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não recarregável</w:t>
            </w:r>
          </w:p>
          <w:p w14:paraId="13E28170" w14:textId="77777777" w:rsidR="00E56854" w:rsidRPr="002205CE" w:rsidRDefault="00E56854" w:rsidP="00770D6A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290" w:type="dxa"/>
            <w:vAlign w:val="center"/>
          </w:tcPr>
          <w:p w14:paraId="738C5CD5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Pilha com voltagem e carga suficiente para a alimentação do sistema com necessidade de ser substituída de tempos a tempos. </w:t>
            </w:r>
          </w:p>
        </w:tc>
        <w:tc>
          <w:tcPr>
            <w:tcW w:w="1071" w:type="dxa"/>
            <w:vAlign w:val="center"/>
          </w:tcPr>
          <w:p w14:paraId="6AD24B97" w14:textId="77777777" w:rsidR="00E56854" w:rsidRPr="002205CE" w:rsidRDefault="00E56854" w:rsidP="00770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2205C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1,74 €</w:t>
            </w:r>
          </w:p>
        </w:tc>
      </w:tr>
    </w:tbl>
    <w:p w14:paraId="28B51C45" w14:textId="77777777" w:rsidR="00850C8A" w:rsidRDefault="00850C8A" w:rsidP="00850C8A">
      <w:pPr>
        <w:widowControl w:val="0"/>
        <w:autoSpaceDE w:val="0"/>
        <w:autoSpaceDN w:val="0"/>
        <w:adjustRightInd w:val="0"/>
        <w:spacing w:after="240" w:line="440" w:lineRule="atLeast"/>
        <w:ind w:left="360"/>
        <w:jc w:val="both"/>
        <w:rPr>
          <w:rFonts w:ascii="Times New Roman" w:hAnsi="Times New Roman" w:cs="Times New Roman"/>
          <w:b/>
          <w:color w:val="000000"/>
        </w:rPr>
      </w:pPr>
    </w:p>
    <w:p w14:paraId="6F889632" w14:textId="5F8141D4" w:rsidR="004E7E43" w:rsidRPr="00850C8A" w:rsidRDefault="00C21A1D" w:rsidP="00850C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b/>
          <w:color w:val="000000"/>
        </w:rPr>
      </w:pPr>
      <w:r w:rsidRPr="00850C8A">
        <w:rPr>
          <w:rFonts w:ascii="Times New Roman" w:hAnsi="Times New Roman" w:cs="Times New Roman"/>
          <w:b/>
          <w:color w:val="000000"/>
        </w:rPr>
        <w:t xml:space="preserve">Desenvolvimento do produto </w:t>
      </w:r>
    </w:p>
    <w:tbl>
      <w:tblPr>
        <w:tblStyle w:val="TableGrid"/>
        <w:tblpPr w:leftFromText="141" w:rightFromText="141" w:vertAnchor="text" w:horzAnchor="page" w:tblpX="7070" w:tblpY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5"/>
      </w:tblGrid>
      <w:tr w:rsidR="00651FE3" w14:paraId="24D8DA82" w14:textId="77777777" w:rsidTr="00651FE3">
        <w:trPr>
          <w:trHeight w:val="2249"/>
        </w:trPr>
        <w:tc>
          <w:tcPr>
            <w:tcW w:w="4205" w:type="dxa"/>
            <w:vAlign w:val="center"/>
          </w:tcPr>
          <w:p w14:paraId="40C37128" w14:textId="77777777" w:rsidR="00651FE3" w:rsidRDefault="00651FE3" w:rsidP="00651FE3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E6265">
              <w:rPr>
                <w:noProof/>
                <w:lang w:eastAsia="pt-PT"/>
              </w:rPr>
              <w:drawing>
                <wp:inline distT="0" distB="0" distL="0" distR="0" wp14:anchorId="7BF6CDD3" wp14:editId="46430C64">
                  <wp:extent cx="2371725" cy="1828800"/>
                  <wp:effectExtent l="0" t="0" r="9525" b="0"/>
                  <wp:docPr id="4" name="Imagem 4" descr="../../../Captura%20de%20ecrã%202016-10-31,%20às%2002.22.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Captura%20de%20ecrã%202016-10-31,%20às%2002.22.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FE3" w14:paraId="24AF810E" w14:textId="77777777" w:rsidTr="00651FE3">
        <w:trPr>
          <w:trHeight w:val="327"/>
        </w:trPr>
        <w:tc>
          <w:tcPr>
            <w:tcW w:w="4205" w:type="dxa"/>
            <w:vAlign w:val="center"/>
          </w:tcPr>
          <w:p w14:paraId="2E4371F0" w14:textId="77777777" w:rsidR="00651FE3" w:rsidRPr="00651FE3" w:rsidRDefault="00651FE3" w:rsidP="00651FE3">
            <w:pPr>
              <w:pStyle w:val="Caption"/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</w:pPr>
            <w:r w:rsidRPr="00651FE3">
              <w:rPr>
                <w:rFonts w:ascii="Times New Roman" w:hAnsi="Times New Roman" w:cs="Times New Roman"/>
                <w:b/>
                <w:i w:val="0"/>
                <w:iCs w:val="0"/>
                <w:color w:val="000000"/>
                <w:sz w:val="20"/>
                <w:szCs w:val="20"/>
              </w:rPr>
              <w:t>Figura 5</w:t>
            </w:r>
            <w:r w:rsidRPr="00651FE3"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  <w:t>- Exemplo do funcionamento do Printful</w:t>
            </w:r>
          </w:p>
          <w:p w14:paraId="6C76CD51" w14:textId="77777777" w:rsidR="00651FE3" w:rsidRPr="00C81111" w:rsidRDefault="00651FE3" w:rsidP="00651FE3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</w:tbl>
    <w:p w14:paraId="5C6E9BC9" w14:textId="7D1D1FB1" w:rsidR="006C7B7A" w:rsidRDefault="004E7E43" w:rsidP="00955F4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Os materiais, inicialmente, serão adquiridos </w:t>
      </w:r>
      <w:r w:rsidR="00AE6265" w:rsidRPr="004931AF">
        <w:rPr>
          <w:rFonts w:ascii="Times New Roman" w:hAnsi="Times New Roman" w:cs="Times New Roman"/>
          <w:color w:val="000000"/>
          <w:sz w:val="22"/>
          <w:szCs w:val="22"/>
        </w:rPr>
        <w:t>a partir da</w:t>
      </w:r>
      <w:r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 Internet (links nas Referências) e em pequenas quantidades</w:t>
      </w:r>
      <w:r w:rsidR="00AE6265" w:rsidRPr="004931AF">
        <w:rPr>
          <w:rFonts w:ascii="Times New Roman" w:hAnsi="Times New Roman" w:cs="Times New Roman"/>
          <w:color w:val="000000"/>
          <w:sz w:val="22"/>
          <w:szCs w:val="22"/>
        </w:rPr>
        <w:t>. Na fase inicial os produtos serão construídos por nós e teremos poucos produtos em stock pelo que as vendas serão baseadas em “</w:t>
      </w:r>
      <w:r w:rsidR="009F5131"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Print on </w:t>
      </w:r>
      <w:r w:rsidR="00AE6265" w:rsidRPr="004931AF">
        <w:rPr>
          <w:rFonts w:ascii="Times New Roman" w:hAnsi="Times New Roman" w:cs="Times New Roman"/>
          <w:color w:val="000000"/>
          <w:sz w:val="22"/>
          <w:szCs w:val="22"/>
        </w:rPr>
        <w:t xml:space="preserve">Demand (POD)”, através de algumas ferramentas como o Printful que permite que gerir, a partir do nosso site, as encomendas como se </w:t>
      </w:r>
      <w:r w:rsidR="00B60EFE" w:rsidRPr="004931AF">
        <w:rPr>
          <w:rFonts w:ascii="Times New Roman" w:hAnsi="Times New Roman" w:cs="Times New Roman"/>
          <w:color w:val="000000"/>
          <w:sz w:val="22"/>
          <w:szCs w:val="22"/>
        </w:rPr>
        <w:t>tivéssemos realmente inventário (v</w:t>
      </w:r>
      <w:r w:rsidR="00DC45B1" w:rsidRPr="004931AF">
        <w:rPr>
          <w:rFonts w:ascii="Times New Roman" w:hAnsi="Times New Roman" w:cs="Times New Roman"/>
          <w:color w:val="000000"/>
          <w:sz w:val="22"/>
          <w:szCs w:val="22"/>
        </w:rPr>
        <w:t>er figura 4, exemplo de funcionamento do Printful</w:t>
      </w:r>
      <w:r w:rsidR="00B60EFE" w:rsidRPr="004931AF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393B66" w:rsidRPr="004931A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204C2D9" w14:textId="77777777" w:rsidR="00850C8A" w:rsidRDefault="00850C8A" w:rsidP="00955F49">
      <w:pPr>
        <w:widowControl w:val="0"/>
        <w:autoSpaceDE w:val="0"/>
        <w:autoSpaceDN w:val="0"/>
        <w:adjustRightInd w:val="0"/>
        <w:spacing w:after="240" w:line="440" w:lineRule="atLeast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5781A49" w14:textId="77777777" w:rsidR="00C87A6E" w:rsidRDefault="00C87A6E" w:rsidP="006C7B7A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5E2689A" w14:textId="77777777" w:rsidR="00383851" w:rsidRDefault="00383851" w:rsidP="006C7B7A">
      <w:pPr>
        <w:jc w:val="both"/>
      </w:pPr>
    </w:p>
    <w:p w14:paraId="7EC40443" w14:textId="77777777" w:rsidR="00383851" w:rsidRDefault="00383851" w:rsidP="006C7B7A">
      <w:pPr>
        <w:jc w:val="both"/>
      </w:pPr>
    </w:p>
    <w:p w14:paraId="40E4813D" w14:textId="77777777" w:rsidR="00383851" w:rsidRDefault="00383851" w:rsidP="006C7B7A">
      <w:pPr>
        <w:jc w:val="both"/>
      </w:pPr>
    </w:p>
    <w:p w14:paraId="193EE797" w14:textId="77777777" w:rsidR="00383851" w:rsidRDefault="00383851" w:rsidP="006C7B7A">
      <w:pPr>
        <w:jc w:val="both"/>
      </w:pPr>
    </w:p>
    <w:p w14:paraId="1D474AF3" w14:textId="77777777" w:rsidR="00383851" w:rsidRDefault="00383851" w:rsidP="006C7B7A">
      <w:pPr>
        <w:jc w:val="both"/>
      </w:pPr>
    </w:p>
    <w:p w14:paraId="5312FD81" w14:textId="77777777" w:rsidR="00383851" w:rsidRDefault="00383851" w:rsidP="006C7B7A">
      <w:pPr>
        <w:jc w:val="both"/>
      </w:pPr>
    </w:p>
    <w:p w14:paraId="1A9424AB" w14:textId="77777777" w:rsidR="00383851" w:rsidRDefault="00383851" w:rsidP="006C7B7A">
      <w:pPr>
        <w:jc w:val="both"/>
      </w:pPr>
    </w:p>
    <w:p w14:paraId="404F6FB0" w14:textId="77777777" w:rsidR="00383851" w:rsidRDefault="00383851" w:rsidP="006C7B7A">
      <w:pPr>
        <w:jc w:val="both"/>
      </w:pPr>
    </w:p>
    <w:p w14:paraId="427C9C49" w14:textId="4026D962" w:rsidR="00383851" w:rsidRDefault="00383851" w:rsidP="006C7B7A">
      <w:pPr>
        <w:jc w:val="both"/>
      </w:pPr>
      <w:r>
        <w:t>~</w:t>
      </w:r>
    </w:p>
    <w:p w14:paraId="2D6E5646" w14:textId="77777777" w:rsidR="00383851" w:rsidRDefault="00383851" w:rsidP="006C7B7A">
      <w:pPr>
        <w:jc w:val="both"/>
      </w:pPr>
    </w:p>
    <w:p w14:paraId="35798914" w14:textId="4CE1ED95" w:rsidR="00F65D22" w:rsidRPr="00C73ACC" w:rsidRDefault="008716DF" w:rsidP="00C06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C73ACC">
        <w:rPr>
          <w:rFonts w:ascii="Times New Roman" w:hAnsi="Times New Roman" w:cs="Times New Roman"/>
          <w:b/>
        </w:rPr>
        <w:lastRenderedPageBreak/>
        <w:t>Referências</w:t>
      </w:r>
    </w:p>
    <w:p w14:paraId="61E26940" w14:textId="77777777" w:rsidR="008716DF" w:rsidRDefault="008716DF" w:rsidP="00185AAB">
      <w:pPr>
        <w:jc w:val="both"/>
        <w:rPr>
          <w:rFonts w:ascii="Times New Roman" w:hAnsi="Times New Roman" w:cs="Times New Roman"/>
        </w:rPr>
      </w:pPr>
    </w:p>
    <w:p w14:paraId="33755E15" w14:textId="0DC0EAFB" w:rsidR="00C73ACC" w:rsidRPr="004931AF" w:rsidRDefault="00395B17" w:rsidP="00EA7F16">
      <w:pPr>
        <w:ind w:firstLine="3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931AF">
        <w:rPr>
          <w:rFonts w:ascii="Times New Roman" w:hAnsi="Times New Roman" w:cs="Times New Roman"/>
          <w:bCs/>
          <w:sz w:val="22"/>
          <w:szCs w:val="22"/>
        </w:rPr>
        <w:t>De seguida apresentam-se a lista dos links referentes aos vários materiais</w:t>
      </w:r>
      <w:r w:rsidR="00C73ACC" w:rsidRPr="004931AF">
        <w:rPr>
          <w:rFonts w:ascii="Times New Roman" w:hAnsi="Times New Roman" w:cs="Times New Roman"/>
          <w:bCs/>
          <w:sz w:val="22"/>
          <w:szCs w:val="22"/>
        </w:rPr>
        <w:t xml:space="preserve"> escolhido</w:t>
      </w:r>
      <w:r w:rsidRPr="004931AF">
        <w:rPr>
          <w:rFonts w:ascii="Times New Roman" w:hAnsi="Times New Roman" w:cs="Times New Roman"/>
          <w:bCs/>
          <w:sz w:val="22"/>
          <w:szCs w:val="22"/>
        </w:rPr>
        <w:t>s</w:t>
      </w:r>
      <w:r w:rsidR="00C73ACC" w:rsidRPr="004931AF">
        <w:rPr>
          <w:rFonts w:ascii="Times New Roman" w:hAnsi="Times New Roman" w:cs="Times New Roman"/>
          <w:bCs/>
          <w:sz w:val="22"/>
          <w:szCs w:val="22"/>
        </w:rPr>
        <w:t>:</w:t>
      </w:r>
    </w:p>
    <w:p w14:paraId="38A710DD" w14:textId="77777777" w:rsidR="00C73ACC" w:rsidRPr="004931AF" w:rsidRDefault="00C73ACC" w:rsidP="009C54B8">
      <w:pPr>
        <w:rPr>
          <w:rFonts w:ascii="Times New Roman" w:hAnsi="Times New Roman" w:cs="Times New Roman"/>
          <w:sz w:val="22"/>
          <w:szCs w:val="22"/>
        </w:rPr>
      </w:pPr>
    </w:p>
    <w:p w14:paraId="061AB71B" w14:textId="28491058" w:rsidR="00393B66" w:rsidRPr="004931AF" w:rsidRDefault="00393B66" w:rsidP="009C54B8">
      <w:pPr>
        <w:pStyle w:val="ListParagraph"/>
        <w:numPr>
          <w:ilvl w:val="0"/>
          <w:numId w:val="13"/>
        </w:numPr>
        <w:spacing w:after="20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 xml:space="preserve">Sensor de humidade (e </w:t>
      </w:r>
      <w:r w:rsidR="00C73ACC" w:rsidRPr="004931AF">
        <w:rPr>
          <w:rFonts w:ascii="Times New Roman" w:hAnsi="Times New Roman" w:cs="Times New Roman"/>
          <w:b/>
          <w:sz w:val="22"/>
          <w:szCs w:val="22"/>
        </w:rPr>
        <w:t>pH)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306EFB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="00C73ACC"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https://pt.aliexpress.com/item/Soil-Moisture-Sensor/32532715392.html?spm=2114.42010308.4.2.ezSqh5</w:t>
        </w:r>
      </w:hyperlink>
      <w:r w:rsidR="00C73ACC" w:rsidRPr="004931A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442A04" w14:textId="49EF3497" w:rsidR="00C73ACC" w:rsidRPr="004931AF" w:rsidRDefault="00C73ACC" w:rsidP="009C54B8">
      <w:pPr>
        <w:pStyle w:val="ListParagraph"/>
        <w:numPr>
          <w:ilvl w:val="0"/>
          <w:numId w:val="13"/>
        </w:numPr>
        <w:spacing w:after="20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Microcontrolador (ESP8266)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306EFB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17" w:history="1">
        <w:r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http://www.ebay.com/itm/ESP8266-Serial-WIFI-Wireless-Transceiver-Module-Send-Receive-LWIP-AP-STA-A-/201501780189?hash=item2eea7128dd:g:6tsAAOSwSv1XmFL2</w:t>
        </w:r>
      </w:hyperlink>
    </w:p>
    <w:p w14:paraId="060CB346" w14:textId="65948A00" w:rsidR="00C73ACC" w:rsidRPr="004931AF" w:rsidRDefault="00C73ACC" w:rsidP="009C54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Sensor do nível de água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306EFB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18" w:history="1">
        <w:r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http://www.hotmcu.com/water-level-sensor-liquid-water-droplet-depth-detection-p-113.html</w:t>
        </w:r>
      </w:hyperlink>
    </w:p>
    <w:p w14:paraId="62DCF487" w14:textId="4B4AF651" w:rsidR="00C73ACC" w:rsidRPr="004931AF" w:rsidRDefault="00393B66" w:rsidP="009C54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Sensor de humidade e temperatura do ar (</w:t>
      </w:r>
      <w:r w:rsidR="00C73ACC" w:rsidRPr="004931AF">
        <w:rPr>
          <w:rFonts w:ascii="Times New Roman" w:hAnsi="Times New Roman" w:cs="Times New Roman"/>
          <w:b/>
          <w:sz w:val="22"/>
          <w:szCs w:val="22"/>
        </w:rPr>
        <w:t>DHT11</w:t>
      </w:r>
      <w:r w:rsidRPr="004931AF">
        <w:rPr>
          <w:rFonts w:ascii="Times New Roman" w:hAnsi="Times New Roman" w:cs="Times New Roman"/>
          <w:b/>
          <w:sz w:val="22"/>
          <w:szCs w:val="22"/>
        </w:rPr>
        <w:t>)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306EFB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19" w:history="1">
        <w:r w:rsidR="00C73ACC"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http://www.ebay.com/itm/DHT11-Temperature-and-Humidity-Sensor-Module-for-Arduino-/271096647277</w:t>
        </w:r>
      </w:hyperlink>
    </w:p>
    <w:p w14:paraId="58B1ABD6" w14:textId="2F336E56" w:rsidR="004E7E43" w:rsidRPr="004931AF" w:rsidRDefault="00306EFB" w:rsidP="009C54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RTC:</w:t>
      </w:r>
      <w:r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20" w:history="1">
        <w:r w:rsidR="00C73ACC"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http://www.ebay.com/itm/5PCS-DS3231-AT24C32-IIC-RTC-Clock-Timer-Memory-Module-For-Arduino-Replace-DS1307-/131166685080?hash=item1e8a24c798:g:9VQAAOSwYSlXhy62</w:t>
        </w:r>
      </w:hyperlink>
    </w:p>
    <w:p w14:paraId="519DC445" w14:textId="758A4D93" w:rsidR="00C73ACC" w:rsidRPr="004931AF" w:rsidRDefault="00C73ACC" w:rsidP="009C54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LED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306EFB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21" w:history="1">
        <w:r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http://bestindicator.en.made-in-china.com/product/CBAmOdSGpFhs/China-12V-Mini-LED-Indicator-Lights-Emergency-Light.html</w:t>
        </w:r>
      </w:hyperlink>
    </w:p>
    <w:p w14:paraId="3D6F7409" w14:textId="110F27F1" w:rsidR="00C73ACC" w:rsidRPr="004931AF" w:rsidRDefault="005C5F3C" w:rsidP="009C54B8">
      <w:pPr>
        <w:pStyle w:val="ListParagraph"/>
        <w:numPr>
          <w:ilvl w:val="0"/>
          <w:numId w:val="13"/>
        </w:numPr>
        <w:spacing w:after="20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Electroválvula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306EFB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22" w:history="1">
        <w:r w:rsidR="00C73ACC"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http://www.ebay.com/itm/DC-12V-250MA-New-Water-Air-with-Filter-Electric-Solenoid-Valve-/142140222450?hash=item211837abf2:g:vAkAAOSwOyJX9hzC</w:t>
        </w:r>
      </w:hyperlink>
    </w:p>
    <w:p w14:paraId="122B9120" w14:textId="6079F16C" w:rsidR="00C73ACC" w:rsidRPr="004931AF" w:rsidRDefault="00C73ACC" w:rsidP="009C54B8">
      <w:pPr>
        <w:pStyle w:val="ListParagraph"/>
        <w:numPr>
          <w:ilvl w:val="0"/>
          <w:numId w:val="13"/>
        </w:numPr>
        <w:spacing w:after="200" w:line="276" w:lineRule="auto"/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DAC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306EFB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23" w:history="1">
        <w:r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http://pt.farnell.com/texas-instruments/tlc7528cn/ic-8bit-dac-multiplying-dual-7528/dp/8454647</w:t>
        </w:r>
      </w:hyperlink>
    </w:p>
    <w:p w14:paraId="3B0D3122" w14:textId="6BC5A8E1" w:rsidR="00C73ACC" w:rsidRPr="004931AF" w:rsidRDefault="00C73ACC" w:rsidP="009C54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 w:rsidRPr="004931AF">
        <w:rPr>
          <w:rFonts w:ascii="Times New Roman" w:hAnsi="Times New Roman" w:cs="Times New Roman"/>
          <w:b/>
          <w:sz w:val="22"/>
          <w:szCs w:val="22"/>
        </w:rPr>
        <w:t>Pilha de alimentação não-recarregável</w:t>
      </w:r>
      <w:r w:rsidR="00306EFB" w:rsidRPr="004931AF">
        <w:rPr>
          <w:rFonts w:ascii="Times New Roman" w:hAnsi="Times New Roman" w:cs="Times New Roman"/>
          <w:b/>
          <w:sz w:val="22"/>
          <w:szCs w:val="22"/>
        </w:rPr>
        <w:t>:</w:t>
      </w:r>
      <w:r w:rsidR="009C54B8" w:rsidRPr="004931AF">
        <w:rPr>
          <w:rFonts w:ascii="Times New Roman" w:hAnsi="Times New Roman" w:cs="Times New Roman"/>
          <w:sz w:val="22"/>
          <w:szCs w:val="22"/>
        </w:rPr>
        <w:t xml:space="preserve"> </w:t>
      </w:r>
      <w:hyperlink r:id="rId24" w:history="1">
        <w:r w:rsidRPr="004931AF">
          <w:rPr>
            <w:rStyle w:val="Hyperlink"/>
            <w:rFonts w:ascii="Times New Roman" w:hAnsi="Times New Roman" w:cs="Times New Roman"/>
            <w:sz w:val="22"/>
            <w:szCs w:val="22"/>
          </w:rPr>
          <w:t>http://pt.farnell.com/varta/4223210501/battery-alkaline-23a-50mah-12v/dp/5088197</w:t>
        </w:r>
      </w:hyperlink>
    </w:p>
    <w:p w14:paraId="5A7C6309" w14:textId="1879D15B" w:rsidR="00DC45B1" w:rsidRPr="004931AF" w:rsidRDefault="00DC45B1" w:rsidP="00185AAB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DC45B1" w:rsidRPr="004931AF" w:rsidSect="00383851">
      <w:footerReference w:type="default" r:id="rId25"/>
      <w:pgSz w:w="12240" w:h="15840"/>
      <w:pgMar w:top="879" w:right="879" w:bottom="879" w:left="879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B21FF" w14:textId="77777777" w:rsidR="004508B1" w:rsidRDefault="004508B1" w:rsidP="00905091">
      <w:r>
        <w:separator/>
      </w:r>
    </w:p>
  </w:endnote>
  <w:endnote w:type="continuationSeparator" w:id="0">
    <w:p w14:paraId="51CB6112" w14:textId="77777777" w:rsidR="004508B1" w:rsidRDefault="004508B1" w:rsidP="0090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800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47F19" w14:textId="6FCBD1BB" w:rsidR="00245D3C" w:rsidRDefault="00245D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A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4317A" w14:textId="77777777" w:rsidR="00245D3C" w:rsidRDefault="00245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EB098" w14:textId="77777777" w:rsidR="004508B1" w:rsidRDefault="004508B1" w:rsidP="00905091">
      <w:r>
        <w:separator/>
      </w:r>
    </w:p>
  </w:footnote>
  <w:footnote w:type="continuationSeparator" w:id="0">
    <w:p w14:paraId="3A1D0285" w14:textId="77777777" w:rsidR="004508B1" w:rsidRDefault="004508B1" w:rsidP="00905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01"/>
    <w:multiLevelType w:val="hybridMultilevel"/>
    <w:tmpl w:val="A922EE26"/>
    <w:lvl w:ilvl="0" w:tplc="9064E3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5157C"/>
    <w:multiLevelType w:val="hybridMultilevel"/>
    <w:tmpl w:val="BAE0D036"/>
    <w:lvl w:ilvl="0" w:tplc="9956040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D0E97"/>
    <w:multiLevelType w:val="hybridMultilevel"/>
    <w:tmpl w:val="A922EE26"/>
    <w:lvl w:ilvl="0" w:tplc="9064E3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194222"/>
    <w:multiLevelType w:val="hybridMultilevel"/>
    <w:tmpl w:val="BA6EA552"/>
    <w:lvl w:ilvl="0" w:tplc="5B74D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01A92"/>
    <w:multiLevelType w:val="hybridMultilevel"/>
    <w:tmpl w:val="A922EE26"/>
    <w:lvl w:ilvl="0" w:tplc="9064E3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4654EC"/>
    <w:multiLevelType w:val="hybridMultilevel"/>
    <w:tmpl w:val="A922EE26"/>
    <w:lvl w:ilvl="0" w:tplc="9064E3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663ABB"/>
    <w:multiLevelType w:val="hybridMultilevel"/>
    <w:tmpl w:val="A922EE26"/>
    <w:lvl w:ilvl="0" w:tplc="9064E3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7011EC"/>
    <w:multiLevelType w:val="hybridMultilevel"/>
    <w:tmpl w:val="A922EE26"/>
    <w:lvl w:ilvl="0" w:tplc="9064E3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255E8F"/>
    <w:multiLevelType w:val="hybridMultilevel"/>
    <w:tmpl w:val="D6CAAD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4669B"/>
    <w:multiLevelType w:val="hybridMultilevel"/>
    <w:tmpl w:val="1488E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73AE8"/>
    <w:multiLevelType w:val="hybridMultilevel"/>
    <w:tmpl w:val="BA6EA552"/>
    <w:lvl w:ilvl="0" w:tplc="5B74D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537CA"/>
    <w:multiLevelType w:val="hybridMultilevel"/>
    <w:tmpl w:val="1DC8E8A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914387D"/>
    <w:multiLevelType w:val="hybridMultilevel"/>
    <w:tmpl w:val="6F98B13C"/>
    <w:lvl w:ilvl="0" w:tplc="8EDC0A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C6"/>
    <w:rsid w:val="0001203B"/>
    <w:rsid w:val="00017E8E"/>
    <w:rsid w:val="000822C5"/>
    <w:rsid w:val="000A235D"/>
    <w:rsid w:val="000A4267"/>
    <w:rsid w:val="000C2153"/>
    <w:rsid w:val="000C5EFB"/>
    <w:rsid w:val="000D5DC6"/>
    <w:rsid w:val="00115451"/>
    <w:rsid w:val="00162C63"/>
    <w:rsid w:val="001805DC"/>
    <w:rsid w:val="00185AAB"/>
    <w:rsid w:val="001906F8"/>
    <w:rsid w:val="00193DB8"/>
    <w:rsid w:val="001949C2"/>
    <w:rsid w:val="001C02D5"/>
    <w:rsid w:val="001C5A9F"/>
    <w:rsid w:val="001E50BB"/>
    <w:rsid w:val="00207279"/>
    <w:rsid w:val="00214936"/>
    <w:rsid w:val="00226B57"/>
    <w:rsid w:val="0024072A"/>
    <w:rsid w:val="00245D3C"/>
    <w:rsid w:val="00277D34"/>
    <w:rsid w:val="002965EF"/>
    <w:rsid w:val="002A3884"/>
    <w:rsid w:val="002B4F0F"/>
    <w:rsid w:val="002C180A"/>
    <w:rsid w:val="002D54EB"/>
    <w:rsid w:val="002D60B2"/>
    <w:rsid w:val="002D795A"/>
    <w:rsid w:val="002D7BF4"/>
    <w:rsid w:val="002E21EE"/>
    <w:rsid w:val="002F3307"/>
    <w:rsid w:val="002F4D4B"/>
    <w:rsid w:val="002F5036"/>
    <w:rsid w:val="003016B7"/>
    <w:rsid w:val="00306EFB"/>
    <w:rsid w:val="0032062E"/>
    <w:rsid w:val="003248C6"/>
    <w:rsid w:val="00353935"/>
    <w:rsid w:val="00383851"/>
    <w:rsid w:val="00393B66"/>
    <w:rsid w:val="00395B17"/>
    <w:rsid w:val="003A4BA9"/>
    <w:rsid w:val="003C7106"/>
    <w:rsid w:val="003D0337"/>
    <w:rsid w:val="003D1BAD"/>
    <w:rsid w:val="00400690"/>
    <w:rsid w:val="00412191"/>
    <w:rsid w:val="00416A22"/>
    <w:rsid w:val="00421F5F"/>
    <w:rsid w:val="004362CB"/>
    <w:rsid w:val="004424E7"/>
    <w:rsid w:val="004508B1"/>
    <w:rsid w:val="00453D21"/>
    <w:rsid w:val="00456A01"/>
    <w:rsid w:val="00464CE7"/>
    <w:rsid w:val="004931AF"/>
    <w:rsid w:val="004B4DF7"/>
    <w:rsid w:val="004E7E43"/>
    <w:rsid w:val="005177DF"/>
    <w:rsid w:val="00522FFC"/>
    <w:rsid w:val="00531A23"/>
    <w:rsid w:val="00535DA3"/>
    <w:rsid w:val="00536301"/>
    <w:rsid w:val="0054586E"/>
    <w:rsid w:val="00575DFA"/>
    <w:rsid w:val="00591AE4"/>
    <w:rsid w:val="00591D5E"/>
    <w:rsid w:val="00592BF8"/>
    <w:rsid w:val="005B33A3"/>
    <w:rsid w:val="005C5F3C"/>
    <w:rsid w:val="005D24D7"/>
    <w:rsid w:val="005E47A8"/>
    <w:rsid w:val="00623C25"/>
    <w:rsid w:val="0063282A"/>
    <w:rsid w:val="00651FE3"/>
    <w:rsid w:val="00652F7B"/>
    <w:rsid w:val="006721FC"/>
    <w:rsid w:val="006C7B7A"/>
    <w:rsid w:val="006D0208"/>
    <w:rsid w:val="006E092E"/>
    <w:rsid w:val="00751487"/>
    <w:rsid w:val="0076572B"/>
    <w:rsid w:val="007670EA"/>
    <w:rsid w:val="007900D6"/>
    <w:rsid w:val="00794976"/>
    <w:rsid w:val="007B0C52"/>
    <w:rsid w:val="007B5D69"/>
    <w:rsid w:val="00821258"/>
    <w:rsid w:val="00827247"/>
    <w:rsid w:val="00850C8A"/>
    <w:rsid w:val="008716DF"/>
    <w:rsid w:val="00892589"/>
    <w:rsid w:val="008946A2"/>
    <w:rsid w:val="008A389F"/>
    <w:rsid w:val="008C1774"/>
    <w:rsid w:val="008C3B1A"/>
    <w:rsid w:val="008E13CC"/>
    <w:rsid w:val="008E253D"/>
    <w:rsid w:val="008E7140"/>
    <w:rsid w:val="00902A9B"/>
    <w:rsid w:val="00905091"/>
    <w:rsid w:val="009241D0"/>
    <w:rsid w:val="0093700B"/>
    <w:rsid w:val="00953229"/>
    <w:rsid w:val="00955F49"/>
    <w:rsid w:val="0096757C"/>
    <w:rsid w:val="009C54B8"/>
    <w:rsid w:val="009D3967"/>
    <w:rsid w:val="009D6A88"/>
    <w:rsid w:val="009D6B35"/>
    <w:rsid w:val="009E45A8"/>
    <w:rsid w:val="009F1F79"/>
    <w:rsid w:val="009F357C"/>
    <w:rsid w:val="009F4E85"/>
    <w:rsid w:val="009F5131"/>
    <w:rsid w:val="00A24785"/>
    <w:rsid w:val="00A62A49"/>
    <w:rsid w:val="00A766A7"/>
    <w:rsid w:val="00AB5EB8"/>
    <w:rsid w:val="00AE6265"/>
    <w:rsid w:val="00AE6EA2"/>
    <w:rsid w:val="00B0316A"/>
    <w:rsid w:val="00B04FEF"/>
    <w:rsid w:val="00B1347E"/>
    <w:rsid w:val="00B15468"/>
    <w:rsid w:val="00B17917"/>
    <w:rsid w:val="00B20448"/>
    <w:rsid w:val="00B60EFE"/>
    <w:rsid w:val="00B64435"/>
    <w:rsid w:val="00B717FA"/>
    <w:rsid w:val="00B8472C"/>
    <w:rsid w:val="00B91FEE"/>
    <w:rsid w:val="00BC3EC5"/>
    <w:rsid w:val="00BF33F4"/>
    <w:rsid w:val="00C06A4C"/>
    <w:rsid w:val="00C13575"/>
    <w:rsid w:val="00C21A1D"/>
    <w:rsid w:val="00C676E0"/>
    <w:rsid w:val="00C73ACC"/>
    <w:rsid w:val="00C81111"/>
    <w:rsid w:val="00C855FF"/>
    <w:rsid w:val="00C87A6E"/>
    <w:rsid w:val="00C92F59"/>
    <w:rsid w:val="00CA4376"/>
    <w:rsid w:val="00CD2B19"/>
    <w:rsid w:val="00CF0542"/>
    <w:rsid w:val="00D051FC"/>
    <w:rsid w:val="00D60775"/>
    <w:rsid w:val="00D66903"/>
    <w:rsid w:val="00DB31E1"/>
    <w:rsid w:val="00DC45B1"/>
    <w:rsid w:val="00DF6DFC"/>
    <w:rsid w:val="00E22C63"/>
    <w:rsid w:val="00E35A48"/>
    <w:rsid w:val="00E3700B"/>
    <w:rsid w:val="00E518E9"/>
    <w:rsid w:val="00E5517C"/>
    <w:rsid w:val="00E56854"/>
    <w:rsid w:val="00EA1FA1"/>
    <w:rsid w:val="00EA7F16"/>
    <w:rsid w:val="00EB6B84"/>
    <w:rsid w:val="00EC12EF"/>
    <w:rsid w:val="00EF130D"/>
    <w:rsid w:val="00F3510B"/>
    <w:rsid w:val="00F52945"/>
    <w:rsid w:val="00F65D22"/>
    <w:rsid w:val="00F7342E"/>
    <w:rsid w:val="00F80529"/>
    <w:rsid w:val="00FB1E33"/>
    <w:rsid w:val="00FD1322"/>
    <w:rsid w:val="00FD4685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63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09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091"/>
  </w:style>
  <w:style w:type="paragraph" w:styleId="Footer">
    <w:name w:val="footer"/>
    <w:basedOn w:val="Normal"/>
    <w:link w:val="FooterChar"/>
    <w:uiPriority w:val="99"/>
    <w:unhideWhenUsed/>
    <w:rsid w:val="0090509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091"/>
  </w:style>
  <w:style w:type="character" w:styleId="Hyperlink">
    <w:name w:val="Hyperlink"/>
    <w:basedOn w:val="DefaultParagraphFont"/>
    <w:uiPriority w:val="99"/>
    <w:unhideWhenUsed/>
    <w:rsid w:val="009050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5091"/>
  </w:style>
  <w:style w:type="paragraph" w:styleId="ListParagraph">
    <w:name w:val="List Paragraph"/>
    <w:basedOn w:val="Normal"/>
    <w:uiPriority w:val="34"/>
    <w:qFormat/>
    <w:rsid w:val="00DF6D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D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D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D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D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D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D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21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7106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ACC"/>
    <w:rPr>
      <w:color w:val="954F72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E56854"/>
    <w:rPr>
      <w:color w:val="2E74B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B71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09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091"/>
  </w:style>
  <w:style w:type="paragraph" w:styleId="Footer">
    <w:name w:val="footer"/>
    <w:basedOn w:val="Normal"/>
    <w:link w:val="FooterChar"/>
    <w:uiPriority w:val="99"/>
    <w:unhideWhenUsed/>
    <w:rsid w:val="0090509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091"/>
  </w:style>
  <w:style w:type="character" w:styleId="Hyperlink">
    <w:name w:val="Hyperlink"/>
    <w:basedOn w:val="DefaultParagraphFont"/>
    <w:uiPriority w:val="99"/>
    <w:unhideWhenUsed/>
    <w:rsid w:val="009050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5091"/>
  </w:style>
  <w:style w:type="paragraph" w:styleId="ListParagraph">
    <w:name w:val="List Paragraph"/>
    <w:basedOn w:val="Normal"/>
    <w:uiPriority w:val="34"/>
    <w:qFormat/>
    <w:rsid w:val="00DF6D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D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D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D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D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D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D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21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7106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ACC"/>
    <w:rPr>
      <w:color w:val="954F72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E56854"/>
    <w:rPr>
      <w:color w:val="2E74B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B717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hotmcu.com/water-level-sensor-liquid-water-droplet-depth-detection-p-113.htm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estindicator.en.made-in-china.com/product/CBAmOdSGpFhs/China-12V-Mini-LED-Indicator-Lights-Emergency-Ligh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ebay.com/itm/ESP8266-Serial-WIFI-Wireless-Transceiver-Module-Send-Receive-LWIP-AP-STA-A-/201501780189?hash=item2eea7128dd:g:6tsAAOSwSv1XmFL2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t.aliexpress.com/item/Soil-Moisture-Sensor/32532715392.html?spm=2114.42010308.4.2.ezSqh5" TargetMode="External"/><Relationship Id="rId20" Type="http://schemas.openxmlformats.org/officeDocument/2006/relationships/hyperlink" Target="http://www.ebay.com/itm/5PCS-DS3231-AT24C32-IIC-RTC-Clock-Timer-Memory-Module-For-Arduino-Replace-DS1307-/131166685080?hash=item1e8a24c798:g:9VQAAOSwYSlXhy6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pt.farnell.com/varta/4223210501/battery-alkaline-23a-50mah-12v/dp/508819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pt.farnell.com/texas-instruments/tlc7528cn/ic-8bit-dac-multiplying-dual-7528/dp/8454647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www.ebay.com/itm/DHT11-Temperature-and-Humidity-Sensor-Module-for-Arduino-/27109664727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ebay.com/itm/DC-12V-250MA-New-Water-Air-with-Filter-Electric-Solenoid-Valve-/142140222450?hash=item211837abf2:g:vAkAAOSwOyJX9hz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2543</Words>
  <Characters>13737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David Gonçalves</cp:lastModifiedBy>
  <cp:revision>20</cp:revision>
  <dcterms:created xsi:type="dcterms:W3CDTF">2016-10-31T04:23:00Z</dcterms:created>
  <dcterms:modified xsi:type="dcterms:W3CDTF">2016-10-31T07:10:00Z</dcterms:modified>
</cp:coreProperties>
</file>