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D24A89" w14:textId="77777777" w:rsidR="00F24EF5" w:rsidRDefault="00F24EF5" w:rsidP="00F24EF5">
      <w:pPr>
        <w:pStyle w:val="Ttulo1"/>
        <w:spacing w:after="240" w:line="240" w:lineRule="auto"/>
        <w:jc w:val="both"/>
        <w:rPr>
          <w:b/>
          <w:color w:val="44546A" w:themeColor="text2"/>
          <w:sz w:val="40"/>
        </w:rPr>
      </w:pPr>
      <w:r w:rsidRPr="00F97A9D">
        <w:rPr>
          <w:b/>
          <w:noProof/>
          <w:color w:val="002060"/>
        </w:rPr>
        <w:drawing>
          <wp:anchor distT="0" distB="0" distL="114300" distR="114300" simplePos="0" relativeHeight="251659264" behindDoc="0" locked="0" layoutInCell="1" allowOverlap="1" wp14:anchorId="229555D7" wp14:editId="560AF019">
            <wp:simplePos x="0" y="0"/>
            <wp:positionH relativeFrom="margin">
              <wp:posOffset>5039473</wp:posOffset>
            </wp:positionH>
            <wp:positionV relativeFrom="margin">
              <wp:posOffset>326703</wp:posOffset>
            </wp:positionV>
            <wp:extent cx="1362075" cy="16383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72AA">
        <w:rPr>
          <w:b/>
          <w:color w:val="44546A" w:themeColor="text2"/>
          <w:sz w:val="40"/>
        </w:rPr>
        <w:t xml:space="preserve">PROYECTO INTERMODULAR (DÍA </w:t>
      </w:r>
      <w:r>
        <w:rPr>
          <w:b/>
          <w:color w:val="44546A" w:themeColor="text2"/>
          <w:sz w:val="40"/>
        </w:rPr>
        <w:t>2</w:t>
      </w:r>
      <w:r w:rsidRPr="006B72AA">
        <w:rPr>
          <w:b/>
          <w:color w:val="44546A" w:themeColor="text2"/>
          <w:sz w:val="40"/>
        </w:rPr>
        <w:t>)</w:t>
      </w:r>
    </w:p>
    <w:p w14:paraId="108236F3" w14:textId="77777777" w:rsidR="00F24EF5" w:rsidRPr="00F97A9D" w:rsidRDefault="00F24EF5" w:rsidP="00F24EF5">
      <w:pPr>
        <w:spacing w:before="240" w:after="0" w:line="240" w:lineRule="auto"/>
        <w:jc w:val="both"/>
        <w:rPr>
          <w:color w:val="002060"/>
        </w:rPr>
      </w:pPr>
      <w:r w:rsidRPr="00F97A9D">
        <w:rPr>
          <w:b/>
        </w:rPr>
        <w:t>Enlace</w:t>
      </w:r>
      <w:r>
        <w:rPr>
          <w:b/>
        </w:rPr>
        <w:t xml:space="preserve"> </w:t>
      </w:r>
      <w:r w:rsidRPr="00F97A9D">
        <w:rPr>
          <w:b/>
        </w:rPr>
        <w:t>al repositorio principal:</w:t>
      </w:r>
      <w:r>
        <w:t xml:space="preserve"> </w:t>
      </w:r>
      <w:hyperlink r:id="rId8" w:history="1">
        <w:r w:rsidRPr="00E22B05">
          <w:rPr>
            <w:rStyle w:val="Hipervnculo"/>
          </w:rPr>
          <w:t>https://github.com/RubenVS44/Plenazo_Intermodular</w:t>
        </w:r>
      </w:hyperlink>
      <w:r>
        <w:t xml:space="preserve"> </w:t>
      </w:r>
    </w:p>
    <w:p w14:paraId="6E82BF33" w14:textId="77777777" w:rsidR="00F24EF5" w:rsidRDefault="00F24EF5" w:rsidP="00F24EF5">
      <w:pPr>
        <w:spacing w:before="240" w:after="0" w:line="240" w:lineRule="auto"/>
        <w:jc w:val="both"/>
        <w:rPr>
          <w:color w:val="002060"/>
        </w:rPr>
      </w:pPr>
      <w:r w:rsidRPr="00F97A9D">
        <w:rPr>
          <w:color w:val="002060"/>
        </w:rPr>
        <w:t>Creación de un repositorio común y estructura de las ramas: 1 rama principal, y una rama para cada desarrollador que podrá integrar sus cambios posteriormente mediante un pull request.</w:t>
      </w:r>
    </w:p>
    <w:p w14:paraId="28EDE6D6" w14:textId="77777777" w:rsidR="00BE662A" w:rsidRDefault="00BE662A" w:rsidP="00F24EF5">
      <w:pPr>
        <w:spacing w:before="240" w:after="0" w:line="240" w:lineRule="auto"/>
        <w:jc w:val="both"/>
      </w:pPr>
    </w:p>
    <w:p w14:paraId="49BD7B61" w14:textId="77777777" w:rsidR="00F24EF5" w:rsidRPr="00F24EF5" w:rsidRDefault="00F24EF5" w:rsidP="00F24EF5">
      <w:pPr>
        <w:spacing w:before="240" w:after="0" w:line="240" w:lineRule="auto"/>
        <w:jc w:val="both"/>
        <w:rPr>
          <w:b/>
          <w:color w:val="002060"/>
        </w:rPr>
      </w:pPr>
      <w:r w:rsidRPr="003F39FF">
        <w:rPr>
          <w:color w:val="002060"/>
        </w:rPr>
        <w:t>Añadimos el primer archivo importante -&gt;</w:t>
      </w:r>
      <w:r w:rsidRPr="003F39FF">
        <w:rPr>
          <w:b/>
          <w:color w:val="002060"/>
        </w:rPr>
        <w:t xml:space="preserve"> </w:t>
      </w:r>
      <w:r w:rsidRPr="00F24EF5">
        <w:rPr>
          <w:b/>
        </w:rPr>
        <w:t>gitignore</w:t>
      </w:r>
      <w:bookmarkStart w:id="0" w:name="_GoBack"/>
      <w:bookmarkEnd w:id="0"/>
    </w:p>
    <w:p w14:paraId="053317B3" w14:textId="77777777" w:rsidR="00F24EF5" w:rsidRDefault="00F24EF5" w:rsidP="00F24EF5">
      <w:pPr>
        <w:spacing w:before="240" w:after="0" w:line="240" w:lineRule="auto"/>
        <w:jc w:val="both"/>
        <w:rPr>
          <w:color w:val="002060"/>
        </w:rPr>
      </w:pPr>
      <w:r w:rsidRPr="009D5E16">
        <w:rPr>
          <w:noProof/>
          <w:color w:val="002060"/>
        </w:rPr>
        <w:drawing>
          <wp:inline distT="0" distB="0" distL="0" distR="0" wp14:anchorId="7CA9C47F" wp14:editId="17E43F0A">
            <wp:extent cx="3910084" cy="1348574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347" cy="13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F13E" w14:textId="77777777" w:rsidR="00BE662A" w:rsidRDefault="00BE662A">
      <w:pPr>
        <w:rPr>
          <w:rFonts w:asciiTheme="majorHAnsi" w:eastAsiaTheme="majorEastAsia" w:hAnsiTheme="majorHAnsi" w:cstheme="majorBidi"/>
          <w:b/>
          <w:color w:val="002060"/>
          <w:sz w:val="32"/>
          <w:szCs w:val="32"/>
        </w:rPr>
      </w:pPr>
      <w:r>
        <w:rPr>
          <w:b/>
          <w:color w:val="002060"/>
        </w:rPr>
        <w:br w:type="page"/>
      </w:r>
    </w:p>
    <w:p w14:paraId="4ED38860" w14:textId="77777777" w:rsidR="00BE662A" w:rsidRPr="00BE662A" w:rsidRDefault="00E13DFD" w:rsidP="00BE662A">
      <w:pPr>
        <w:pStyle w:val="Ttulo1"/>
        <w:spacing w:after="240" w:line="240" w:lineRule="auto"/>
        <w:jc w:val="both"/>
        <w:rPr>
          <w:b/>
          <w:color w:val="002060"/>
        </w:rPr>
      </w:pPr>
      <w:r>
        <w:rPr>
          <w:b/>
          <w:color w:val="002060"/>
        </w:rPr>
        <w:lastRenderedPageBreak/>
        <w:t>Diagrama Entidad/Relación</w:t>
      </w:r>
    </w:p>
    <w:p w14:paraId="517D127D" w14:textId="77777777" w:rsidR="00E13DFD" w:rsidRDefault="00E13DFD" w:rsidP="00BE662A">
      <w:pPr>
        <w:spacing w:before="240" w:line="240" w:lineRule="auto"/>
        <w:jc w:val="both"/>
      </w:pPr>
      <w:r w:rsidRPr="00E13DFD">
        <w:rPr>
          <w:b/>
        </w:rPr>
        <w:t xml:space="preserve">Jugadores: </w:t>
      </w:r>
      <w:r w:rsidRPr="00BE662A">
        <w:rPr>
          <w:color w:val="002060"/>
        </w:rPr>
        <w:t>La tabla jugadores, que almacena la información de cada participante (nombre, correo, teléfono...). Como la liga de la bolera se compite en formato de dos contra dos, cada jugador se asocia a un registro de la tabla parejas mediante la clave foránea id_pareja.</w:t>
      </w:r>
    </w:p>
    <w:p w14:paraId="463B2C36" w14:textId="77777777" w:rsidR="00BE662A" w:rsidRDefault="00E13DFD" w:rsidP="00BE662A">
      <w:pPr>
        <w:spacing w:before="240" w:line="240" w:lineRule="auto"/>
        <w:jc w:val="both"/>
        <w:rPr>
          <w:color w:val="002060"/>
        </w:rPr>
      </w:pPr>
      <w:r w:rsidRPr="00BE662A">
        <w:rPr>
          <w:b/>
        </w:rPr>
        <w:t>Competición:</w:t>
      </w:r>
      <w:r>
        <w:t xml:space="preserve"> </w:t>
      </w:r>
      <w:r w:rsidRPr="00BE662A">
        <w:rPr>
          <w:color w:val="002060"/>
        </w:rPr>
        <w:t>Cuando dos parejas se enfrentan en una jornada del torneo, esa información queda guardada en la tabla partidos. En ella controlamos qué pareja actúa como id_pareja_local y cuál como id_pareja_visitante."</w:t>
      </w:r>
    </w:p>
    <w:p w14:paraId="671BF58C" w14:textId="77777777" w:rsidR="00BE662A" w:rsidRPr="00BE662A" w:rsidRDefault="00BE662A" w:rsidP="00BE662A">
      <w:pPr>
        <w:spacing w:before="240" w:line="240" w:lineRule="auto"/>
        <w:jc w:val="both"/>
        <w:rPr>
          <w:color w:val="002060"/>
        </w:rPr>
      </w:pPr>
      <w:r w:rsidRPr="00BE662A">
        <w:rPr>
          <w:b/>
        </w:rPr>
        <w:t>Resultados:</w:t>
      </w:r>
      <w:r w:rsidRPr="00BE662A">
        <w:t xml:space="preserve"> </w:t>
      </w:r>
      <w:r w:rsidRPr="00BE662A">
        <w:rPr>
          <w:color w:val="002060"/>
        </w:rPr>
        <w:t>Para registrar lo que pasa cuando termina el juego, creamos la tabla resultados_clasificacion vinculada directamente al partido. Aquí anotamos los bolos_locales y bolos_visitantes derribados, lo que nos permite calcular de forma automática los puntos para la clasificación de la liga.</w:t>
      </w:r>
    </w:p>
    <w:p w14:paraId="36A7E536" w14:textId="77777777" w:rsidR="00BE662A" w:rsidRDefault="00BE662A" w:rsidP="00BE662A">
      <w:pPr>
        <w:spacing w:before="240" w:line="240" w:lineRule="auto"/>
        <w:jc w:val="both"/>
        <w:rPr>
          <w:color w:val="002060"/>
        </w:rPr>
      </w:pPr>
      <w:r w:rsidRPr="00BE662A">
        <w:rPr>
          <w:b/>
        </w:rPr>
        <w:t>Bolera y horarios:</w:t>
      </w:r>
      <w:r w:rsidRPr="00BE662A">
        <w:t xml:space="preserve"> </w:t>
      </w:r>
      <w:r w:rsidRPr="00BE662A">
        <w:rPr>
          <w:color w:val="002060"/>
        </w:rPr>
        <w:t xml:space="preserve">Por último, para que se jueguen los partidos necesitamos la </w:t>
      </w:r>
      <w:r>
        <w:rPr>
          <w:color w:val="002060"/>
        </w:rPr>
        <w:t>bolera, para ello t</w:t>
      </w:r>
      <w:r w:rsidRPr="00BE662A">
        <w:rPr>
          <w:color w:val="002060"/>
        </w:rPr>
        <w:t xml:space="preserve">enemos la tabla pistas (con el número de </w:t>
      </w:r>
      <w:r>
        <w:rPr>
          <w:color w:val="002060"/>
        </w:rPr>
        <w:t xml:space="preserve">la </w:t>
      </w:r>
      <w:r w:rsidRPr="00BE662A">
        <w:rPr>
          <w:color w:val="002060"/>
        </w:rPr>
        <w:t xml:space="preserve">pista) y la tabla intermedia reservas_pistas. Esta última es clave porque une una pista, un partido y una fecha/hora concreta (fecha_hora), garantizando que no se puedan </w:t>
      </w:r>
      <w:r>
        <w:rPr>
          <w:color w:val="002060"/>
        </w:rPr>
        <w:t>jugar</w:t>
      </w:r>
      <w:r w:rsidRPr="00BE662A">
        <w:rPr>
          <w:color w:val="002060"/>
        </w:rPr>
        <w:t xml:space="preserve"> dos partidos en la misma pista al mismo tiempo.</w:t>
      </w:r>
    </w:p>
    <w:p w14:paraId="454C7E47" w14:textId="75547DFE" w:rsidR="00491686" w:rsidRPr="00BE662A" w:rsidRDefault="00BE662A" w:rsidP="00BE662A">
      <w:pPr>
        <w:spacing w:before="240" w:line="240" w:lineRule="auto"/>
        <w:jc w:val="both"/>
        <w:rPr>
          <w:color w:val="002060"/>
        </w:rPr>
      </w:pPr>
      <w:r>
        <w:rPr>
          <w:noProof/>
        </w:rPr>
        <w:drawing>
          <wp:inline distT="0" distB="0" distL="0" distR="0" wp14:anchorId="2A5322B3" wp14:editId="61CDFDF2">
            <wp:extent cx="4087505" cy="3810478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tidad-relació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505" cy="381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686" w:rsidRPr="00BE662A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9EB6C7" w14:textId="77777777" w:rsidR="00F24EF5" w:rsidRDefault="00F24EF5" w:rsidP="00F24EF5">
      <w:pPr>
        <w:spacing w:after="0" w:line="240" w:lineRule="auto"/>
      </w:pPr>
      <w:r>
        <w:separator/>
      </w:r>
    </w:p>
  </w:endnote>
  <w:endnote w:type="continuationSeparator" w:id="0">
    <w:p w14:paraId="03894BEA" w14:textId="77777777" w:rsidR="00F24EF5" w:rsidRDefault="00F24EF5" w:rsidP="00F24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1867646488"/>
      <w:docPartObj>
        <w:docPartGallery w:val="Page Numbers (Bottom of Page)"/>
        <w:docPartUnique/>
      </w:docPartObj>
    </w:sdtPr>
    <w:sdtEndPr/>
    <w:sdtContent>
      <w:p w14:paraId="4E6CF2B3" w14:textId="77777777" w:rsidR="00F24EF5" w:rsidRDefault="00F24EF5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pág.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4A79944" w14:textId="77777777" w:rsidR="00F24EF5" w:rsidRDefault="00F24EF5">
    <w:pPr>
      <w:pStyle w:val="Piedepgina"/>
    </w:pPr>
    <w:r>
      <w:t>03/06/2026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DD1CC9" w14:textId="77777777" w:rsidR="00F24EF5" w:rsidRDefault="00F24EF5" w:rsidP="00F24EF5">
      <w:pPr>
        <w:spacing w:after="0" w:line="240" w:lineRule="auto"/>
      </w:pPr>
      <w:r>
        <w:separator/>
      </w:r>
    </w:p>
  </w:footnote>
  <w:footnote w:type="continuationSeparator" w:id="0">
    <w:p w14:paraId="7A42F037" w14:textId="77777777" w:rsidR="00F24EF5" w:rsidRDefault="00F24EF5" w:rsidP="00F24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CFA19" w14:textId="77777777" w:rsidR="00F24EF5" w:rsidRDefault="00F24EF5">
    <w:pPr>
      <w:pStyle w:val="Encabezado"/>
    </w:pPr>
    <w:r>
      <w:rPr>
        <w:rStyle w:val="CitadestacadaCar"/>
      </w:rPr>
      <w:t>Iván, Pablo y Rubén</w:t>
    </w:r>
    <w:r>
      <w:t xml:space="preserve"> </w:t>
    </w:r>
    <w:r>
      <w:ptab w:relativeTo="margin" w:alignment="center" w:leader="none"/>
    </w:r>
    <w:r>
      <w:t>1º DAM</w:t>
    </w:r>
    <w:r>
      <w:ptab w:relativeTo="margin" w:alignment="right" w:leader="none"/>
    </w:r>
    <w:r w:rsidRPr="006B72AA">
      <w:rPr>
        <w:rStyle w:val="Ttulodellibro"/>
      </w:rPr>
      <w:t>Proyecto Intermodular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F5"/>
    <w:rsid w:val="003F39FF"/>
    <w:rsid w:val="00491686"/>
    <w:rsid w:val="00B143C2"/>
    <w:rsid w:val="00BE662A"/>
    <w:rsid w:val="00E13DFD"/>
    <w:rsid w:val="00F2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979F"/>
  <w15:chartTrackingRefBased/>
  <w15:docId w15:val="{390DF71B-CF9B-4B72-B8E0-280938AE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4EF5"/>
  </w:style>
  <w:style w:type="paragraph" w:styleId="Ttulo1">
    <w:name w:val="heading 1"/>
    <w:basedOn w:val="Normal"/>
    <w:next w:val="Normal"/>
    <w:link w:val="Ttulo1Car"/>
    <w:uiPriority w:val="9"/>
    <w:qFormat/>
    <w:rsid w:val="00F24E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F24EF5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24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4EF5"/>
  </w:style>
  <w:style w:type="paragraph" w:styleId="Piedepgina">
    <w:name w:val="footer"/>
    <w:basedOn w:val="Normal"/>
    <w:link w:val="PiedepginaCar"/>
    <w:uiPriority w:val="99"/>
    <w:unhideWhenUsed/>
    <w:rsid w:val="00F24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4EF5"/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E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EF5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24EF5"/>
    <w:rPr>
      <w:b/>
      <w:bCs/>
      <w:i/>
      <w:iCs/>
      <w:spacing w:val="5"/>
    </w:rPr>
  </w:style>
  <w:style w:type="character" w:styleId="Mencinsinresolver">
    <w:name w:val="Unresolved Mention"/>
    <w:basedOn w:val="Fuentedeprrafopredeter"/>
    <w:uiPriority w:val="99"/>
    <w:semiHidden/>
    <w:unhideWhenUsed/>
    <w:rsid w:val="00F24EF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24E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0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benVS44/Plenazo_Intermodul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ACB61-D724-4EE9-93DA-45B78E761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246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Rodriguez Cuéllar</dc:creator>
  <cp:keywords/>
  <dc:description/>
  <cp:lastModifiedBy>FP</cp:lastModifiedBy>
  <cp:revision>3</cp:revision>
  <cp:lastPrinted>2026-06-03T12:20:00Z</cp:lastPrinted>
  <dcterms:created xsi:type="dcterms:W3CDTF">2026-06-03T11:46:00Z</dcterms:created>
  <dcterms:modified xsi:type="dcterms:W3CDTF">2026-06-03T12:21:00Z</dcterms:modified>
</cp:coreProperties>
</file>