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9129" w:type="dxa"/>
        <w:tblLook w:val="04A0" w:firstRow="1" w:lastRow="0" w:firstColumn="1" w:lastColumn="0" w:noHBand="0" w:noVBand="1"/>
      </w:tblPr>
      <w:tblGrid>
        <w:gridCol w:w="3256"/>
        <w:gridCol w:w="5873"/>
      </w:tblGrid>
      <w:tr w:rsidR="000723AF" w:rsidTr="00226708">
        <w:trPr>
          <w:trHeight w:val="273"/>
        </w:trPr>
        <w:tc>
          <w:tcPr>
            <w:tcW w:w="3256" w:type="dxa"/>
            <w:shd w:val="clear" w:color="auto" w:fill="44546A" w:themeFill="text2"/>
          </w:tcPr>
          <w:p w:rsidR="000723AF" w:rsidRPr="000723AF" w:rsidRDefault="000723AF" w:rsidP="000723AF">
            <w:pPr>
              <w:jc w:val="center"/>
              <w:rPr>
                <w:b/>
                <w:i/>
                <w:color w:val="FFFFFF" w:themeColor="background1"/>
                <w:sz w:val="32"/>
              </w:rPr>
            </w:pPr>
            <w:r w:rsidRPr="000723AF">
              <w:rPr>
                <w:b/>
                <w:i/>
                <w:color w:val="FFFFFF" w:themeColor="background1"/>
                <w:sz w:val="32"/>
              </w:rPr>
              <w:t>Campo</w:t>
            </w:r>
          </w:p>
        </w:tc>
        <w:tc>
          <w:tcPr>
            <w:tcW w:w="5873" w:type="dxa"/>
            <w:shd w:val="clear" w:color="auto" w:fill="44546A" w:themeFill="text2"/>
          </w:tcPr>
          <w:p w:rsidR="000723AF" w:rsidRPr="000723AF" w:rsidRDefault="000723AF" w:rsidP="000723AF">
            <w:pPr>
              <w:jc w:val="center"/>
              <w:rPr>
                <w:b/>
                <w:i/>
                <w:color w:val="FFFFFF" w:themeColor="background1"/>
                <w:sz w:val="32"/>
              </w:rPr>
            </w:pPr>
            <w:r w:rsidRPr="000723AF">
              <w:rPr>
                <w:b/>
                <w:i/>
                <w:color w:val="FFFFFF" w:themeColor="background1"/>
                <w:sz w:val="32"/>
              </w:rPr>
              <w:t>Descripción</w:t>
            </w:r>
          </w:p>
        </w:tc>
      </w:tr>
      <w:tr w:rsidR="000723AF" w:rsidTr="00226708">
        <w:trPr>
          <w:trHeight w:val="378"/>
        </w:trPr>
        <w:tc>
          <w:tcPr>
            <w:tcW w:w="3256" w:type="dxa"/>
          </w:tcPr>
          <w:p w:rsidR="000723AF" w:rsidRPr="000723AF" w:rsidRDefault="000723AF" w:rsidP="000723AF">
            <w:pPr>
              <w:jc w:val="both"/>
              <w:rPr>
                <w:b/>
              </w:rPr>
            </w:pPr>
            <w:r w:rsidRPr="000723AF">
              <w:rPr>
                <w:b/>
              </w:rPr>
              <w:t>Nombre del caso de uso</w:t>
            </w:r>
          </w:p>
        </w:tc>
        <w:tc>
          <w:tcPr>
            <w:tcW w:w="5873" w:type="dxa"/>
            <w:vAlign w:val="center"/>
          </w:tcPr>
          <w:p w:rsidR="000723AF" w:rsidRPr="000723AF" w:rsidRDefault="000723AF" w:rsidP="00226708">
            <w:pPr>
              <w:rPr>
                <w:color w:val="002060"/>
              </w:rPr>
            </w:pPr>
            <w:r w:rsidRPr="000723AF">
              <w:rPr>
                <w:color w:val="002060"/>
              </w:rPr>
              <w:t>Reservar pista</w:t>
            </w:r>
          </w:p>
        </w:tc>
      </w:tr>
      <w:tr w:rsidR="000723AF" w:rsidTr="00226708">
        <w:trPr>
          <w:trHeight w:val="381"/>
        </w:trPr>
        <w:tc>
          <w:tcPr>
            <w:tcW w:w="3256" w:type="dxa"/>
          </w:tcPr>
          <w:p w:rsidR="000723AF" w:rsidRPr="000723AF" w:rsidRDefault="000723AF" w:rsidP="000723AF">
            <w:pPr>
              <w:jc w:val="both"/>
              <w:rPr>
                <w:b/>
              </w:rPr>
            </w:pPr>
            <w:r w:rsidRPr="000723AF">
              <w:rPr>
                <w:b/>
              </w:rPr>
              <w:t>Actor/es</w:t>
            </w:r>
          </w:p>
        </w:tc>
        <w:tc>
          <w:tcPr>
            <w:tcW w:w="5873" w:type="dxa"/>
            <w:vAlign w:val="center"/>
          </w:tcPr>
          <w:p w:rsidR="000723AF" w:rsidRPr="000723AF" w:rsidRDefault="000723AF" w:rsidP="00226708">
            <w:pPr>
              <w:rPr>
                <w:color w:val="002060"/>
              </w:rPr>
            </w:pPr>
            <w:r w:rsidRPr="000723AF">
              <w:rPr>
                <w:color w:val="002060"/>
              </w:rPr>
              <w:t>Usuario (Jugador)</w:t>
            </w:r>
          </w:p>
        </w:tc>
      </w:tr>
      <w:tr w:rsidR="000723AF" w:rsidTr="00226708">
        <w:trPr>
          <w:trHeight w:val="562"/>
        </w:trPr>
        <w:tc>
          <w:tcPr>
            <w:tcW w:w="3256" w:type="dxa"/>
          </w:tcPr>
          <w:p w:rsidR="000723AF" w:rsidRPr="000723AF" w:rsidRDefault="000723AF" w:rsidP="000723AF">
            <w:pPr>
              <w:jc w:val="both"/>
              <w:rPr>
                <w:b/>
              </w:rPr>
            </w:pPr>
            <w:r w:rsidRPr="000723AF">
              <w:rPr>
                <w:b/>
              </w:rPr>
              <w:t>Precondiciones</w:t>
            </w:r>
          </w:p>
        </w:tc>
        <w:tc>
          <w:tcPr>
            <w:tcW w:w="5873" w:type="dxa"/>
            <w:vAlign w:val="center"/>
          </w:tcPr>
          <w:p w:rsidR="000723AF" w:rsidRPr="000723AF" w:rsidRDefault="000723AF" w:rsidP="00226708">
            <w:pPr>
              <w:rPr>
                <w:color w:val="002060"/>
              </w:rPr>
            </w:pPr>
            <w:r w:rsidRPr="000723AF">
              <w:rPr>
                <w:color w:val="002060"/>
              </w:rPr>
              <w:t>El usuario debe estar registrado e iniciar sesión obligatoriamente en el sistema.</w:t>
            </w:r>
          </w:p>
        </w:tc>
      </w:tr>
      <w:tr w:rsidR="000723AF" w:rsidTr="00226708">
        <w:trPr>
          <w:trHeight w:val="562"/>
        </w:trPr>
        <w:tc>
          <w:tcPr>
            <w:tcW w:w="3256" w:type="dxa"/>
          </w:tcPr>
          <w:p w:rsidR="000723AF" w:rsidRPr="000723AF" w:rsidRDefault="000723AF" w:rsidP="000723AF">
            <w:pPr>
              <w:jc w:val="both"/>
              <w:rPr>
                <w:b/>
              </w:rPr>
            </w:pPr>
            <w:r w:rsidRPr="000723AF">
              <w:rPr>
                <w:b/>
              </w:rPr>
              <w:t>Postcondiciones</w:t>
            </w:r>
          </w:p>
        </w:tc>
        <w:tc>
          <w:tcPr>
            <w:tcW w:w="5873" w:type="dxa"/>
            <w:vAlign w:val="center"/>
          </w:tcPr>
          <w:p w:rsidR="000723AF" w:rsidRPr="000723AF" w:rsidRDefault="000723AF" w:rsidP="00226708">
            <w:pPr>
              <w:rPr>
                <w:color w:val="002060"/>
              </w:rPr>
            </w:pPr>
            <w:r w:rsidRPr="000723AF">
              <w:rPr>
                <w:color w:val="002060"/>
              </w:rPr>
              <w:t>La pista queda guardada como ocupada en la base de datos para la fecha y hora seleccionadas.</w:t>
            </w:r>
          </w:p>
        </w:tc>
      </w:tr>
      <w:tr w:rsidR="000723AF" w:rsidTr="00226708">
        <w:trPr>
          <w:trHeight w:val="2059"/>
        </w:trPr>
        <w:tc>
          <w:tcPr>
            <w:tcW w:w="3256" w:type="dxa"/>
          </w:tcPr>
          <w:p w:rsidR="000723AF" w:rsidRPr="000723AF" w:rsidRDefault="000723AF" w:rsidP="000723AF">
            <w:pPr>
              <w:jc w:val="both"/>
              <w:rPr>
                <w:b/>
              </w:rPr>
            </w:pPr>
            <w:r w:rsidRPr="000723AF">
              <w:rPr>
                <w:b/>
              </w:rPr>
              <w:t>Flujo principal (escenario básico)</w:t>
            </w:r>
          </w:p>
        </w:tc>
        <w:tc>
          <w:tcPr>
            <w:tcW w:w="5873" w:type="dxa"/>
            <w:vAlign w:val="center"/>
          </w:tcPr>
          <w:p w:rsidR="000723AF" w:rsidRPr="000723AF" w:rsidRDefault="00226708" w:rsidP="00226708">
            <w:pPr>
              <w:rPr>
                <w:color w:val="002060"/>
              </w:rPr>
            </w:pPr>
            <w:r>
              <w:rPr>
                <w:color w:val="002060"/>
              </w:rPr>
              <w:t>-</w:t>
            </w:r>
            <w:r w:rsidR="000723AF" w:rsidRPr="000723AF">
              <w:rPr>
                <w:color w:val="002060"/>
              </w:rPr>
              <w:t>El usuario accede al apartado de reservas de la aplicación.</w:t>
            </w:r>
          </w:p>
          <w:p w:rsidR="000723AF" w:rsidRPr="000723AF" w:rsidRDefault="00226708" w:rsidP="00226708">
            <w:pPr>
              <w:rPr>
                <w:color w:val="002060"/>
              </w:rPr>
            </w:pPr>
            <w:r>
              <w:rPr>
                <w:color w:val="002060"/>
              </w:rPr>
              <w:t>-</w:t>
            </w:r>
            <w:r w:rsidR="000723AF" w:rsidRPr="000723AF">
              <w:rPr>
                <w:color w:val="002060"/>
              </w:rPr>
              <w:t>El sistema comprueba de forma automática las pistas y horarios disponibles</w:t>
            </w:r>
            <w:r w:rsidR="000723AF">
              <w:rPr>
                <w:color w:val="002060"/>
              </w:rPr>
              <w:t>.</w:t>
            </w:r>
          </w:p>
          <w:p w:rsidR="000723AF" w:rsidRPr="000723AF" w:rsidRDefault="00226708" w:rsidP="00226708">
            <w:pPr>
              <w:rPr>
                <w:color w:val="002060"/>
              </w:rPr>
            </w:pPr>
            <w:r>
              <w:rPr>
                <w:color w:val="002060"/>
              </w:rPr>
              <w:t>-</w:t>
            </w:r>
            <w:r w:rsidR="000723AF" w:rsidRPr="000723AF">
              <w:rPr>
                <w:color w:val="002060"/>
              </w:rPr>
              <w:t>El usuario selecciona la pista, el partido, la fecha y la hora deseada.</w:t>
            </w:r>
          </w:p>
          <w:p w:rsidR="000723AF" w:rsidRPr="000723AF" w:rsidRDefault="00226708" w:rsidP="00226708">
            <w:pPr>
              <w:rPr>
                <w:color w:val="002060"/>
              </w:rPr>
            </w:pPr>
            <w:r>
              <w:rPr>
                <w:color w:val="002060"/>
              </w:rPr>
              <w:t>-</w:t>
            </w:r>
            <w:r w:rsidR="000723AF" w:rsidRPr="000723AF">
              <w:rPr>
                <w:color w:val="002060"/>
              </w:rPr>
              <w:t>El usuario confirma la reserva y el sistema registra el proceso en la base de datos.</w:t>
            </w:r>
          </w:p>
        </w:tc>
      </w:tr>
      <w:tr w:rsidR="000723AF" w:rsidTr="00226708">
        <w:trPr>
          <w:trHeight w:val="1277"/>
        </w:trPr>
        <w:tc>
          <w:tcPr>
            <w:tcW w:w="3256" w:type="dxa"/>
          </w:tcPr>
          <w:p w:rsidR="000723AF" w:rsidRPr="000723AF" w:rsidRDefault="000723AF" w:rsidP="000723AF">
            <w:pPr>
              <w:jc w:val="both"/>
              <w:rPr>
                <w:b/>
              </w:rPr>
            </w:pPr>
            <w:r w:rsidRPr="000723AF">
              <w:rPr>
                <w:b/>
              </w:rPr>
              <w:t>Flujos alternativos / excepciones</w:t>
            </w:r>
          </w:p>
        </w:tc>
        <w:tc>
          <w:tcPr>
            <w:tcW w:w="5873" w:type="dxa"/>
            <w:vAlign w:val="center"/>
          </w:tcPr>
          <w:p w:rsidR="000723AF" w:rsidRPr="000723AF" w:rsidRDefault="000723AF" w:rsidP="00226708">
            <w:pPr>
              <w:rPr>
                <w:color w:val="002060"/>
              </w:rPr>
            </w:pPr>
            <w:r w:rsidRPr="00226708">
              <w:rPr>
                <w:b/>
                <w:bCs/>
              </w:rPr>
              <w:t>Excepción:</w:t>
            </w:r>
            <w:r w:rsidRPr="00226708">
              <w:t xml:space="preserve"> </w:t>
            </w:r>
            <w:r w:rsidRPr="000723AF">
              <w:rPr>
                <w:color w:val="002060"/>
              </w:rPr>
              <w:t xml:space="preserve">Si la combinación de pista, fecha y hora elegida ya existe en el sistema, la restricción </w:t>
            </w:r>
            <w:r w:rsidRPr="00226708">
              <w:rPr>
                <w:b/>
              </w:rPr>
              <w:t>“</w:t>
            </w:r>
            <w:r w:rsidRPr="00226708">
              <w:rPr>
                <w:rStyle w:val="CdigoHTML"/>
                <w:rFonts w:asciiTheme="minorHAnsi" w:eastAsiaTheme="minorHAnsi" w:hAnsiTheme="minorHAnsi" w:cstheme="minorHAnsi"/>
                <w:b/>
              </w:rPr>
              <w:t>uq_pista_horario</w:t>
            </w:r>
            <w:r w:rsidRPr="000723AF">
              <w:rPr>
                <w:rStyle w:val="CdigoHTML"/>
                <w:rFonts w:asciiTheme="minorHAnsi" w:eastAsiaTheme="minorHAnsi" w:hAnsiTheme="minorHAnsi" w:cstheme="minorHAnsi"/>
                <w:b/>
                <w:color w:val="002060"/>
              </w:rPr>
              <w:t>”</w:t>
            </w:r>
            <w:r w:rsidRPr="000723AF">
              <w:rPr>
                <w:color w:val="002060"/>
              </w:rPr>
              <w:t xml:space="preserve"> de la base de datos salta, la aplicación deniega el proceso y muestra un mensaje de error de solapamiento.</w:t>
            </w:r>
          </w:p>
        </w:tc>
      </w:tr>
      <w:tr w:rsidR="000723AF" w:rsidTr="00226708">
        <w:trPr>
          <w:trHeight w:val="494"/>
        </w:trPr>
        <w:tc>
          <w:tcPr>
            <w:tcW w:w="3256" w:type="dxa"/>
          </w:tcPr>
          <w:p w:rsidR="000723AF" w:rsidRPr="000723AF" w:rsidRDefault="000723AF" w:rsidP="000723AF">
            <w:pPr>
              <w:jc w:val="both"/>
              <w:rPr>
                <w:b/>
              </w:rPr>
            </w:pPr>
            <w:r w:rsidRPr="000723AF">
              <w:rPr>
                <w:b/>
              </w:rPr>
              <w:t>Frecuencia de uso</w:t>
            </w:r>
          </w:p>
        </w:tc>
        <w:tc>
          <w:tcPr>
            <w:tcW w:w="5873" w:type="dxa"/>
            <w:vAlign w:val="center"/>
          </w:tcPr>
          <w:p w:rsidR="000723AF" w:rsidRPr="000723AF" w:rsidRDefault="000723AF" w:rsidP="00226708">
            <w:pPr>
              <w:rPr>
                <w:bCs/>
                <w:color w:val="002060"/>
              </w:rPr>
            </w:pPr>
            <w:r w:rsidRPr="000723AF">
              <w:rPr>
                <w:bCs/>
                <w:color w:val="002060"/>
              </w:rPr>
              <w:t>Alta (Cada vez que una pareja dispute una jornada de la liga)</w:t>
            </w:r>
          </w:p>
        </w:tc>
      </w:tr>
      <w:tr w:rsidR="000723AF" w:rsidTr="00226708">
        <w:trPr>
          <w:trHeight w:val="747"/>
        </w:trPr>
        <w:tc>
          <w:tcPr>
            <w:tcW w:w="3256" w:type="dxa"/>
          </w:tcPr>
          <w:p w:rsidR="000723AF" w:rsidRPr="000723AF" w:rsidRDefault="000723AF" w:rsidP="000723AF">
            <w:pPr>
              <w:jc w:val="both"/>
              <w:rPr>
                <w:b/>
              </w:rPr>
            </w:pPr>
            <w:r w:rsidRPr="000723AF">
              <w:rPr>
                <w:b/>
              </w:rPr>
              <w:t>Notas / Observaciones</w:t>
            </w:r>
          </w:p>
        </w:tc>
        <w:tc>
          <w:tcPr>
            <w:tcW w:w="5873" w:type="dxa"/>
            <w:vAlign w:val="center"/>
          </w:tcPr>
          <w:p w:rsidR="000723AF" w:rsidRPr="000723AF" w:rsidRDefault="000723AF" w:rsidP="00226708">
            <w:pPr>
              <w:rPr>
                <w:bCs/>
                <w:color w:val="002060"/>
              </w:rPr>
            </w:pPr>
            <w:r w:rsidRPr="000723AF">
              <w:rPr>
                <w:color w:val="002060"/>
              </w:rPr>
              <w:t>Este caso de uso engloba de forma obligatoria las consultas de pistas y horarios para evitar errores de reservas duplicadas.</w:t>
            </w:r>
          </w:p>
        </w:tc>
      </w:tr>
    </w:tbl>
    <w:p w:rsidR="00DF435E" w:rsidRDefault="00DF435E"/>
    <w:p w:rsidR="00226708" w:rsidRDefault="00226708">
      <w:bookmarkStart w:id="0" w:name="_GoBack"/>
      <w:r w:rsidRPr="00226708">
        <w:drawing>
          <wp:inline distT="0" distB="0" distL="0" distR="0" wp14:anchorId="13A7AAA9" wp14:editId="224AC6B3">
            <wp:extent cx="5054803" cy="4125752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728" cy="417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670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6708" w:rsidRDefault="00226708" w:rsidP="00226708">
      <w:pPr>
        <w:spacing w:after="0" w:line="240" w:lineRule="auto"/>
      </w:pPr>
      <w:r>
        <w:separator/>
      </w:r>
    </w:p>
  </w:endnote>
  <w:endnote w:type="continuationSeparator" w:id="0">
    <w:p w:rsidR="00226708" w:rsidRDefault="00226708" w:rsidP="00226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-686519762"/>
      <w:docPartObj>
        <w:docPartGallery w:val="Page Numbers (Bottom of Page)"/>
        <w:docPartUnique/>
      </w:docPartObj>
    </w:sdtPr>
    <w:sdtContent>
      <w:p w:rsidR="00226708" w:rsidRDefault="00226708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pág.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:rsidR="00226708" w:rsidRDefault="00226708">
    <w:pPr>
      <w:pStyle w:val="Piedepgina"/>
    </w:pPr>
    <w:r>
      <w:t>04/06/2026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6708" w:rsidRDefault="00226708" w:rsidP="00226708">
      <w:pPr>
        <w:spacing w:after="0" w:line="240" w:lineRule="auto"/>
      </w:pPr>
      <w:r>
        <w:separator/>
      </w:r>
    </w:p>
  </w:footnote>
  <w:footnote w:type="continuationSeparator" w:id="0">
    <w:p w:rsidR="00226708" w:rsidRDefault="00226708" w:rsidP="00226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6708" w:rsidRDefault="00226708">
    <w:pPr>
      <w:pStyle w:val="Encabezado"/>
    </w:pPr>
    <w:r>
      <w:rPr>
        <w:rStyle w:val="CitadestacadaCar"/>
      </w:rPr>
      <w:t>Iván, Pablo y Rubén</w:t>
    </w:r>
    <w:r>
      <w:t xml:space="preserve"> </w:t>
    </w:r>
    <w:r>
      <w:ptab w:relativeTo="margin" w:alignment="center" w:leader="none"/>
    </w:r>
    <w:r>
      <w:t>1º DAM</w:t>
    </w:r>
    <w:r>
      <w:ptab w:relativeTo="margin" w:alignment="right" w:leader="none"/>
    </w:r>
    <w:r w:rsidRPr="006B72AA">
      <w:rPr>
        <w:rStyle w:val="Ttulodellibro"/>
      </w:rPr>
      <w:t>Proyecto Intermodular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AF"/>
    <w:rsid w:val="000723AF"/>
    <w:rsid w:val="00226708"/>
    <w:rsid w:val="00CD7EB8"/>
    <w:rsid w:val="00D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836C"/>
  <w15:chartTrackingRefBased/>
  <w15:docId w15:val="{24D04C21-5154-4FF2-AD2B-A0B7C71E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2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0723AF"/>
    <w:rPr>
      <w:rFonts w:ascii="Courier New" w:eastAsia="Times New Roman" w:hAnsi="Courier New" w:cs="Courier New"/>
      <w:sz w:val="20"/>
      <w:szCs w:val="20"/>
    </w:rPr>
  </w:style>
  <w:style w:type="table" w:styleId="Tabladelista3-nfasis3">
    <w:name w:val="List Table 3 Accent 3"/>
    <w:basedOn w:val="Tablanormal"/>
    <w:uiPriority w:val="48"/>
    <w:rsid w:val="000723A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2267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708"/>
  </w:style>
  <w:style w:type="paragraph" w:styleId="Piedepgina">
    <w:name w:val="footer"/>
    <w:basedOn w:val="Normal"/>
    <w:link w:val="PiedepginaCar"/>
    <w:uiPriority w:val="99"/>
    <w:unhideWhenUsed/>
    <w:rsid w:val="002267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708"/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70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708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22670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3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Rodriguez Cuellar</dc:creator>
  <cp:keywords/>
  <dc:description/>
  <cp:lastModifiedBy>FP</cp:lastModifiedBy>
  <cp:revision>1</cp:revision>
  <dcterms:created xsi:type="dcterms:W3CDTF">2026-06-04T07:43:00Z</dcterms:created>
  <dcterms:modified xsi:type="dcterms:W3CDTF">2026-06-04T08:15:00Z</dcterms:modified>
</cp:coreProperties>
</file>