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22170" w14:textId="055F9532" w:rsidR="00057359" w:rsidRPr="00057359" w:rsidRDefault="00057359" w:rsidP="00057359">
      <w:pPr>
        <w:jc w:val="right"/>
      </w:pPr>
      <w:r>
        <w:rPr>
          <w:noProof/>
        </w:rPr>
        <w:drawing>
          <wp:anchor distT="0" distB="0" distL="114300" distR="114300" simplePos="0" relativeHeight="251658240" behindDoc="0" locked="0" layoutInCell="1" allowOverlap="1" wp14:anchorId="33E3680A" wp14:editId="43E40019">
            <wp:simplePos x="0" y="0"/>
            <wp:positionH relativeFrom="column">
              <wp:posOffset>-3175</wp:posOffset>
            </wp:positionH>
            <wp:positionV relativeFrom="paragraph">
              <wp:posOffset>-27649</wp:posOffset>
            </wp:positionV>
            <wp:extent cx="1281191" cy="452767"/>
            <wp:effectExtent l="0" t="0" r="1905" b="4445"/>
            <wp:wrapNone/>
            <wp:docPr id="744739500" name="Imagen 1" descr="Inicio | UC3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UC3M"/>
                    <pic:cNvPicPr>
                      <a:picLocks noChangeAspect="1" noChangeArrowheads="1"/>
                    </pic:cNvPicPr>
                  </pic:nvPicPr>
                  <pic:blipFill rotWithShape="1">
                    <a:blip r:embed="rId5" cstate="screen">
                      <a:extLst>
                        <a:ext uri="{28A0092B-C50C-407E-A947-70E740481C1C}">
                          <a14:useLocalDpi xmlns:a14="http://schemas.microsoft.com/office/drawing/2010/main"/>
                        </a:ext>
                      </a:extLst>
                    </a:blip>
                    <a:srcRect/>
                    <a:stretch/>
                  </pic:blipFill>
                  <pic:spPr bwMode="auto">
                    <a:xfrm>
                      <a:off x="0" y="0"/>
                      <a:ext cx="1281191" cy="4527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"https://www.uc3m.es/ss/Satellite?blobcol=urldata&amp;blobkey=id&amp;blobtable=MungoBlobs&amp;blobwhere=1371565450235&amp;ssbinary=true" \* MERGEFORMATINET </w:instrText>
      </w:r>
      <w:r w:rsidR="00000000">
        <w:fldChar w:fldCharType="separate"/>
      </w:r>
      <w:r>
        <w:fldChar w:fldCharType="end"/>
      </w:r>
      <w:r w:rsidRPr="00057359">
        <w:rPr>
          <w:rFonts w:ascii="Montserrat SemiBold" w:hAnsi="Montserrat SemiBold"/>
          <w:b/>
          <w:bCs/>
          <w:color w:val="000E77"/>
          <w:sz w:val="36"/>
          <w:szCs w:val="36"/>
        </w:rPr>
        <w:t>Aprendizaje Automático</w:t>
      </w:r>
    </w:p>
    <w:p w14:paraId="6C7299EB" w14:textId="169217D7" w:rsidR="00057359" w:rsidRPr="00057359" w:rsidRDefault="00057359" w:rsidP="00057359">
      <w:pPr>
        <w:jc w:val="right"/>
        <w:rPr>
          <w:rFonts w:ascii="Montserrat" w:hAnsi="Montserrat"/>
          <w:sz w:val="22"/>
          <w:szCs w:val="22"/>
        </w:rPr>
      </w:pPr>
      <w:r w:rsidRPr="00057359">
        <w:rPr>
          <w:rFonts w:ascii="Montserrat" w:hAnsi="Montserrat"/>
          <w:sz w:val="22"/>
          <w:szCs w:val="22"/>
        </w:rPr>
        <w:t xml:space="preserve">Práctica </w:t>
      </w:r>
      <w:r w:rsidR="00AC5D82">
        <w:rPr>
          <w:rFonts w:ascii="Montserrat" w:hAnsi="Montserrat"/>
          <w:sz w:val="22"/>
          <w:szCs w:val="22"/>
        </w:rPr>
        <w:t>2</w:t>
      </w:r>
      <w:r w:rsidRPr="00057359">
        <w:rPr>
          <w:rFonts w:ascii="Montserrat" w:hAnsi="Montserrat"/>
          <w:sz w:val="22"/>
          <w:szCs w:val="22"/>
        </w:rPr>
        <w:t>: Aprendizaje no supervisado</w:t>
      </w:r>
    </w:p>
    <w:p w14:paraId="0442BBF3" w14:textId="77777777" w:rsidR="00057359" w:rsidRDefault="00057359" w:rsidP="00737003">
      <w:pPr>
        <w:jc w:val="both"/>
      </w:pPr>
    </w:p>
    <w:p w14:paraId="6630ABE4" w14:textId="77777777" w:rsidR="00057359" w:rsidRDefault="00057359" w:rsidP="00737003">
      <w:pPr>
        <w:jc w:val="both"/>
      </w:pPr>
    </w:p>
    <w:p w14:paraId="357066FC" w14:textId="619B3896" w:rsidR="00057359" w:rsidRPr="00057359" w:rsidRDefault="00057359" w:rsidP="00057359">
      <w:pPr>
        <w:jc w:val="center"/>
        <w:rPr>
          <w:rFonts w:ascii="Montserrat Medium" w:hAnsi="Montserrat Medium"/>
          <w:sz w:val="32"/>
          <w:szCs w:val="32"/>
          <w:u w:val="single"/>
        </w:rPr>
      </w:pPr>
      <w:r w:rsidRPr="00057359">
        <w:rPr>
          <w:rFonts w:ascii="Montserrat Medium" w:hAnsi="Montserrat Medium"/>
          <w:sz w:val="32"/>
          <w:szCs w:val="32"/>
          <w:u w:val="single"/>
        </w:rPr>
        <w:t xml:space="preserve">Práctica </w:t>
      </w:r>
      <w:r w:rsidR="00AC5D82">
        <w:rPr>
          <w:rFonts w:ascii="Montserrat Medium" w:hAnsi="Montserrat Medium"/>
          <w:sz w:val="32"/>
          <w:szCs w:val="32"/>
          <w:u w:val="single"/>
        </w:rPr>
        <w:t>2</w:t>
      </w:r>
    </w:p>
    <w:p w14:paraId="78D33700" w14:textId="2AAC837C" w:rsidR="00057359" w:rsidRPr="00057359" w:rsidRDefault="00057359" w:rsidP="00057359">
      <w:pPr>
        <w:jc w:val="center"/>
        <w:rPr>
          <w:rFonts w:ascii="Montserrat" w:hAnsi="Montserrat"/>
          <w:b/>
          <w:bCs/>
          <w:color w:val="000E77"/>
          <w:sz w:val="32"/>
          <w:szCs w:val="32"/>
        </w:rPr>
      </w:pPr>
      <w:r w:rsidRPr="00057359">
        <w:rPr>
          <w:rFonts w:ascii="Montserrat" w:hAnsi="Montserrat"/>
          <w:b/>
          <w:bCs/>
          <w:color w:val="000E77"/>
          <w:sz w:val="32"/>
          <w:szCs w:val="32"/>
        </w:rPr>
        <w:t>DETERMINACIÓN DE TIPOS DE ESTRELLAS</w:t>
      </w:r>
    </w:p>
    <w:p w14:paraId="02B47FF2" w14:textId="485E2185" w:rsidR="00057359" w:rsidRPr="00057359" w:rsidRDefault="00AC5D82" w:rsidP="00057359">
      <w:pPr>
        <w:jc w:val="center"/>
        <w:rPr>
          <w:rFonts w:ascii="Montserrat" w:hAnsi="Montserrat"/>
        </w:rPr>
      </w:pPr>
      <w:r w:rsidRPr="00AC5D82">
        <w:rPr>
          <w:rFonts w:ascii="Montserrat" w:hAnsi="Montserrat"/>
        </w:rPr>
        <w:t>2,5 puntos</w:t>
      </w:r>
    </w:p>
    <w:p w14:paraId="1895C3EA" w14:textId="77777777" w:rsidR="00057359" w:rsidRDefault="00057359" w:rsidP="00737003">
      <w:pPr>
        <w:jc w:val="both"/>
      </w:pPr>
    </w:p>
    <w:p w14:paraId="6D0AC222" w14:textId="3004833A" w:rsidR="00057359" w:rsidRPr="00057359" w:rsidRDefault="00F47AEB" w:rsidP="00737003">
      <w:pPr>
        <w:jc w:val="both"/>
        <w:rPr>
          <w:b/>
          <w:bCs/>
          <w:color w:val="000E77"/>
          <w:sz w:val="36"/>
          <w:szCs w:val="36"/>
        </w:rPr>
      </w:pPr>
      <w:r w:rsidRPr="00057359">
        <w:rPr>
          <w:b/>
          <w:bCs/>
          <w:color w:val="000E77"/>
          <w:sz w:val="36"/>
          <w:szCs w:val="36"/>
        </w:rPr>
        <w:t>INTRODUCCIÓN</w:t>
      </w:r>
    </w:p>
    <w:p w14:paraId="25352E97" w14:textId="4489944A" w:rsidR="008664D5" w:rsidRDefault="00F27C89" w:rsidP="00737003">
      <w:pPr>
        <w:jc w:val="both"/>
      </w:pPr>
      <w:r>
        <w:t xml:space="preserve">En astronomía la clasificación de estrellas en tipos permite realizar hipótesis acerca de su dinámica, </w:t>
      </w:r>
      <w:r w:rsidR="00737003">
        <w:t>establecer cómo y cuándo se form</w:t>
      </w:r>
      <w:r w:rsidR="00AB447A">
        <w:t>aron</w:t>
      </w:r>
      <w:r w:rsidR="00737003">
        <w:t>, su composición y cuál será su evolución y fin.</w:t>
      </w:r>
      <w:r w:rsidR="008664D5">
        <w:t xml:space="preserve"> El nombrar a las estrellas</w:t>
      </w:r>
      <w:r w:rsidR="004E3E2D">
        <w:t xml:space="preserve"> como</w:t>
      </w:r>
      <w:r w:rsidR="008664D5">
        <w:t xml:space="preserve"> enana</w:t>
      </w:r>
      <w:r w:rsidR="004E3E2D">
        <w:t>s</w:t>
      </w:r>
      <w:r w:rsidR="008664D5">
        <w:t xml:space="preserve"> blanca</w:t>
      </w:r>
      <w:r w:rsidR="004E3E2D">
        <w:t>s</w:t>
      </w:r>
      <w:r w:rsidR="008664D5">
        <w:t>,</w:t>
      </w:r>
      <w:r w:rsidR="004E3E2D">
        <w:t xml:space="preserve"> tipo sol, supergigantes, etc. no es más que una categoría asociada a algunas de esas clasificaciones.</w:t>
      </w:r>
    </w:p>
    <w:p w14:paraId="0926CB89" w14:textId="24349459" w:rsidR="004E3E2D" w:rsidRDefault="007D04AE" w:rsidP="00737003">
      <w:pPr>
        <w:jc w:val="both"/>
      </w:pPr>
      <w:r>
        <w:fldChar w:fldCharType="begin"/>
      </w:r>
      <w:r>
        <w:instrText xml:space="preserve"> INCLUDEPICTURE "https://i.imgur.com/FELNM.jpg" \* MERGEFORMATINET </w:instrText>
      </w:r>
      <w:r>
        <w:fldChar w:fldCharType="separate"/>
      </w:r>
      <w:r>
        <w:rPr>
          <w:noProof/>
        </w:rPr>
        <w:drawing>
          <wp:inline distT="0" distB="0" distL="0" distR="0" wp14:anchorId="2906D7EE" wp14:editId="681C1E88">
            <wp:extent cx="5400040" cy="1327150"/>
            <wp:effectExtent l="0" t="0" r="0" b="6350"/>
            <wp:docPr id="265824151" name="Imagen 2" descr="Supergiant Stars | Facts, Information, History &amp; 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ergiant Stars | Facts, Information, History &amp; Definition"/>
                    <pic:cNvPicPr>
                      <a:picLocks noChangeAspect="1" noChangeArrowheads="1"/>
                    </pic:cNvPicPr>
                  </pic:nvPicPr>
                  <pic:blipFill>
                    <a:blip r:embed="rId6" cstate="screen">
                      <a:extLst>
                        <a:ext uri="{28A0092B-C50C-407E-A947-70E740481C1C}">
                          <a14:useLocalDpi xmlns:a14="http://schemas.microsoft.com/office/drawing/2010/main"/>
                        </a:ext>
                      </a:extLst>
                    </a:blip>
                    <a:srcRect/>
                    <a:stretch>
                      <a:fillRect/>
                    </a:stretch>
                  </pic:blipFill>
                  <pic:spPr bwMode="auto">
                    <a:xfrm>
                      <a:off x="0" y="0"/>
                      <a:ext cx="5400040" cy="1327150"/>
                    </a:xfrm>
                    <a:prstGeom prst="rect">
                      <a:avLst/>
                    </a:prstGeom>
                    <a:noFill/>
                    <a:ln>
                      <a:noFill/>
                    </a:ln>
                  </pic:spPr>
                </pic:pic>
              </a:graphicData>
            </a:graphic>
          </wp:inline>
        </w:drawing>
      </w:r>
      <w:r>
        <w:fldChar w:fldCharType="end"/>
      </w:r>
    </w:p>
    <w:p w14:paraId="2A352274" w14:textId="7A383B02" w:rsidR="007D04AE" w:rsidRDefault="007D04AE" w:rsidP="00737003">
      <w:pPr>
        <w:jc w:val="both"/>
      </w:pPr>
    </w:p>
    <w:p w14:paraId="5EC4A677" w14:textId="59EB3D57" w:rsidR="00A71378" w:rsidRDefault="00AB447A" w:rsidP="004E3E2D">
      <w:pPr>
        <w:jc w:val="both"/>
      </w:pPr>
      <w:r>
        <w:t xml:space="preserve">Se </w:t>
      </w:r>
      <w:r w:rsidR="00737003">
        <w:t xml:space="preserve">propone en este trabajo </w:t>
      </w:r>
      <w:r>
        <w:t xml:space="preserve">obtener los tipos </w:t>
      </w:r>
      <w:r w:rsidR="00F47AEB">
        <w:t xml:space="preserve">de estrellas </w:t>
      </w:r>
      <w:r>
        <w:t>utilizando técnicas de aprendizaje automático no supervisado.</w:t>
      </w:r>
      <w:r w:rsidR="004E3E2D">
        <w:t xml:space="preserve"> Para lo cual, s</w:t>
      </w:r>
      <w:r w:rsidR="008664D5">
        <w:t>e tiene un conjunto de datos de 240 estrellas</w:t>
      </w:r>
      <w:r w:rsidR="004E3E2D">
        <w:t xml:space="preserve"> con los siguientes </w:t>
      </w:r>
      <w:r w:rsidR="00A71378">
        <w:t>atributos:</w:t>
      </w:r>
    </w:p>
    <w:p w14:paraId="2BD37C99" w14:textId="1DD71170" w:rsidR="00B22B48" w:rsidRDefault="00B22B48" w:rsidP="00737003">
      <w:pPr>
        <w:pStyle w:val="Prrafodelista"/>
        <w:numPr>
          <w:ilvl w:val="0"/>
          <w:numId w:val="1"/>
        </w:numPr>
        <w:jc w:val="both"/>
      </w:pPr>
      <w:proofErr w:type="spellStart"/>
      <w:r w:rsidRPr="001306B6">
        <w:rPr>
          <w:b/>
          <w:bCs/>
        </w:rPr>
        <w:t>Temperature</w:t>
      </w:r>
      <w:proofErr w:type="spellEnd"/>
      <w:r>
        <w:t>: Temperatura</w:t>
      </w:r>
      <w:r w:rsidR="000B41C5">
        <w:t xml:space="preserve"> promedio de la superficie en grados K</w:t>
      </w:r>
    </w:p>
    <w:p w14:paraId="5B074931" w14:textId="6648BC36" w:rsidR="00FA0A43" w:rsidRDefault="00FA0A43" w:rsidP="00737003">
      <w:pPr>
        <w:pStyle w:val="Prrafodelista"/>
        <w:numPr>
          <w:ilvl w:val="0"/>
          <w:numId w:val="1"/>
        </w:numPr>
        <w:jc w:val="both"/>
      </w:pPr>
      <w:r w:rsidRPr="001306B6">
        <w:rPr>
          <w:b/>
          <w:bCs/>
        </w:rPr>
        <w:t>L</w:t>
      </w:r>
      <w:r>
        <w:t>: Luminosidad</w:t>
      </w:r>
      <w:r w:rsidR="00B22B48">
        <w:t xml:space="preserve"> comparada con la del Sol.</w:t>
      </w:r>
    </w:p>
    <w:p w14:paraId="57EDEF0E" w14:textId="5AA87B08" w:rsidR="00B22B48" w:rsidRDefault="00B22B48" w:rsidP="00737003">
      <w:pPr>
        <w:pStyle w:val="Prrafodelista"/>
        <w:numPr>
          <w:ilvl w:val="0"/>
          <w:numId w:val="1"/>
        </w:numPr>
        <w:jc w:val="both"/>
      </w:pPr>
      <w:r w:rsidRPr="001306B6">
        <w:rPr>
          <w:b/>
          <w:bCs/>
        </w:rPr>
        <w:t>R</w:t>
      </w:r>
      <w:r>
        <w:t>: Radio comparado con la del Sol.</w:t>
      </w:r>
    </w:p>
    <w:p w14:paraId="17EB3C51" w14:textId="6CFECD79" w:rsidR="000B41C5" w:rsidRDefault="000B41C5" w:rsidP="00737003">
      <w:pPr>
        <w:pStyle w:val="Prrafodelista"/>
        <w:numPr>
          <w:ilvl w:val="0"/>
          <w:numId w:val="1"/>
        </w:numPr>
        <w:jc w:val="both"/>
      </w:pPr>
      <w:r w:rsidRPr="001306B6">
        <w:rPr>
          <w:b/>
          <w:bCs/>
        </w:rPr>
        <w:t>A_M</w:t>
      </w:r>
      <w:r>
        <w:t>: Magnitud absoluta (brillo</w:t>
      </w:r>
      <w:r w:rsidR="00A71378">
        <w:t xml:space="preserve"> aparente de la estrella si estuviera a 10 parsec de distancia)</w:t>
      </w:r>
    </w:p>
    <w:p w14:paraId="3D5D7458" w14:textId="2CE151AE" w:rsidR="00D80D72" w:rsidRDefault="00D80D72" w:rsidP="00737003">
      <w:pPr>
        <w:pStyle w:val="Prrafodelista"/>
        <w:numPr>
          <w:ilvl w:val="0"/>
          <w:numId w:val="1"/>
        </w:numPr>
        <w:jc w:val="both"/>
      </w:pPr>
      <w:proofErr w:type="spellStart"/>
      <w:r w:rsidRPr="001306B6">
        <w:rPr>
          <w:b/>
          <w:bCs/>
        </w:rPr>
        <w:t>Spectral_Class</w:t>
      </w:r>
      <w:proofErr w:type="spellEnd"/>
      <w:r>
        <w:t>: Clasificación espectral: es un valor que identifica la presencia elementos químicos en el espectro de la estrella. Es una secuencia</w:t>
      </w:r>
      <w:r w:rsidR="00BF5A12">
        <w:t xml:space="preserve"> (</w:t>
      </w:r>
      <w:r w:rsidR="00BF5A12" w:rsidRPr="00BF5A12">
        <w:t>O, B, A, F, G, K, M</w:t>
      </w:r>
      <w:r w:rsidR="00BF5A12">
        <w:t>)</w:t>
      </w:r>
      <w:r>
        <w:t xml:space="preserve"> que se asocia </w:t>
      </w:r>
      <w:r w:rsidR="00BF5A12">
        <w:t>a</w:t>
      </w:r>
      <w:r>
        <w:t xml:space="preserve"> </w:t>
      </w:r>
      <w:r w:rsidR="00BF5A12">
        <w:t>las estrellas desde las más calientes O, hasta las más frías M</w:t>
      </w:r>
    </w:p>
    <w:p w14:paraId="5AF56220" w14:textId="56F1C62C" w:rsidR="00B22B48" w:rsidRDefault="00B22B48" w:rsidP="00737003">
      <w:pPr>
        <w:pStyle w:val="Prrafodelista"/>
        <w:numPr>
          <w:ilvl w:val="0"/>
          <w:numId w:val="1"/>
        </w:numPr>
        <w:jc w:val="both"/>
      </w:pPr>
      <w:r w:rsidRPr="001306B6">
        <w:rPr>
          <w:b/>
          <w:bCs/>
        </w:rPr>
        <w:t>Color</w:t>
      </w:r>
      <w:r>
        <w:t xml:space="preserve">: </w:t>
      </w:r>
      <w:r w:rsidR="000B41C5">
        <w:t>Color principal del espectro</w:t>
      </w:r>
    </w:p>
    <w:p w14:paraId="3980A9B5" w14:textId="77777777" w:rsidR="007201D8" w:rsidRDefault="007201D8" w:rsidP="00737003">
      <w:pPr>
        <w:jc w:val="both"/>
      </w:pPr>
    </w:p>
    <w:p w14:paraId="1EFF925C" w14:textId="11325127" w:rsidR="00F47AEB" w:rsidRPr="00057359" w:rsidRDefault="00F47AEB" w:rsidP="00F47AEB">
      <w:pPr>
        <w:jc w:val="both"/>
        <w:rPr>
          <w:b/>
          <w:bCs/>
          <w:color w:val="000E77"/>
          <w:sz w:val="36"/>
          <w:szCs w:val="36"/>
        </w:rPr>
      </w:pPr>
      <w:r>
        <w:rPr>
          <w:b/>
          <w:bCs/>
          <w:color w:val="000E77"/>
          <w:sz w:val="36"/>
          <w:szCs w:val="36"/>
        </w:rPr>
        <w:t>CONSIDERACIONES GENERALES</w:t>
      </w:r>
    </w:p>
    <w:p w14:paraId="2D8FE754" w14:textId="320769C8" w:rsidR="00DD03F5" w:rsidRDefault="00DD03F5" w:rsidP="00DD03F5">
      <w:pPr>
        <w:pStyle w:val="Prrafodelista"/>
        <w:numPr>
          <w:ilvl w:val="0"/>
          <w:numId w:val="12"/>
        </w:numPr>
        <w:jc w:val="both"/>
      </w:pPr>
      <w:r w:rsidRPr="00DD03F5">
        <w:t xml:space="preserve">Para realizar la práctica, los estudiantes emplearán un repositorio de código en GitHub. Para ello, cada grupo debe crear un repositorio de código privado y agregar como «colaborador» al profesor de prácticas (que indicará a los estudiantes su nombre de usuario en GitHub). Se espera que cada grupo haga un </w:t>
      </w:r>
      <w:proofErr w:type="spellStart"/>
      <w:r w:rsidRPr="00DD03F5">
        <w:t>commit</w:t>
      </w:r>
      <w:proofErr w:type="spellEnd"/>
      <w:r w:rsidRPr="00DD03F5">
        <w:t xml:space="preserve"> semanal del código de la práctica. Esta parte de la práctica se valorará con 0.5 puntos. Además, también habrá que entregar el cuaderno (notebook) final a través de Aula Global.</w:t>
      </w:r>
    </w:p>
    <w:p w14:paraId="3D5712B4" w14:textId="50554D93" w:rsidR="00AB580D" w:rsidRDefault="00AB580D" w:rsidP="00AB580D">
      <w:pPr>
        <w:pStyle w:val="Prrafodelista"/>
        <w:numPr>
          <w:ilvl w:val="0"/>
          <w:numId w:val="12"/>
        </w:numPr>
        <w:jc w:val="both"/>
      </w:pPr>
      <w:r>
        <w:t>Se proporciona un fichero de datos: “starts</w:t>
      </w:r>
      <w:r w:rsidR="007E72DA">
        <w:t>2</w:t>
      </w:r>
      <w:r>
        <w:t>.csv”</w:t>
      </w:r>
    </w:p>
    <w:p w14:paraId="238F7D18" w14:textId="0516235B" w:rsidR="00DD03F5" w:rsidRDefault="00DD03F5" w:rsidP="00DD03F5">
      <w:pPr>
        <w:pStyle w:val="Prrafodelista"/>
        <w:numPr>
          <w:ilvl w:val="0"/>
          <w:numId w:val="12"/>
        </w:numPr>
        <w:jc w:val="both"/>
      </w:pPr>
      <w:r w:rsidRPr="00DD03F5">
        <w:lastRenderedPageBreak/>
        <w:t>Los resultados deben ser reproducibles. Por lo tanto, hay que fijar la semilla de números aleatorios en los lugares adecuados. Se usará como semilla el NIA de uno de los miembros del grupo o bien el número del grupo de prácticas.</w:t>
      </w:r>
      <w:r w:rsidR="005D56B3">
        <w:t xml:space="preserve"> Si hay que utilizar más semillas se usan números consecutivos al NIA de base.</w:t>
      </w:r>
    </w:p>
    <w:p w14:paraId="0C41A555" w14:textId="77777777" w:rsidR="003044AA" w:rsidRDefault="003044AA" w:rsidP="00737003">
      <w:pPr>
        <w:jc w:val="both"/>
        <w:rPr>
          <w:b/>
          <w:bCs/>
          <w:color w:val="000E77"/>
          <w:sz w:val="36"/>
          <w:szCs w:val="36"/>
        </w:rPr>
      </w:pPr>
    </w:p>
    <w:p w14:paraId="41885279" w14:textId="0A6CD55A" w:rsidR="00A71378" w:rsidRPr="003044AA" w:rsidRDefault="003044AA" w:rsidP="00737003">
      <w:pPr>
        <w:jc w:val="both"/>
        <w:rPr>
          <w:b/>
          <w:bCs/>
          <w:color w:val="000E77"/>
          <w:sz w:val="36"/>
          <w:szCs w:val="36"/>
        </w:rPr>
      </w:pPr>
      <w:r w:rsidRPr="003044AA">
        <w:rPr>
          <w:b/>
          <w:bCs/>
          <w:color w:val="000E77"/>
          <w:sz w:val="36"/>
          <w:szCs w:val="36"/>
        </w:rPr>
        <w:t>QUÉ HACER</w:t>
      </w:r>
    </w:p>
    <w:p w14:paraId="640C9E95" w14:textId="3DA8B290" w:rsidR="00B235D6" w:rsidRDefault="00B235D6" w:rsidP="00737003">
      <w:pPr>
        <w:pStyle w:val="Prrafodelista"/>
        <w:numPr>
          <w:ilvl w:val="0"/>
          <w:numId w:val="4"/>
        </w:numPr>
        <w:jc w:val="both"/>
      </w:pPr>
      <w:bookmarkStart w:id="0" w:name="OLE_LINK9"/>
      <w:bookmarkStart w:id="1" w:name="OLE_LINK10"/>
      <w:r>
        <w:t>Programar k-</w:t>
      </w:r>
      <w:proofErr w:type="spellStart"/>
      <w:r>
        <w:t>means</w:t>
      </w:r>
      <w:proofErr w:type="spellEnd"/>
      <w:r w:rsidR="00CF5BA9">
        <w:t>, utilizando buenas prácticas de programación, es decir, debe ser una función</w:t>
      </w:r>
      <w:r>
        <w:t xml:space="preserve"> y comparar los resultados </w:t>
      </w:r>
      <w:r w:rsidR="00EA296C">
        <w:t xml:space="preserve">y la eficiencia </w:t>
      </w:r>
      <w:r>
        <w:t xml:space="preserve">con </w:t>
      </w:r>
      <w:r w:rsidR="00324648">
        <w:t xml:space="preserve">la implementación </w:t>
      </w:r>
      <w:r w:rsidR="00EA296C">
        <w:t>de</w:t>
      </w:r>
      <w:r w:rsidR="003F3C81">
        <w:t xml:space="preserve"> k-</w:t>
      </w:r>
      <w:proofErr w:type="spellStart"/>
      <w:r w:rsidR="003F3C81">
        <w:t>means</w:t>
      </w:r>
      <w:proofErr w:type="spellEnd"/>
      <w:r w:rsidR="003F3C81">
        <w:t xml:space="preserve"> en</w:t>
      </w:r>
      <w:r w:rsidR="00EA296C">
        <w:t xml:space="preserve"> </w:t>
      </w:r>
      <w:proofErr w:type="spellStart"/>
      <w:r w:rsidR="00EA296C" w:rsidRPr="00EA296C">
        <w:t>scikit-learn</w:t>
      </w:r>
      <w:proofErr w:type="spellEnd"/>
      <w:r w:rsidR="00CF5BA9">
        <w:t>.</w:t>
      </w:r>
    </w:p>
    <w:p w14:paraId="20B6D204" w14:textId="2F1D00EC" w:rsidR="00873F2C" w:rsidRDefault="008202E6" w:rsidP="00737003">
      <w:pPr>
        <w:pStyle w:val="Prrafodelista"/>
        <w:numPr>
          <w:ilvl w:val="0"/>
          <w:numId w:val="4"/>
        </w:numPr>
        <w:jc w:val="both"/>
      </w:pPr>
      <w:r>
        <w:t xml:space="preserve">Tenemos variables categóricas (Color, Clase Espectral). Tenemos dos posibilidades: (a) codificar con </w:t>
      </w:r>
      <w:proofErr w:type="spellStart"/>
      <w:r>
        <w:t>one-hot-encoding</w:t>
      </w:r>
      <w:proofErr w:type="spellEnd"/>
      <w:r>
        <w:t>; (b) codificar como una variable ordinal. Tener en cuenta que el color está asociado a la cantidad de energía, y algo parecido con la clase espectral.</w:t>
      </w:r>
    </w:p>
    <w:bookmarkEnd w:id="0"/>
    <w:bookmarkEnd w:id="1"/>
    <w:p w14:paraId="63FD6248" w14:textId="7C29023D" w:rsidR="00D60018" w:rsidRDefault="00D60018" w:rsidP="00737003">
      <w:pPr>
        <w:pStyle w:val="Prrafodelista"/>
        <w:numPr>
          <w:ilvl w:val="0"/>
          <w:numId w:val="4"/>
        </w:numPr>
        <w:jc w:val="both"/>
      </w:pPr>
      <w:r>
        <w:t xml:space="preserve">Aplicar diferentes algoritmos de </w:t>
      </w:r>
      <w:proofErr w:type="spellStart"/>
      <w:r>
        <w:t>clustering</w:t>
      </w:r>
      <w:proofErr w:type="spellEnd"/>
      <w:r>
        <w:t xml:space="preserve"> comparando</w:t>
      </w:r>
      <w:r w:rsidR="00EA296C">
        <w:t xml:space="preserve"> y discutiendo</w:t>
      </w:r>
      <w:r>
        <w:t xml:space="preserve"> los resultados que se obtienen de ellos</w:t>
      </w:r>
      <w:r w:rsidR="007E72DA">
        <w:t xml:space="preserve"> (</w:t>
      </w:r>
      <w:r w:rsidR="007E72DA" w:rsidRPr="00847C0E">
        <w:rPr>
          <w:b/>
          <w:bCs/>
        </w:rPr>
        <w:t>al menos dos métodos</w:t>
      </w:r>
      <w:r w:rsidR="007E72DA">
        <w:t>)</w:t>
      </w:r>
    </w:p>
    <w:p w14:paraId="6B5B73F2" w14:textId="55FD995E" w:rsidR="00D60018" w:rsidRDefault="00D60018" w:rsidP="00737003">
      <w:pPr>
        <w:pStyle w:val="Prrafodelista"/>
        <w:numPr>
          <w:ilvl w:val="0"/>
          <w:numId w:val="4"/>
        </w:numPr>
        <w:jc w:val="both"/>
      </w:pPr>
      <w:r>
        <w:t xml:space="preserve">Discutir los resultados que se obtienen </w:t>
      </w:r>
      <w:r w:rsidR="00B235D6">
        <w:t>si a los atributo</w:t>
      </w:r>
      <w:r w:rsidR="00324648">
        <w:t>s</w:t>
      </w:r>
      <w:r w:rsidR="00B235D6">
        <w:t xml:space="preserve"> categóricos se les aplica </w:t>
      </w:r>
      <w:proofErr w:type="spellStart"/>
      <w:r w:rsidR="00B235D6">
        <w:t>one</w:t>
      </w:r>
      <w:r>
        <w:t>-hot-encoding</w:t>
      </w:r>
      <w:proofErr w:type="spellEnd"/>
      <w:r>
        <w:t xml:space="preserve"> </w:t>
      </w:r>
      <w:r w:rsidR="00B235D6">
        <w:t>o se asigna un valor numérico a las secuencias</w:t>
      </w:r>
      <w:r w:rsidR="000801A0">
        <w:t xml:space="preserve"> (variable ordinal)</w:t>
      </w:r>
      <w:r w:rsidR="007861C8">
        <w:t>.</w:t>
      </w:r>
    </w:p>
    <w:p w14:paraId="47F46457" w14:textId="341FC2A2" w:rsidR="008E5DE6" w:rsidRDefault="008E5DE6" w:rsidP="00737003">
      <w:pPr>
        <w:pStyle w:val="Prrafodelista"/>
        <w:numPr>
          <w:ilvl w:val="0"/>
          <w:numId w:val="4"/>
        </w:numPr>
        <w:jc w:val="both"/>
      </w:pPr>
      <w:r>
        <w:t>A partir de los resultados obtenidos</w:t>
      </w:r>
      <w:r w:rsidR="002B602B">
        <w:t>,</w:t>
      </w:r>
      <w:r>
        <w:t xml:space="preserve"> </w:t>
      </w:r>
      <w:r w:rsidR="002B602B">
        <w:t>¿</w:t>
      </w:r>
      <w:r>
        <w:t xml:space="preserve">qué </w:t>
      </w:r>
      <w:r w:rsidR="00B41C77">
        <w:t xml:space="preserve">pipeline de </w:t>
      </w:r>
      <w:proofErr w:type="spellStart"/>
      <w:r w:rsidR="00B41C77">
        <w:t>clustering</w:t>
      </w:r>
      <w:proofErr w:type="spellEnd"/>
      <w:r w:rsidR="00B41C77">
        <w:t xml:space="preserve">, es decir, qué </w:t>
      </w:r>
      <w:r w:rsidR="002B602B">
        <w:t xml:space="preserve">transformaciones de datos, </w:t>
      </w:r>
      <w:r>
        <w:t>algoritmo</w:t>
      </w:r>
      <w:r w:rsidR="00B41C77">
        <w:t xml:space="preserve">, con sus </w:t>
      </w:r>
      <w:proofErr w:type="spellStart"/>
      <w:r w:rsidR="00B41C77">
        <w:t>hiperparámetros</w:t>
      </w:r>
      <w:proofErr w:type="spellEnd"/>
      <w:r w:rsidR="00B41C77">
        <w:t>, transformación de datos</w:t>
      </w:r>
      <w:r w:rsidR="002B602B">
        <w:t xml:space="preserve"> y </w:t>
      </w:r>
      <w:r w:rsidR="00B41C77">
        <w:t>análisis de resultados recomendaría realizar</w:t>
      </w:r>
      <w:r w:rsidR="002B602B">
        <w:t>?</w:t>
      </w:r>
    </w:p>
    <w:p w14:paraId="55779211" w14:textId="77777777" w:rsidR="007201D8" w:rsidRDefault="007201D8" w:rsidP="00737003">
      <w:pPr>
        <w:jc w:val="both"/>
      </w:pPr>
    </w:p>
    <w:p w14:paraId="2B37DDF0" w14:textId="6F0DC2B4" w:rsidR="00685BA5" w:rsidRDefault="00F6448D" w:rsidP="00737003">
      <w:pPr>
        <w:jc w:val="both"/>
      </w:pPr>
      <w:r>
        <w:t>Est</w:t>
      </w:r>
      <w:r w:rsidR="007201D8">
        <w:t>a</w:t>
      </w:r>
      <w:r>
        <w:t xml:space="preserve">s son </w:t>
      </w:r>
      <w:r w:rsidR="0098047D">
        <w:t xml:space="preserve">clases </w:t>
      </w:r>
      <w:r w:rsidR="007201D8">
        <w:t xml:space="preserve">y atributos asociados a las </w:t>
      </w:r>
      <w:r w:rsidR="0098047D">
        <w:t xml:space="preserve">estrellas que la </w:t>
      </w:r>
      <w:r w:rsidR="0019788F">
        <w:t>astronomía</w:t>
      </w:r>
      <w:r w:rsidR="0098047D">
        <w:t xml:space="preserve"> utiliza</w:t>
      </w:r>
      <w:r w:rsidR="007201D8">
        <w:t xml:space="preserve"> habitualmente:</w:t>
      </w:r>
    </w:p>
    <w:tbl>
      <w:tblPr>
        <w:tblW w:w="8350" w:type="dxa"/>
        <w:tblCellMar>
          <w:left w:w="0" w:type="dxa"/>
          <w:right w:w="0" w:type="dxa"/>
        </w:tblCellMar>
        <w:tblLook w:val="04A0" w:firstRow="1" w:lastRow="0" w:firstColumn="1" w:lastColumn="0" w:noHBand="0" w:noVBand="1"/>
      </w:tblPr>
      <w:tblGrid>
        <w:gridCol w:w="1796"/>
        <w:gridCol w:w="1207"/>
        <w:gridCol w:w="752"/>
        <w:gridCol w:w="1300"/>
        <w:gridCol w:w="1091"/>
        <w:gridCol w:w="775"/>
        <w:gridCol w:w="1429"/>
      </w:tblGrid>
      <w:tr w:rsidR="00044B0C" w:rsidRPr="0098047D" w14:paraId="0D2A7C31" w14:textId="77777777" w:rsidTr="007201D8">
        <w:trPr>
          <w:trHeight w:val="165"/>
        </w:trPr>
        <w:tc>
          <w:tcPr>
            <w:tcW w:w="1803" w:type="dxa"/>
            <w:tcBorders>
              <w:top w:val="single" w:sz="6" w:space="0" w:color="000000"/>
              <w:bottom w:val="single" w:sz="6" w:space="0" w:color="000000"/>
            </w:tcBorders>
            <w:tcMar>
              <w:top w:w="60" w:type="dxa"/>
              <w:left w:w="60" w:type="dxa"/>
              <w:bottom w:w="60" w:type="dxa"/>
              <w:right w:w="60" w:type="dxa"/>
            </w:tcMar>
          </w:tcPr>
          <w:p w14:paraId="65305FB1" w14:textId="276F0D49" w:rsidR="0098047D" w:rsidRPr="007201D8" w:rsidRDefault="0098047D" w:rsidP="00737003">
            <w:pPr>
              <w:jc w:val="both"/>
              <w:rPr>
                <w:rFonts w:eastAsia="Times New Roman" w:cstheme="minorHAnsi"/>
                <w:b/>
                <w:bCs/>
                <w:kern w:val="0"/>
                <w:sz w:val="20"/>
                <w:szCs w:val="20"/>
                <w:lang w:eastAsia="es-ES_tradnl"/>
                <w14:ligatures w14:val="none"/>
              </w:rPr>
            </w:pPr>
            <w:r w:rsidRPr="007201D8">
              <w:rPr>
                <w:rFonts w:eastAsia="Times New Roman" w:cstheme="minorHAnsi"/>
                <w:b/>
                <w:bCs/>
                <w:kern w:val="0"/>
                <w:sz w:val="20"/>
                <w:szCs w:val="20"/>
                <w:lang w:eastAsia="es-ES_tradnl"/>
                <w14:ligatures w14:val="none"/>
              </w:rPr>
              <w:t>Clase</w:t>
            </w:r>
          </w:p>
        </w:tc>
        <w:tc>
          <w:tcPr>
            <w:tcW w:w="1185" w:type="dxa"/>
            <w:tcBorders>
              <w:top w:val="single" w:sz="6" w:space="0" w:color="000000"/>
              <w:bottom w:val="single" w:sz="6" w:space="0" w:color="000000"/>
            </w:tcBorders>
            <w:tcMar>
              <w:top w:w="60" w:type="dxa"/>
              <w:left w:w="60" w:type="dxa"/>
              <w:bottom w:w="60" w:type="dxa"/>
              <w:right w:w="60" w:type="dxa"/>
            </w:tcMar>
          </w:tcPr>
          <w:p w14:paraId="0BD404C9" w14:textId="32EF1F16"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Temperatura</w:t>
            </w:r>
          </w:p>
        </w:tc>
        <w:tc>
          <w:tcPr>
            <w:tcW w:w="753" w:type="dxa"/>
            <w:tcBorders>
              <w:top w:val="single" w:sz="6" w:space="0" w:color="000000"/>
              <w:bottom w:val="single" w:sz="6" w:space="0" w:color="000000"/>
            </w:tcBorders>
            <w:tcMar>
              <w:top w:w="60" w:type="dxa"/>
              <w:left w:w="60" w:type="dxa"/>
              <w:bottom w:w="60" w:type="dxa"/>
              <w:right w:w="60" w:type="dxa"/>
            </w:tcMar>
          </w:tcPr>
          <w:p w14:paraId="5FC853AE" w14:textId="1A886157"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L</w:t>
            </w:r>
          </w:p>
        </w:tc>
        <w:tc>
          <w:tcPr>
            <w:tcW w:w="1305" w:type="dxa"/>
            <w:tcBorders>
              <w:top w:val="single" w:sz="6" w:space="0" w:color="000000"/>
              <w:bottom w:val="single" w:sz="6" w:space="0" w:color="000000"/>
            </w:tcBorders>
            <w:tcMar>
              <w:top w:w="60" w:type="dxa"/>
              <w:left w:w="60" w:type="dxa"/>
              <w:bottom w:w="60" w:type="dxa"/>
              <w:right w:w="60" w:type="dxa"/>
            </w:tcMar>
          </w:tcPr>
          <w:p w14:paraId="233F310D" w14:textId="7D0B11FB"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R</w:t>
            </w:r>
          </w:p>
        </w:tc>
        <w:tc>
          <w:tcPr>
            <w:tcW w:w="1095" w:type="dxa"/>
            <w:tcBorders>
              <w:top w:val="single" w:sz="6" w:space="0" w:color="000000"/>
              <w:bottom w:val="single" w:sz="6" w:space="0" w:color="000000"/>
            </w:tcBorders>
            <w:tcMar>
              <w:top w:w="60" w:type="dxa"/>
              <w:left w:w="60" w:type="dxa"/>
              <w:bottom w:w="60" w:type="dxa"/>
              <w:right w:w="60" w:type="dxa"/>
            </w:tcMar>
          </w:tcPr>
          <w:p w14:paraId="4A497658" w14:textId="122E5691"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A_M</w:t>
            </w:r>
          </w:p>
        </w:tc>
        <w:tc>
          <w:tcPr>
            <w:tcW w:w="775" w:type="dxa"/>
            <w:tcBorders>
              <w:top w:val="single" w:sz="6" w:space="0" w:color="000000"/>
              <w:bottom w:val="single" w:sz="6" w:space="0" w:color="000000"/>
            </w:tcBorders>
            <w:tcMar>
              <w:top w:w="60" w:type="dxa"/>
              <w:left w:w="60" w:type="dxa"/>
              <w:bottom w:w="60" w:type="dxa"/>
              <w:right w:w="60" w:type="dxa"/>
            </w:tcMar>
          </w:tcPr>
          <w:p w14:paraId="7F4DF7C4" w14:textId="2817DD4B"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Color</w:t>
            </w:r>
          </w:p>
        </w:tc>
        <w:tc>
          <w:tcPr>
            <w:tcW w:w="1434" w:type="dxa"/>
            <w:tcBorders>
              <w:top w:val="single" w:sz="6" w:space="0" w:color="000000"/>
              <w:bottom w:val="single" w:sz="6" w:space="0" w:color="000000"/>
            </w:tcBorders>
            <w:tcMar>
              <w:top w:w="60" w:type="dxa"/>
              <w:left w:w="60" w:type="dxa"/>
              <w:bottom w:w="60" w:type="dxa"/>
              <w:right w:w="60" w:type="dxa"/>
            </w:tcMar>
          </w:tcPr>
          <w:p w14:paraId="6D270652" w14:textId="4CDF12D9" w:rsidR="0098047D" w:rsidRPr="007201D8" w:rsidRDefault="0098047D" w:rsidP="00737003">
            <w:pPr>
              <w:jc w:val="center"/>
              <w:rPr>
                <w:rFonts w:eastAsia="Times New Roman" w:cstheme="minorHAnsi"/>
                <w:b/>
                <w:bCs/>
                <w:color w:val="000000"/>
                <w:kern w:val="0"/>
                <w:sz w:val="20"/>
                <w:szCs w:val="20"/>
                <w:lang w:eastAsia="es-ES_tradnl"/>
                <w14:ligatures w14:val="none"/>
              </w:rPr>
            </w:pPr>
            <w:r w:rsidRPr="007201D8">
              <w:rPr>
                <w:rFonts w:eastAsia="Times New Roman" w:cstheme="minorHAnsi"/>
                <w:b/>
                <w:bCs/>
                <w:color w:val="000000"/>
                <w:kern w:val="0"/>
                <w:sz w:val="20"/>
                <w:szCs w:val="20"/>
                <w:lang w:eastAsia="es-ES_tradnl"/>
                <w14:ligatures w14:val="none"/>
              </w:rPr>
              <w:t>Clase Espectral</w:t>
            </w:r>
          </w:p>
        </w:tc>
      </w:tr>
      <w:tr w:rsidR="0096743D" w:rsidRPr="0098047D" w14:paraId="1FA6D0B0" w14:textId="77777777" w:rsidTr="008C3DEE">
        <w:trPr>
          <w:trHeight w:val="165"/>
        </w:trPr>
        <w:tc>
          <w:tcPr>
            <w:tcW w:w="1803" w:type="dxa"/>
            <w:tcBorders>
              <w:top w:val="single" w:sz="6" w:space="0" w:color="000000"/>
            </w:tcBorders>
            <w:tcMar>
              <w:top w:w="60" w:type="dxa"/>
              <w:left w:w="60" w:type="dxa"/>
              <w:bottom w:w="60" w:type="dxa"/>
              <w:right w:w="60" w:type="dxa"/>
            </w:tcMar>
            <w:vAlign w:val="center"/>
            <w:hideMark/>
          </w:tcPr>
          <w:p w14:paraId="35FA81BA" w14:textId="7EC28AE5" w:rsidR="0098047D" w:rsidRPr="0098047D" w:rsidRDefault="0098047D" w:rsidP="00737003">
            <w:pPr>
              <w:jc w:val="both"/>
              <w:rPr>
                <w:rFonts w:eastAsia="Times New Roman" w:cstheme="minorHAnsi"/>
                <w:kern w:val="0"/>
                <w:sz w:val="20"/>
                <w:szCs w:val="20"/>
                <w:lang w:eastAsia="es-ES_tradnl"/>
                <w14:ligatures w14:val="none"/>
              </w:rPr>
            </w:pPr>
            <w:bookmarkStart w:id="2" w:name="OLE_LINK1"/>
            <w:bookmarkStart w:id="3" w:name="OLE_LINK2"/>
            <w:r w:rsidRPr="0098047D">
              <w:rPr>
                <w:rFonts w:eastAsia="Times New Roman" w:cstheme="minorHAnsi"/>
                <w:kern w:val="0"/>
                <w:sz w:val="20"/>
                <w:szCs w:val="20"/>
                <w:lang w:eastAsia="es-ES_tradnl"/>
                <w14:ligatures w14:val="none"/>
              </w:rPr>
              <w:t>Enana roja</w:t>
            </w:r>
            <w:bookmarkEnd w:id="2"/>
            <w:bookmarkEnd w:id="3"/>
          </w:p>
        </w:tc>
        <w:tc>
          <w:tcPr>
            <w:tcW w:w="1185" w:type="dxa"/>
            <w:tcBorders>
              <w:top w:val="single" w:sz="6" w:space="0" w:color="000000"/>
            </w:tcBorders>
            <w:tcMar>
              <w:top w:w="60" w:type="dxa"/>
              <w:left w:w="60" w:type="dxa"/>
              <w:bottom w:w="60" w:type="dxa"/>
              <w:right w:w="60" w:type="dxa"/>
            </w:tcMar>
            <w:vAlign w:val="center"/>
            <w:hideMark/>
          </w:tcPr>
          <w:p w14:paraId="664F9A61" w14:textId="11AD512C" w:rsidR="0098047D" w:rsidRPr="0098047D" w:rsidRDefault="00685BA5"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3.000</w:t>
            </w:r>
          </w:p>
        </w:tc>
        <w:tc>
          <w:tcPr>
            <w:tcW w:w="753" w:type="dxa"/>
            <w:tcBorders>
              <w:top w:val="single" w:sz="6" w:space="0" w:color="000000"/>
            </w:tcBorders>
            <w:tcMar>
              <w:top w:w="60" w:type="dxa"/>
              <w:left w:w="60" w:type="dxa"/>
              <w:bottom w:w="60" w:type="dxa"/>
              <w:right w:w="60" w:type="dxa"/>
            </w:tcMar>
            <w:vAlign w:val="center"/>
            <w:hideMark/>
          </w:tcPr>
          <w:p w14:paraId="16E264F7" w14:textId="78C7C60C" w:rsidR="0098047D" w:rsidRPr="0098047D" w:rsidRDefault="00685BA5"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7,0</w:t>
            </w:r>
            <w:bookmarkStart w:id="4" w:name="OLE_LINK3"/>
            <w:bookmarkStart w:id="5" w:name="OLE_LINK4"/>
            <w:r>
              <w:rPr>
                <w:rFonts w:eastAsia="Times New Roman" w:cstheme="minorHAnsi"/>
                <w:color w:val="000000"/>
                <w:kern w:val="0"/>
                <w:sz w:val="20"/>
                <w:szCs w:val="20"/>
                <w:lang w:eastAsia="es-ES_tradnl"/>
                <w14:ligatures w14:val="none"/>
              </w:rPr>
              <w:t>∙10</w:t>
            </w:r>
            <w:r w:rsidR="0098047D" w:rsidRPr="0098047D">
              <w:rPr>
                <w:rFonts w:eastAsia="Times New Roman" w:cstheme="minorHAnsi"/>
                <w:color w:val="000000"/>
                <w:kern w:val="0"/>
                <w:sz w:val="20"/>
                <w:szCs w:val="20"/>
                <w:vertAlign w:val="superscript"/>
                <w:lang w:eastAsia="es-ES_tradnl"/>
                <w14:ligatures w14:val="none"/>
              </w:rPr>
              <w:t>-4</w:t>
            </w:r>
            <w:bookmarkEnd w:id="4"/>
            <w:bookmarkEnd w:id="5"/>
          </w:p>
        </w:tc>
        <w:tc>
          <w:tcPr>
            <w:tcW w:w="1305" w:type="dxa"/>
            <w:tcBorders>
              <w:top w:val="single" w:sz="6" w:space="0" w:color="000000"/>
            </w:tcBorders>
            <w:tcMar>
              <w:top w:w="60" w:type="dxa"/>
              <w:left w:w="60" w:type="dxa"/>
              <w:bottom w:w="60" w:type="dxa"/>
              <w:right w:w="60" w:type="dxa"/>
            </w:tcMar>
            <w:vAlign w:val="center"/>
            <w:hideMark/>
          </w:tcPr>
          <w:p w14:paraId="06481686" w14:textId="3A497A1D"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w:t>
            </w:r>
            <w:r w:rsidR="00685BA5">
              <w:rPr>
                <w:rFonts w:eastAsia="Times New Roman" w:cstheme="minorHAnsi"/>
                <w:color w:val="000000"/>
                <w:kern w:val="0"/>
                <w:sz w:val="20"/>
                <w:szCs w:val="20"/>
                <w:lang w:eastAsia="es-ES_tradnl"/>
                <w14:ligatures w14:val="none"/>
              </w:rPr>
              <w:t>,0</w:t>
            </w:r>
            <w:r w:rsidR="004401EC">
              <w:rPr>
                <w:rFonts w:eastAsia="Times New Roman" w:cstheme="minorHAnsi"/>
                <w:color w:val="000000"/>
                <w:kern w:val="0"/>
                <w:sz w:val="20"/>
                <w:szCs w:val="20"/>
                <w:lang w:eastAsia="es-ES_tradnl"/>
                <w14:ligatures w14:val="none"/>
              </w:rPr>
              <w:t>∙10</w:t>
            </w:r>
            <w:r w:rsidR="004401EC" w:rsidRPr="0098047D">
              <w:rPr>
                <w:rFonts w:eastAsia="Times New Roman" w:cstheme="minorHAnsi"/>
                <w:color w:val="000000"/>
                <w:kern w:val="0"/>
                <w:sz w:val="20"/>
                <w:szCs w:val="20"/>
                <w:vertAlign w:val="superscript"/>
                <w:lang w:eastAsia="es-ES_tradnl"/>
                <w14:ligatures w14:val="none"/>
              </w:rPr>
              <w:t>-</w:t>
            </w:r>
            <w:r w:rsidR="004401EC">
              <w:rPr>
                <w:rFonts w:eastAsia="Times New Roman" w:cstheme="minorHAnsi"/>
                <w:color w:val="000000"/>
                <w:kern w:val="0"/>
                <w:sz w:val="20"/>
                <w:szCs w:val="20"/>
                <w:vertAlign w:val="superscript"/>
                <w:lang w:eastAsia="es-ES_tradnl"/>
                <w14:ligatures w14:val="none"/>
              </w:rPr>
              <w:t>1</w:t>
            </w:r>
          </w:p>
        </w:tc>
        <w:tc>
          <w:tcPr>
            <w:tcW w:w="1095" w:type="dxa"/>
            <w:tcBorders>
              <w:top w:val="single" w:sz="6" w:space="0" w:color="000000"/>
            </w:tcBorders>
            <w:tcMar>
              <w:top w:w="60" w:type="dxa"/>
              <w:left w:w="60" w:type="dxa"/>
              <w:bottom w:w="60" w:type="dxa"/>
              <w:right w:w="60" w:type="dxa"/>
            </w:tcMar>
            <w:vAlign w:val="center"/>
            <w:hideMark/>
          </w:tcPr>
          <w:p w14:paraId="1694CE67" w14:textId="71532365"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w:t>
            </w:r>
            <w:r w:rsidR="0098047D" w:rsidRPr="0098047D">
              <w:rPr>
                <w:rFonts w:eastAsia="Times New Roman" w:cstheme="minorHAnsi"/>
                <w:color w:val="000000"/>
                <w:kern w:val="0"/>
                <w:sz w:val="20"/>
                <w:szCs w:val="20"/>
                <w:lang w:eastAsia="es-ES_tradnl"/>
                <w14:ligatures w14:val="none"/>
              </w:rPr>
              <w:t>17.5</w:t>
            </w:r>
          </w:p>
        </w:tc>
        <w:tc>
          <w:tcPr>
            <w:tcW w:w="775" w:type="dxa"/>
            <w:tcBorders>
              <w:top w:val="single" w:sz="6" w:space="0" w:color="000000"/>
            </w:tcBorders>
            <w:tcMar>
              <w:top w:w="60" w:type="dxa"/>
              <w:left w:w="60" w:type="dxa"/>
              <w:bottom w:w="60" w:type="dxa"/>
              <w:right w:w="60" w:type="dxa"/>
            </w:tcMar>
            <w:vAlign w:val="center"/>
            <w:hideMark/>
          </w:tcPr>
          <w:p w14:paraId="65BEEFFA" w14:textId="4C8AFF3B"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rojo</w:t>
            </w:r>
          </w:p>
        </w:tc>
        <w:tc>
          <w:tcPr>
            <w:tcW w:w="1434" w:type="dxa"/>
            <w:tcBorders>
              <w:top w:val="single" w:sz="6" w:space="0" w:color="000000"/>
            </w:tcBorders>
            <w:tcMar>
              <w:top w:w="60" w:type="dxa"/>
              <w:left w:w="60" w:type="dxa"/>
              <w:bottom w:w="60" w:type="dxa"/>
              <w:right w:w="60" w:type="dxa"/>
            </w:tcMar>
            <w:vAlign w:val="center"/>
            <w:hideMark/>
          </w:tcPr>
          <w:p w14:paraId="69092A40" w14:textId="195938C7" w:rsidR="0098047D" w:rsidRPr="0098047D" w:rsidRDefault="00DE1FAC"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K-M</w:t>
            </w:r>
          </w:p>
        </w:tc>
      </w:tr>
      <w:tr w:rsidR="0096743D" w:rsidRPr="0098047D" w14:paraId="6244E8D6" w14:textId="77777777" w:rsidTr="008C3DEE">
        <w:trPr>
          <w:trHeight w:val="165"/>
        </w:trPr>
        <w:tc>
          <w:tcPr>
            <w:tcW w:w="1803" w:type="dxa"/>
            <w:tcMar>
              <w:top w:w="60" w:type="dxa"/>
              <w:left w:w="60" w:type="dxa"/>
              <w:bottom w:w="60" w:type="dxa"/>
              <w:right w:w="60" w:type="dxa"/>
            </w:tcMar>
            <w:vAlign w:val="center"/>
            <w:hideMark/>
          </w:tcPr>
          <w:p w14:paraId="79BD87BE" w14:textId="00B56622" w:rsidR="0098047D" w:rsidRPr="0098047D" w:rsidRDefault="0098047D" w:rsidP="00737003">
            <w:pPr>
              <w:jc w:val="both"/>
              <w:rPr>
                <w:rFonts w:eastAsia="Times New Roman" w:cstheme="minorHAnsi"/>
                <w:kern w:val="0"/>
                <w:sz w:val="20"/>
                <w:szCs w:val="20"/>
                <w:lang w:eastAsia="es-ES_tradnl"/>
                <w14:ligatures w14:val="none"/>
              </w:rPr>
            </w:pPr>
            <w:r w:rsidRPr="0098047D">
              <w:rPr>
                <w:rFonts w:eastAsia="Times New Roman" w:cstheme="minorHAnsi"/>
                <w:kern w:val="0"/>
                <w:sz w:val="20"/>
                <w:szCs w:val="20"/>
                <w:lang w:eastAsia="es-ES_tradnl"/>
                <w14:ligatures w14:val="none"/>
              </w:rPr>
              <w:t>Enana marrón</w:t>
            </w:r>
          </w:p>
        </w:tc>
        <w:tc>
          <w:tcPr>
            <w:tcW w:w="1185" w:type="dxa"/>
            <w:tcMar>
              <w:top w:w="60" w:type="dxa"/>
              <w:left w:w="60" w:type="dxa"/>
              <w:bottom w:w="60" w:type="dxa"/>
              <w:right w:w="60" w:type="dxa"/>
            </w:tcMar>
            <w:vAlign w:val="center"/>
            <w:hideMark/>
          </w:tcPr>
          <w:p w14:paraId="770D7324" w14:textId="66BE2383"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3</w:t>
            </w:r>
            <w:r w:rsidR="00685BA5">
              <w:rPr>
                <w:rFonts w:eastAsia="Times New Roman" w:cstheme="minorHAnsi"/>
                <w:color w:val="000000"/>
                <w:kern w:val="0"/>
                <w:sz w:val="20"/>
                <w:szCs w:val="20"/>
                <w:lang w:eastAsia="es-ES_tradnl"/>
                <w14:ligatures w14:val="none"/>
              </w:rPr>
              <w:t>.300</w:t>
            </w:r>
          </w:p>
        </w:tc>
        <w:tc>
          <w:tcPr>
            <w:tcW w:w="753" w:type="dxa"/>
            <w:tcMar>
              <w:top w:w="60" w:type="dxa"/>
              <w:left w:w="60" w:type="dxa"/>
              <w:bottom w:w="60" w:type="dxa"/>
              <w:right w:w="60" w:type="dxa"/>
            </w:tcMar>
            <w:vAlign w:val="center"/>
            <w:hideMark/>
          </w:tcPr>
          <w:p w14:paraId="5A07144D" w14:textId="230746A7"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5</w:t>
            </w:r>
            <w:r w:rsidR="00685BA5">
              <w:rPr>
                <w:rFonts w:eastAsia="Times New Roman" w:cstheme="minorHAnsi"/>
                <w:color w:val="000000"/>
                <w:kern w:val="0"/>
                <w:sz w:val="20"/>
                <w:szCs w:val="20"/>
                <w:lang w:eastAsia="es-ES_tradnl"/>
                <w14:ligatures w14:val="none"/>
              </w:rPr>
              <w:t>,5∙10</w:t>
            </w:r>
            <w:r w:rsidR="00685BA5" w:rsidRPr="0098047D">
              <w:rPr>
                <w:rFonts w:eastAsia="Times New Roman" w:cstheme="minorHAnsi"/>
                <w:color w:val="000000"/>
                <w:kern w:val="0"/>
                <w:sz w:val="20"/>
                <w:szCs w:val="20"/>
                <w:vertAlign w:val="superscript"/>
                <w:lang w:eastAsia="es-ES_tradnl"/>
                <w14:ligatures w14:val="none"/>
              </w:rPr>
              <w:t>-</w:t>
            </w:r>
            <w:r w:rsidR="00685BA5">
              <w:rPr>
                <w:rFonts w:eastAsia="Times New Roman" w:cstheme="minorHAnsi"/>
                <w:color w:val="000000"/>
                <w:kern w:val="0"/>
                <w:sz w:val="20"/>
                <w:szCs w:val="20"/>
                <w:vertAlign w:val="superscript"/>
                <w:lang w:eastAsia="es-ES_tradnl"/>
                <w14:ligatures w14:val="none"/>
              </w:rPr>
              <w:t>3</w:t>
            </w:r>
          </w:p>
        </w:tc>
        <w:tc>
          <w:tcPr>
            <w:tcW w:w="1305" w:type="dxa"/>
            <w:tcMar>
              <w:top w:w="60" w:type="dxa"/>
              <w:left w:w="60" w:type="dxa"/>
              <w:bottom w:w="60" w:type="dxa"/>
              <w:right w:w="60" w:type="dxa"/>
            </w:tcMar>
            <w:vAlign w:val="center"/>
            <w:hideMark/>
          </w:tcPr>
          <w:p w14:paraId="5CA2C149" w14:textId="5E06375C"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3</w:t>
            </w:r>
            <w:r w:rsidR="00685BA5">
              <w:rPr>
                <w:rFonts w:eastAsia="Times New Roman" w:cstheme="minorHAnsi"/>
                <w:color w:val="000000"/>
                <w:kern w:val="0"/>
                <w:sz w:val="20"/>
                <w:szCs w:val="20"/>
                <w:lang w:eastAsia="es-ES_tradnl"/>
                <w14:ligatures w14:val="none"/>
              </w:rPr>
              <w:t>,5</w:t>
            </w:r>
            <w:r w:rsidR="004401EC">
              <w:rPr>
                <w:rFonts w:eastAsia="Times New Roman" w:cstheme="minorHAnsi"/>
                <w:color w:val="000000"/>
                <w:kern w:val="0"/>
                <w:sz w:val="20"/>
                <w:szCs w:val="20"/>
                <w:lang w:eastAsia="es-ES_tradnl"/>
                <w14:ligatures w14:val="none"/>
              </w:rPr>
              <w:t>∙10</w:t>
            </w:r>
            <w:r w:rsidR="004401EC" w:rsidRPr="0098047D">
              <w:rPr>
                <w:rFonts w:eastAsia="Times New Roman" w:cstheme="minorHAnsi"/>
                <w:color w:val="000000"/>
                <w:kern w:val="0"/>
                <w:sz w:val="20"/>
                <w:szCs w:val="20"/>
                <w:vertAlign w:val="superscript"/>
                <w:lang w:eastAsia="es-ES_tradnl"/>
                <w14:ligatures w14:val="none"/>
              </w:rPr>
              <w:t>-</w:t>
            </w:r>
            <w:r w:rsidR="004401EC">
              <w:rPr>
                <w:rFonts w:eastAsia="Times New Roman" w:cstheme="minorHAnsi"/>
                <w:color w:val="000000"/>
                <w:kern w:val="0"/>
                <w:sz w:val="20"/>
                <w:szCs w:val="20"/>
                <w:vertAlign w:val="superscript"/>
                <w:lang w:eastAsia="es-ES_tradnl"/>
                <w14:ligatures w14:val="none"/>
              </w:rPr>
              <w:t>1</w:t>
            </w:r>
          </w:p>
        </w:tc>
        <w:tc>
          <w:tcPr>
            <w:tcW w:w="1095" w:type="dxa"/>
            <w:tcMar>
              <w:top w:w="60" w:type="dxa"/>
              <w:left w:w="60" w:type="dxa"/>
              <w:bottom w:w="60" w:type="dxa"/>
              <w:right w:w="60" w:type="dxa"/>
            </w:tcMar>
            <w:vAlign w:val="center"/>
            <w:hideMark/>
          </w:tcPr>
          <w:p w14:paraId="6ADDFC43" w14:textId="19FE3307"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w:t>
            </w:r>
            <w:r w:rsidR="0098047D" w:rsidRPr="0098047D">
              <w:rPr>
                <w:rFonts w:eastAsia="Times New Roman" w:cstheme="minorHAnsi"/>
                <w:color w:val="000000"/>
                <w:kern w:val="0"/>
                <w:sz w:val="20"/>
                <w:szCs w:val="20"/>
                <w:lang w:eastAsia="es-ES_tradnl"/>
                <w14:ligatures w14:val="none"/>
              </w:rPr>
              <w:t>12.5</w:t>
            </w:r>
          </w:p>
        </w:tc>
        <w:tc>
          <w:tcPr>
            <w:tcW w:w="775" w:type="dxa"/>
            <w:tcMar>
              <w:top w:w="60" w:type="dxa"/>
              <w:left w:w="60" w:type="dxa"/>
              <w:bottom w:w="60" w:type="dxa"/>
              <w:right w:w="60" w:type="dxa"/>
            </w:tcMar>
            <w:vAlign w:val="center"/>
            <w:hideMark/>
          </w:tcPr>
          <w:p w14:paraId="61238203" w14:textId="4D2E9973"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r</w:t>
            </w:r>
            <w:r w:rsidR="00DE1FAC">
              <w:rPr>
                <w:rFonts w:eastAsia="Times New Roman" w:cstheme="minorHAnsi"/>
                <w:kern w:val="0"/>
                <w:sz w:val="20"/>
                <w:szCs w:val="20"/>
                <w:lang w:eastAsia="es-ES_tradnl"/>
                <w14:ligatures w14:val="none"/>
              </w:rPr>
              <w:t>o</w:t>
            </w:r>
            <w:r>
              <w:rPr>
                <w:rFonts w:eastAsia="Times New Roman" w:cstheme="minorHAnsi"/>
                <w:kern w:val="0"/>
                <w:sz w:val="20"/>
                <w:szCs w:val="20"/>
                <w:lang w:eastAsia="es-ES_tradnl"/>
                <w14:ligatures w14:val="none"/>
              </w:rPr>
              <w:t>jo</w:t>
            </w:r>
          </w:p>
        </w:tc>
        <w:tc>
          <w:tcPr>
            <w:tcW w:w="1434" w:type="dxa"/>
            <w:tcMar>
              <w:top w:w="60" w:type="dxa"/>
              <w:left w:w="60" w:type="dxa"/>
              <w:bottom w:w="60" w:type="dxa"/>
              <w:right w:w="60" w:type="dxa"/>
            </w:tcMar>
            <w:vAlign w:val="center"/>
            <w:hideMark/>
          </w:tcPr>
          <w:p w14:paraId="2A3F87AE" w14:textId="461B41FF" w:rsidR="0098047D" w:rsidRPr="0098047D" w:rsidRDefault="00DE1FAC"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M</w:t>
            </w:r>
          </w:p>
        </w:tc>
      </w:tr>
      <w:tr w:rsidR="0096743D" w:rsidRPr="0098047D" w14:paraId="4519E663" w14:textId="77777777" w:rsidTr="008C3DEE">
        <w:trPr>
          <w:trHeight w:val="165"/>
        </w:trPr>
        <w:tc>
          <w:tcPr>
            <w:tcW w:w="1803" w:type="dxa"/>
            <w:tcMar>
              <w:top w:w="60" w:type="dxa"/>
              <w:left w:w="60" w:type="dxa"/>
              <w:bottom w:w="60" w:type="dxa"/>
              <w:right w:w="60" w:type="dxa"/>
            </w:tcMar>
            <w:vAlign w:val="center"/>
            <w:hideMark/>
          </w:tcPr>
          <w:p w14:paraId="49F9F047" w14:textId="39706CE0" w:rsidR="0098047D" w:rsidRPr="0098047D" w:rsidRDefault="0098047D" w:rsidP="00737003">
            <w:pPr>
              <w:jc w:val="both"/>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Enana blanca</w:t>
            </w:r>
          </w:p>
        </w:tc>
        <w:tc>
          <w:tcPr>
            <w:tcW w:w="1185" w:type="dxa"/>
            <w:tcMar>
              <w:top w:w="60" w:type="dxa"/>
              <w:left w:w="60" w:type="dxa"/>
              <w:bottom w:w="60" w:type="dxa"/>
              <w:right w:w="60" w:type="dxa"/>
            </w:tcMar>
            <w:vAlign w:val="center"/>
            <w:hideMark/>
          </w:tcPr>
          <w:p w14:paraId="1483A2B2" w14:textId="410FBE3B"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w:t>
            </w:r>
            <w:r w:rsidR="00685BA5">
              <w:rPr>
                <w:rFonts w:eastAsia="Times New Roman" w:cstheme="minorHAnsi"/>
                <w:color w:val="000000"/>
                <w:kern w:val="0"/>
                <w:sz w:val="20"/>
                <w:szCs w:val="20"/>
                <w:lang w:eastAsia="es-ES_tradnl"/>
                <w14:ligatures w14:val="none"/>
              </w:rPr>
              <w:t>4.000</w:t>
            </w:r>
          </w:p>
        </w:tc>
        <w:tc>
          <w:tcPr>
            <w:tcW w:w="753" w:type="dxa"/>
            <w:tcMar>
              <w:top w:w="60" w:type="dxa"/>
              <w:left w:w="60" w:type="dxa"/>
              <w:bottom w:w="60" w:type="dxa"/>
              <w:right w:w="60" w:type="dxa"/>
            </w:tcMar>
            <w:vAlign w:val="center"/>
            <w:hideMark/>
          </w:tcPr>
          <w:p w14:paraId="19054468" w14:textId="36CA8110"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2</w:t>
            </w:r>
            <w:r w:rsidR="00685BA5">
              <w:rPr>
                <w:rFonts w:eastAsia="Times New Roman" w:cstheme="minorHAnsi"/>
                <w:color w:val="000000"/>
                <w:kern w:val="0"/>
                <w:sz w:val="20"/>
                <w:szCs w:val="20"/>
                <w:lang w:eastAsia="es-ES_tradnl"/>
                <w14:ligatures w14:val="none"/>
              </w:rPr>
              <w:t>,5∙10</w:t>
            </w:r>
            <w:r w:rsidR="00685BA5" w:rsidRPr="0098047D">
              <w:rPr>
                <w:rFonts w:eastAsia="Times New Roman" w:cstheme="minorHAnsi"/>
                <w:color w:val="000000"/>
                <w:kern w:val="0"/>
                <w:sz w:val="20"/>
                <w:szCs w:val="20"/>
                <w:vertAlign w:val="superscript"/>
                <w:lang w:eastAsia="es-ES_tradnl"/>
                <w14:ligatures w14:val="none"/>
              </w:rPr>
              <w:t>-</w:t>
            </w:r>
            <w:r w:rsidR="00685BA5">
              <w:rPr>
                <w:rFonts w:eastAsia="Times New Roman" w:cstheme="minorHAnsi"/>
                <w:color w:val="000000"/>
                <w:kern w:val="0"/>
                <w:sz w:val="20"/>
                <w:szCs w:val="20"/>
                <w:vertAlign w:val="superscript"/>
                <w:lang w:eastAsia="es-ES_tradnl"/>
                <w14:ligatures w14:val="none"/>
              </w:rPr>
              <w:t>3</w:t>
            </w:r>
          </w:p>
        </w:tc>
        <w:tc>
          <w:tcPr>
            <w:tcW w:w="1305" w:type="dxa"/>
            <w:tcMar>
              <w:top w:w="60" w:type="dxa"/>
              <w:left w:w="60" w:type="dxa"/>
              <w:bottom w:w="60" w:type="dxa"/>
              <w:right w:w="60" w:type="dxa"/>
            </w:tcMar>
            <w:vAlign w:val="center"/>
            <w:hideMark/>
          </w:tcPr>
          <w:p w14:paraId="7A1E1707" w14:textId="2B97B5F9"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w:t>
            </w:r>
            <w:r w:rsidR="00685BA5">
              <w:rPr>
                <w:rFonts w:eastAsia="Times New Roman" w:cstheme="minorHAnsi"/>
                <w:color w:val="000000"/>
                <w:kern w:val="0"/>
                <w:sz w:val="20"/>
                <w:szCs w:val="20"/>
                <w:lang w:eastAsia="es-ES_tradnl"/>
                <w14:ligatures w14:val="none"/>
              </w:rPr>
              <w:t>,</w:t>
            </w:r>
            <w:r w:rsidRPr="0098047D">
              <w:rPr>
                <w:rFonts w:eastAsia="Times New Roman" w:cstheme="minorHAnsi"/>
                <w:color w:val="000000"/>
                <w:kern w:val="0"/>
                <w:sz w:val="20"/>
                <w:szCs w:val="20"/>
                <w:lang w:eastAsia="es-ES_tradnl"/>
                <w14:ligatures w14:val="none"/>
              </w:rPr>
              <w:t>0</w:t>
            </w:r>
            <w:r w:rsidR="004401EC">
              <w:rPr>
                <w:rFonts w:eastAsia="Times New Roman" w:cstheme="minorHAnsi"/>
                <w:color w:val="000000"/>
                <w:kern w:val="0"/>
                <w:sz w:val="20"/>
                <w:szCs w:val="20"/>
                <w:lang w:eastAsia="es-ES_tradnl"/>
                <w14:ligatures w14:val="none"/>
              </w:rPr>
              <w:t>∙10</w:t>
            </w:r>
            <w:r w:rsidR="004401EC" w:rsidRPr="0098047D">
              <w:rPr>
                <w:rFonts w:eastAsia="Times New Roman" w:cstheme="minorHAnsi"/>
                <w:color w:val="000000"/>
                <w:kern w:val="0"/>
                <w:sz w:val="20"/>
                <w:szCs w:val="20"/>
                <w:vertAlign w:val="superscript"/>
                <w:lang w:eastAsia="es-ES_tradnl"/>
                <w14:ligatures w14:val="none"/>
              </w:rPr>
              <w:t>-</w:t>
            </w:r>
            <w:r w:rsidR="004401EC">
              <w:rPr>
                <w:rFonts w:eastAsia="Times New Roman" w:cstheme="minorHAnsi"/>
                <w:color w:val="000000"/>
                <w:kern w:val="0"/>
                <w:sz w:val="20"/>
                <w:szCs w:val="20"/>
                <w:vertAlign w:val="superscript"/>
                <w:lang w:eastAsia="es-ES_tradnl"/>
                <w14:ligatures w14:val="none"/>
              </w:rPr>
              <w:t>2</w:t>
            </w:r>
          </w:p>
        </w:tc>
        <w:tc>
          <w:tcPr>
            <w:tcW w:w="1095" w:type="dxa"/>
            <w:tcMar>
              <w:top w:w="60" w:type="dxa"/>
              <w:left w:w="60" w:type="dxa"/>
              <w:bottom w:w="60" w:type="dxa"/>
              <w:right w:w="60" w:type="dxa"/>
            </w:tcMar>
            <w:vAlign w:val="center"/>
            <w:hideMark/>
          </w:tcPr>
          <w:p w14:paraId="6F667228" w14:textId="1C4E9DE2"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w:t>
            </w:r>
            <w:r w:rsidR="0098047D" w:rsidRPr="0098047D">
              <w:rPr>
                <w:rFonts w:eastAsia="Times New Roman" w:cstheme="minorHAnsi"/>
                <w:color w:val="000000"/>
                <w:kern w:val="0"/>
                <w:sz w:val="20"/>
                <w:szCs w:val="20"/>
                <w:lang w:eastAsia="es-ES_tradnl"/>
                <w14:ligatures w14:val="none"/>
              </w:rPr>
              <w:t>12.</w:t>
            </w:r>
            <w:r>
              <w:rPr>
                <w:rFonts w:eastAsia="Times New Roman" w:cstheme="minorHAnsi"/>
                <w:color w:val="000000"/>
                <w:kern w:val="0"/>
                <w:sz w:val="20"/>
                <w:szCs w:val="20"/>
                <w:lang w:eastAsia="es-ES_tradnl"/>
                <w14:ligatures w14:val="none"/>
              </w:rPr>
              <w:t>6</w:t>
            </w:r>
          </w:p>
        </w:tc>
        <w:tc>
          <w:tcPr>
            <w:tcW w:w="775" w:type="dxa"/>
            <w:tcMar>
              <w:top w:w="60" w:type="dxa"/>
              <w:left w:w="60" w:type="dxa"/>
              <w:bottom w:w="60" w:type="dxa"/>
              <w:right w:w="60" w:type="dxa"/>
            </w:tcMar>
            <w:vAlign w:val="center"/>
            <w:hideMark/>
          </w:tcPr>
          <w:p w14:paraId="48366A15" w14:textId="5E3B3A21"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blanca</w:t>
            </w:r>
          </w:p>
        </w:tc>
        <w:tc>
          <w:tcPr>
            <w:tcW w:w="1434" w:type="dxa"/>
            <w:tcMar>
              <w:top w:w="60" w:type="dxa"/>
              <w:left w:w="60" w:type="dxa"/>
              <w:bottom w:w="60" w:type="dxa"/>
              <w:right w:w="60" w:type="dxa"/>
            </w:tcMar>
            <w:vAlign w:val="center"/>
            <w:hideMark/>
          </w:tcPr>
          <w:p w14:paraId="6A9083B7" w14:textId="654ABB0F"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B-G</w:t>
            </w:r>
          </w:p>
        </w:tc>
      </w:tr>
      <w:tr w:rsidR="0096743D" w:rsidRPr="0098047D" w14:paraId="7C149B1B" w14:textId="77777777" w:rsidTr="008C3DEE">
        <w:trPr>
          <w:trHeight w:val="165"/>
        </w:trPr>
        <w:tc>
          <w:tcPr>
            <w:tcW w:w="1803" w:type="dxa"/>
            <w:tcMar>
              <w:top w:w="60" w:type="dxa"/>
              <w:left w:w="60" w:type="dxa"/>
              <w:bottom w:w="60" w:type="dxa"/>
              <w:right w:w="60" w:type="dxa"/>
            </w:tcMar>
            <w:vAlign w:val="center"/>
            <w:hideMark/>
          </w:tcPr>
          <w:p w14:paraId="08FEE908" w14:textId="69B16AD3" w:rsidR="0098047D" w:rsidRPr="0098047D" w:rsidRDefault="00044B0C" w:rsidP="00737003">
            <w:pPr>
              <w:jc w:val="both"/>
              <w:rPr>
                <w:rFonts w:eastAsia="Times New Roman" w:cstheme="minorHAnsi"/>
                <w:kern w:val="0"/>
                <w:sz w:val="20"/>
                <w:szCs w:val="20"/>
                <w:lang w:eastAsia="es-ES_tradnl"/>
                <w14:ligatures w14:val="none"/>
              </w:rPr>
            </w:pPr>
            <w:bookmarkStart w:id="6" w:name="_Hlk154930926"/>
            <w:r>
              <w:rPr>
                <w:rFonts w:eastAsia="Times New Roman" w:cstheme="minorHAnsi"/>
                <w:kern w:val="0"/>
                <w:sz w:val="20"/>
                <w:szCs w:val="20"/>
                <w:lang w:eastAsia="es-ES_tradnl"/>
                <w14:ligatures w14:val="none"/>
              </w:rPr>
              <w:t>Estrella en s</w:t>
            </w:r>
            <w:r w:rsidR="0098047D">
              <w:rPr>
                <w:rFonts w:eastAsia="Times New Roman" w:cstheme="minorHAnsi"/>
                <w:kern w:val="0"/>
                <w:sz w:val="20"/>
                <w:szCs w:val="20"/>
                <w:lang w:eastAsia="es-ES_tradnl"/>
                <w14:ligatures w14:val="none"/>
              </w:rPr>
              <w:t>ecuencia principal</w:t>
            </w:r>
          </w:p>
        </w:tc>
        <w:tc>
          <w:tcPr>
            <w:tcW w:w="1185" w:type="dxa"/>
            <w:tcMar>
              <w:top w:w="60" w:type="dxa"/>
              <w:left w:w="60" w:type="dxa"/>
              <w:bottom w:w="60" w:type="dxa"/>
              <w:right w:w="60" w:type="dxa"/>
            </w:tcMar>
            <w:vAlign w:val="center"/>
            <w:hideMark/>
          </w:tcPr>
          <w:p w14:paraId="363E86BD" w14:textId="1401AE95"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16</w:t>
            </w:r>
            <w:r w:rsidR="00685BA5">
              <w:rPr>
                <w:rFonts w:eastAsia="Times New Roman" w:cstheme="minorHAnsi"/>
                <w:color w:val="000000"/>
                <w:kern w:val="0"/>
                <w:sz w:val="20"/>
                <w:szCs w:val="20"/>
                <w:lang w:eastAsia="es-ES_tradnl"/>
                <w14:ligatures w14:val="none"/>
              </w:rPr>
              <w:t>.</w:t>
            </w:r>
            <w:r w:rsidRPr="0098047D">
              <w:rPr>
                <w:rFonts w:eastAsia="Times New Roman" w:cstheme="minorHAnsi"/>
                <w:color w:val="000000"/>
                <w:kern w:val="0"/>
                <w:sz w:val="20"/>
                <w:szCs w:val="20"/>
                <w:lang w:eastAsia="es-ES_tradnl"/>
                <w14:ligatures w14:val="none"/>
              </w:rPr>
              <w:t>0</w:t>
            </w:r>
            <w:r w:rsidR="00685BA5">
              <w:rPr>
                <w:rFonts w:eastAsia="Times New Roman" w:cstheme="minorHAnsi"/>
                <w:color w:val="000000"/>
                <w:kern w:val="0"/>
                <w:sz w:val="20"/>
                <w:szCs w:val="20"/>
                <w:lang w:eastAsia="es-ES_tradnl"/>
                <w14:ligatures w14:val="none"/>
              </w:rPr>
              <w:t>00</w:t>
            </w:r>
          </w:p>
        </w:tc>
        <w:tc>
          <w:tcPr>
            <w:tcW w:w="753" w:type="dxa"/>
            <w:tcMar>
              <w:top w:w="60" w:type="dxa"/>
              <w:left w:w="60" w:type="dxa"/>
              <w:bottom w:w="60" w:type="dxa"/>
              <w:right w:w="60" w:type="dxa"/>
            </w:tcMar>
            <w:vAlign w:val="center"/>
            <w:hideMark/>
          </w:tcPr>
          <w:p w14:paraId="17C3C84B" w14:textId="51B3201B"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3.2</w:t>
            </w:r>
            <w:r w:rsidR="00685BA5">
              <w:rPr>
                <w:rFonts w:eastAsia="Times New Roman" w:cstheme="minorHAnsi"/>
                <w:color w:val="000000"/>
                <w:kern w:val="0"/>
                <w:sz w:val="20"/>
                <w:szCs w:val="20"/>
                <w:lang w:eastAsia="es-ES_tradnl"/>
                <w14:ligatures w14:val="none"/>
              </w:rPr>
              <w:t>∙10</w:t>
            </w:r>
            <w:r w:rsidR="00685BA5" w:rsidRPr="0098047D">
              <w:rPr>
                <w:rFonts w:eastAsia="Times New Roman" w:cstheme="minorHAnsi"/>
                <w:color w:val="000000"/>
                <w:kern w:val="0"/>
                <w:sz w:val="20"/>
                <w:szCs w:val="20"/>
                <w:vertAlign w:val="superscript"/>
                <w:lang w:eastAsia="es-ES_tradnl"/>
                <w14:ligatures w14:val="none"/>
              </w:rPr>
              <w:t>4</w:t>
            </w:r>
          </w:p>
        </w:tc>
        <w:tc>
          <w:tcPr>
            <w:tcW w:w="1305" w:type="dxa"/>
            <w:tcMar>
              <w:top w:w="60" w:type="dxa"/>
              <w:left w:w="60" w:type="dxa"/>
              <w:bottom w:w="60" w:type="dxa"/>
              <w:right w:w="60" w:type="dxa"/>
            </w:tcMar>
            <w:vAlign w:val="center"/>
            <w:hideMark/>
          </w:tcPr>
          <w:p w14:paraId="4CE7B199" w14:textId="102685E1"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4</w:t>
            </w:r>
            <w:r w:rsidR="00685BA5">
              <w:rPr>
                <w:rFonts w:eastAsia="Times New Roman" w:cstheme="minorHAnsi"/>
                <w:color w:val="000000"/>
                <w:kern w:val="0"/>
                <w:sz w:val="20"/>
                <w:szCs w:val="20"/>
                <w:lang w:eastAsia="es-ES_tradnl"/>
                <w14:ligatures w14:val="none"/>
              </w:rPr>
              <w:t>,</w:t>
            </w:r>
            <w:r w:rsidRPr="0098047D">
              <w:rPr>
                <w:rFonts w:eastAsia="Times New Roman" w:cstheme="minorHAnsi"/>
                <w:color w:val="000000"/>
                <w:kern w:val="0"/>
                <w:sz w:val="20"/>
                <w:szCs w:val="20"/>
                <w:lang w:eastAsia="es-ES_tradnl"/>
                <w14:ligatures w14:val="none"/>
              </w:rPr>
              <w:t>4</w:t>
            </w:r>
          </w:p>
        </w:tc>
        <w:tc>
          <w:tcPr>
            <w:tcW w:w="1095" w:type="dxa"/>
            <w:tcMar>
              <w:top w:w="60" w:type="dxa"/>
              <w:left w:w="60" w:type="dxa"/>
              <w:bottom w:w="60" w:type="dxa"/>
              <w:right w:w="60" w:type="dxa"/>
            </w:tcMar>
            <w:vAlign w:val="center"/>
            <w:hideMark/>
          </w:tcPr>
          <w:p w14:paraId="6F9517F1" w14:textId="16BD236D"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-0.</w:t>
            </w:r>
            <w:r w:rsidR="0096743D">
              <w:rPr>
                <w:rFonts w:eastAsia="Times New Roman" w:cstheme="minorHAnsi"/>
                <w:color w:val="000000"/>
                <w:kern w:val="0"/>
                <w:sz w:val="20"/>
                <w:szCs w:val="20"/>
                <w:lang w:eastAsia="es-ES_tradnl"/>
                <w14:ligatures w14:val="none"/>
              </w:rPr>
              <w:t>4</w:t>
            </w:r>
          </w:p>
        </w:tc>
        <w:tc>
          <w:tcPr>
            <w:tcW w:w="775" w:type="dxa"/>
            <w:tcMar>
              <w:top w:w="60" w:type="dxa"/>
              <w:left w:w="60" w:type="dxa"/>
              <w:bottom w:w="60" w:type="dxa"/>
              <w:right w:w="60" w:type="dxa"/>
            </w:tcMar>
            <w:vAlign w:val="center"/>
            <w:hideMark/>
          </w:tcPr>
          <w:p w14:paraId="45C45ED4" w14:textId="6298F024"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blanca-amarilla</w:t>
            </w:r>
          </w:p>
        </w:tc>
        <w:tc>
          <w:tcPr>
            <w:tcW w:w="1434" w:type="dxa"/>
            <w:tcMar>
              <w:top w:w="60" w:type="dxa"/>
              <w:left w:w="60" w:type="dxa"/>
              <w:bottom w:w="60" w:type="dxa"/>
              <w:right w:w="60" w:type="dxa"/>
            </w:tcMar>
            <w:vAlign w:val="center"/>
            <w:hideMark/>
          </w:tcPr>
          <w:p w14:paraId="1976C29C" w14:textId="3006966F" w:rsidR="0098047D" w:rsidRPr="0098047D" w:rsidRDefault="00DE1FAC"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B-M</w:t>
            </w:r>
          </w:p>
        </w:tc>
      </w:tr>
      <w:bookmarkEnd w:id="6"/>
      <w:tr w:rsidR="0096743D" w:rsidRPr="0098047D" w14:paraId="64911B16" w14:textId="77777777" w:rsidTr="008C3DEE">
        <w:trPr>
          <w:trHeight w:val="165"/>
        </w:trPr>
        <w:tc>
          <w:tcPr>
            <w:tcW w:w="1803" w:type="dxa"/>
            <w:tcMar>
              <w:top w:w="60" w:type="dxa"/>
              <w:left w:w="60" w:type="dxa"/>
              <w:bottom w:w="60" w:type="dxa"/>
              <w:right w:w="60" w:type="dxa"/>
            </w:tcMar>
            <w:vAlign w:val="center"/>
            <w:hideMark/>
          </w:tcPr>
          <w:p w14:paraId="40D9C5DF" w14:textId="380AD911" w:rsidR="0096743D" w:rsidRPr="0098047D" w:rsidRDefault="0096743D" w:rsidP="00737003">
            <w:pPr>
              <w:jc w:val="both"/>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Super gigante</w:t>
            </w:r>
          </w:p>
        </w:tc>
        <w:tc>
          <w:tcPr>
            <w:tcW w:w="1185" w:type="dxa"/>
            <w:tcMar>
              <w:top w:w="60" w:type="dxa"/>
              <w:left w:w="60" w:type="dxa"/>
              <w:bottom w:w="60" w:type="dxa"/>
              <w:right w:w="60" w:type="dxa"/>
            </w:tcMar>
            <w:vAlign w:val="center"/>
            <w:hideMark/>
          </w:tcPr>
          <w:p w14:paraId="7D88C54A" w14:textId="272649AB" w:rsidR="0096743D" w:rsidRPr="0098047D" w:rsidRDefault="0096743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15</w:t>
            </w:r>
            <w:r>
              <w:rPr>
                <w:rFonts w:eastAsia="Times New Roman" w:cstheme="minorHAnsi"/>
                <w:color w:val="000000"/>
                <w:kern w:val="0"/>
                <w:sz w:val="20"/>
                <w:szCs w:val="20"/>
                <w:lang w:eastAsia="es-ES_tradnl"/>
                <w14:ligatures w14:val="none"/>
              </w:rPr>
              <w:t>.000</w:t>
            </w:r>
          </w:p>
        </w:tc>
        <w:tc>
          <w:tcPr>
            <w:tcW w:w="753" w:type="dxa"/>
            <w:tcMar>
              <w:top w:w="60" w:type="dxa"/>
              <w:left w:w="60" w:type="dxa"/>
              <w:bottom w:w="60" w:type="dxa"/>
              <w:right w:w="60" w:type="dxa"/>
            </w:tcMar>
            <w:vAlign w:val="center"/>
            <w:hideMark/>
          </w:tcPr>
          <w:p w14:paraId="03059A74" w14:textId="626007F4" w:rsidR="0096743D" w:rsidRPr="0098047D" w:rsidRDefault="0096743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3.0</w:t>
            </w:r>
            <w:r>
              <w:rPr>
                <w:rFonts w:eastAsia="Times New Roman" w:cstheme="minorHAnsi"/>
                <w:color w:val="000000"/>
                <w:kern w:val="0"/>
                <w:sz w:val="20"/>
                <w:szCs w:val="20"/>
                <w:lang w:eastAsia="es-ES_tradnl"/>
                <w14:ligatures w14:val="none"/>
              </w:rPr>
              <w:t>∙10</w:t>
            </w:r>
            <w:r>
              <w:rPr>
                <w:rFonts w:eastAsia="Times New Roman" w:cstheme="minorHAnsi"/>
                <w:color w:val="000000"/>
                <w:kern w:val="0"/>
                <w:sz w:val="20"/>
                <w:szCs w:val="20"/>
                <w:vertAlign w:val="superscript"/>
                <w:lang w:eastAsia="es-ES_tradnl"/>
                <w14:ligatures w14:val="none"/>
              </w:rPr>
              <w:t>5</w:t>
            </w:r>
          </w:p>
        </w:tc>
        <w:tc>
          <w:tcPr>
            <w:tcW w:w="1305" w:type="dxa"/>
            <w:tcMar>
              <w:top w:w="60" w:type="dxa"/>
              <w:left w:w="60" w:type="dxa"/>
              <w:bottom w:w="60" w:type="dxa"/>
              <w:right w:w="60" w:type="dxa"/>
            </w:tcMar>
            <w:vAlign w:val="center"/>
            <w:hideMark/>
          </w:tcPr>
          <w:p w14:paraId="0902FD48" w14:textId="1E80F38D" w:rsidR="0096743D" w:rsidRPr="0098047D" w:rsidRDefault="0096743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5</w:t>
            </w:r>
            <w:r>
              <w:rPr>
                <w:rFonts w:eastAsia="Times New Roman" w:cstheme="minorHAnsi"/>
                <w:color w:val="000000"/>
                <w:kern w:val="0"/>
                <w:sz w:val="20"/>
                <w:szCs w:val="20"/>
                <w:lang w:eastAsia="es-ES_tradnl"/>
                <w14:ligatures w14:val="none"/>
              </w:rPr>
              <w:t>,0∙10</w:t>
            </w:r>
            <w:r>
              <w:rPr>
                <w:rFonts w:eastAsia="Times New Roman" w:cstheme="minorHAnsi"/>
                <w:color w:val="000000"/>
                <w:kern w:val="0"/>
                <w:sz w:val="20"/>
                <w:szCs w:val="20"/>
                <w:vertAlign w:val="superscript"/>
                <w:lang w:eastAsia="es-ES_tradnl"/>
                <w14:ligatures w14:val="none"/>
              </w:rPr>
              <w:t>1</w:t>
            </w:r>
          </w:p>
        </w:tc>
        <w:tc>
          <w:tcPr>
            <w:tcW w:w="1095" w:type="dxa"/>
            <w:tcMar>
              <w:top w:w="60" w:type="dxa"/>
              <w:left w:w="60" w:type="dxa"/>
              <w:bottom w:w="60" w:type="dxa"/>
              <w:right w:w="60" w:type="dxa"/>
            </w:tcMar>
            <w:vAlign w:val="center"/>
            <w:hideMark/>
          </w:tcPr>
          <w:p w14:paraId="52BB5BEB" w14:textId="1D273A0F" w:rsidR="0096743D" w:rsidRPr="0098047D" w:rsidRDefault="0096743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-6.</w:t>
            </w:r>
            <w:r>
              <w:rPr>
                <w:rFonts w:eastAsia="Times New Roman" w:cstheme="minorHAnsi"/>
                <w:color w:val="000000"/>
                <w:kern w:val="0"/>
                <w:sz w:val="20"/>
                <w:szCs w:val="20"/>
                <w:lang w:eastAsia="es-ES_tradnl"/>
                <w14:ligatures w14:val="none"/>
              </w:rPr>
              <w:t>4</w:t>
            </w:r>
          </w:p>
        </w:tc>
        <w:tc>
          <w:tcPr>
            <w:tcW w:w="775" w:type="dxa"/>
            <w:tcMar>
              <w:top w:w="60" w:type="dxa"/>
              <w:left w:w="60" w:type="dxa"/>
              <w:bottom w:w="60" w:type="dxa"/>
              <w:right w:w="60" w:type="dxa"/>
            </w:tcMar>
            <w:vAlign w:val="center"/>
            <w:hideMark/>
          </w:tcPr>
          <w:p w14:paraId="78C23002" w14:textId="7448ABDC" w:rsidR="0096743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blanca-amarilla</w:t>
            </w:r>
          </w:p>
        </w:tc>
        <w:tc>
          <w:tcPr>
            <w:tcW w:w="1434" w:type="dxa"/>
            <w:tcMar>
              <w:top w:w="60" w:type="dxa"/>
              <w:left w:w="60" w:type="dxa"/>
              <w:bottom w:w="60" w:type="dxa"/>
              <w:right w:w="60" w:type="dxa"/>
            </w:tcMar>
            <w:vAlign w:val="center"/>
            <w:hideMark/>
          </w:tcPr>
          <w:p w14:paraId="4CB8B1FD" w14:textId="3944E6A9" w:rsidR="0096743D" w:rsidRPr="0098047D" w:rsidRDefault="00DE1FAC"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B-M</w:t>
            </w:r>
          </w:p>
        </w:tc>
      </w:tr>
      <w:tr w:rsidR="0096743D" w:rsidRPr="0098047D" w14:paraId="47A1BC1B" w14:textId="77777777" w:rsidTr="008C3DEE">
        <w:trPr>
          <w:trHeight w:val="165"/>
        </w:trPr>
        <w:tc>
          <w:tcPr>
            <w:tcW w:w="1803" w:type="dxa"/>
            <w:tcBorders>
              <w:bottom w:val="single" w:sz="6" w:space="0" w:color="000000"/>
            </w:tcBorders>
            <w:tcMar>
              <w:top w:w="60" w:type="dxa"/>
              <w:left w:w="60" w:type="dxa"/>
              <w:bottom w:w="60" w:type="dxa"/>
              <w:right w:w="60" w:type="dxa"/>
            </w:tcMar>
            <w:vAlign w:val="center"/>
            <w:hideMark/>
          </w:tcPr>
          <w:p w14:paraId="164D888A" w14:textId="6757815B" w:rsidR="0098047D" w:rsidRPr="0098047D" w:rsidRDefault="0098047D" w:rsidP="00737003">
            <w:pPr>
              <w:jc w:val="both"/>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Hiper gigante</w:t>
            </w:r>
          </w:p>
        </w:tc>
        <w:tc>
          <w:tcPr>
            <w:tcW w:w="1185" w:type="dxa"/>
            <w:tcBorders>
              <w:bottom w:val="single" w:sz="6" w:space="0" w:color="000000"/>
            </w:tcBorders>
            <w:tcMar>
              <w:top w:w="60" w:type="dxa"/>
              <w:left w:w="60" w:type="dxa"/>
              <w:bottom w:w="60" w:type="dxa"/>
              <w:right w:w="60" w:type="dxa"/>
            </w:tcMar>
            <w:vAlign w:val="center"/>
            <w:hideMark/>
          </w:tcPr>
          <w:p w14:paraId="377BCB55" w14:textId="30469ACE"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11</w:t>
            </w:r>
            <w:r w:rsidR="00685BA5">
              <w:rPr>
                <w:rFonts w:eastAsia="Times New Roman" w:cstheme="minorHAnsi"/>
                <w:color w:val="000000"/>
                <w:kern w:val="0"/>
                <w:sz w:val="20"/>
                <w:szCs w:val="20"/>
                <w:lang w:eastAsia="es-ES_tradnl"/>
                <w14:ligatures w14:val="none"/>
              </w:rPr>
              <w:t>.000</w:t>
            </w:r>
          </w:p>
        </w:tc>
        <w:tc>
          <w:tcPr>
            <w:tcW w:w="753" w:type="dxa"/>
            <w:tcBorders>
              <w:bottom w:val="single" w:sz="6" w:space="0" w:color="000000"/>
            </w:tcBorders>
            <w:tcMar>
              <w:top w:w="60" w:type="dxa"/>
              <w:left w:w="60" w:type="dxa"/>
              <w:bottom w:w="60" w:type="dxa"/>
              <w:right w:w="60" w:type="dxa"/>
            </w:tcMar>
            <w:vAlign w:val="center"/>
            <w:hideMark/>
          </w:tcPr>
          <w:p w14:paraId="2334545F" w14:textId="46B7BB6C"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3.0</w:t>
            </w:r>
            <w:r w:rsidR="00685BA5">
              <w:rPr>
                <w:rFonts w:eastAsia="Times New Roman" w:cstheme="minorHAnsi"/>
                <w:color w:val="000000"/>
                <w:kern w:val="0"/>
                <w:sz w:val="20"/>
                <w:szCs w:val="20"/>
                <w:lang w:eastAsia="es-ES_tradnl"/>
                <w14:ligatures w14:val="none"/>
              </w:rPr>
              <w:t>∙10</w:t>
            </w:r>
            <w:r w:rsidR="00685BA5">
              <w:rPr>
                <w:rFonts w:eastAsia="Times New Roman" w:cstheme="minorHAnsi"/>
                <w:color w:val="000000"/>
                <w:kern w:val="0"/>
                <w:sz w:val="20"/>
                <w:szCs w:val="20"/>
                <w:vertAlign w:val="superscript"/>
                <w:lang w:eastAsia="es-ES_tradnl"/>
                <w14:ligatures w14:val="none"/>
              </w:rPr>
              <w:t>5</w:t>
            </w:r>
          </w:p>
        </w:tc>
        <w:tc>
          <w:tcPr>
            <w:tcW w:w="1305" w:type="dxa"/>
            <w:tcBorders>
              <w:bottom w:val="single" w:sz="6" w:space="0" w:color="000000"/>
            </w:tcBorders>
            <w:tcMar>
              <w:top w:w="60" w:type="dxa"/>
              <w:left w:w="60" w:type="dxa"/>
              <w:bottom w:w="60" w:type="dxa"/>
              <w:right w:w="60" w:type="dxa"/>
            </w:tcMar>
            <w:vAlign w:val="center"/>
            <w:hideMark/>
          </w:tcPr>
          <w:p w14:paraId="299587D8" w14:textId="616B4B26"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1</w:t>
            </w:r>
            <w:r w:rsidR="00685BA5">
              <w:rPr>
                <w:rFonts w:eastAsia="Times New Roman" w:cstheme="minorHAnsi"/>
                <w:color w:val="000000"/>
                <w:kern w:val="0"/>
                <w:sz w:val="20"/>
                <w:szCs w:val="20"/>
                <w:lang w:eastAsia="es-ES_tradnl"/>
                <w14:ligatures w14:val="none"/>
              </w:rPr>
              <w:t>,4</w:t>
            </w:r>
            <w:r w:rsidR="004401EC">
              <w:rPr>
                <w:rFonts w:eastAsia="Times New Roman" w:cstheme="minorHAnsi"/>
                <w:color w:val="000000"/>
                <w:kern w:val="0"/>
                <w:sz w:val="20"/>
                <w:szCs w:val="20"/>
                <w:lang w:eastAsia="es-ES_tradnl"/>
                <w14:ligatures w14:val="none"/>
              </w:rPr>
              <w:t>∙10</w:t>
            </w:r>
            <w:r w:rsidR="004401EC">
              <w:rPr>
                <w:rFonts w:eastAsia="Times New Roman" w:cstheme="minorHAnsi"/>
                <w:color w:val="000000"/>
                <w:kern w:val="0"/>
                <w:sz w:val="20"/>
                <w:szCs w:val="20"/>
                <w:vertAlign w:val="superscript"/>
                <w:lang w:eastAsia="es-ES_tradnl"/>
                <w14:ligatures w14:val="none"/>
              </w:rPr>
              <w:t>3</w:t>
            </w:r>
          </w:p>
        </w:tc>
        <w:tc>
          <w:tcPr>
            <w:tcW w:w="1095" w:type="dxa"/>
            <w:tcBorders>
              <w:bottom w:val="single" w:sz="6" w:space="0" w:color="000000"/>
            </w:tcBorders>
            <w:tcMar>
              <w:top w:w="60" w:type="dxa"/>
              <w:left w:w="60" w:type="dxa"/>
              <w:bottom w:w="60" w:type="dxa"/>
              <w:right w:w="60" w:type="dxa"/>
            </w:tcMar>
            <w:vAlign w:val="center"/>
            <w:hideMark/>
          </w:tcPr>
          <w:p w14:paraId="6889404F" w14:textId="04EB01A2" w:rsidR="0098047D" w:rsidRPr="0098047D" w:rsidRDefault="0098047D" w:rsidP="00737003">
            <w:pPr>
              <w:jc w:val="center"/>
              <w:rPr>
                <w:rFonts w:eastAsia="Times New Roman" w:cstheme="minorHAnsi"/>
                <w:kern w:val="0"/>
                <w:sz w:val="20"/>
                <w:szCs w:val="20"/>
                <w:lang w:eastAsia="es-ES_tradnl"/>
                <w14:ligatures w14:val="none"/>
              </w:rPr>
            </w:pPr>
            <w:r w:rsidRPr="0098047D">
              <w:rPr>
                <w:rFonts w:eastAsia="Times New Roman" w:cstheme="minorHAnsi"/>
                <w:color w:val="000000"/>
                <w:kern w:val="0"/>
                <w:sz w:val="20"/>
                <w:szCs w:val="20"/>
                <w:lang w:eastAsia="es-ES_tradnl"/>
                <w14:ligatures w14:val="none"/>
              </w:rPr>
              <w:t>-9.6</w:t>
            </w:r>
          </w:p>
        </w:tc>
        <w:tc>
          <w:tcPr>
            <w:tcW w:w="775" w:type="dxa"/>
            <w:tcBorders>
              <w:bottom w:val="single" w:sz="6" w:space="0" w:color="000000"/>
            </w:tcBorders>
            <w:tcMar>
              <w:top w:w="60" w:type="dxa"/>
              <w:left w:w="60" w:type="dxa"/>
              <w:bottom w:w="60" w:type="dxa"/>
              <w:right w:w="60" w:type="dxa"/>
            </w:tcMar>
            <w:vAlign w:val="center"/>
            <w:hideMark/>
          </w:tcPr>
          <w:p w14:paraId="7475048B" w14:textId="06AD3219" w:rsidR="0098047D" w:rsidRPr="0098047D" w:rsidRDefault="0096743D" w:rsidP="00737003">
            <w:pPr>
              <w:jc w:val="center"/>
              <w:rPr>
                <w:rFonts w:eastAsia="Times New Roman" w:cstheme="minorHAnsi"/>
                <w:kern w:val="0"/>
                <w:sz w:val="20"/>
                <w:szCs w:val="20"/>
                <w:lang w:eastAsia="es-ES_tradnl"/>
                <w14:ligatures w14:val="none"/>
              </w:rPr>
            </w:pPr>
            <w:r>
              <w:rPr>
                <w:rFonts w:eastAsia="Times New Roman" w:cstheme="minorHAnsi"/>
                <w:color w:val="000000"/>
                <w:kern w:val="0"/>
                <w:sz w:val="20"/>
                <w:szCs w:val="20"/>
                <w:lang w:eastAsia="es-ES_tradnl"/>
                <w14:ligatures w14:val="none"/>
              </w:rPr>
              <w:t>amarilla</w:t>
            </w:r>
          </w:p>
        </w:tc>
        <w:tc>
          <w:tcPr>
            <w:tcW w:w="1434" w:type="dxa"/>
            <w:tcBorders>
              <w:bottom w:val="single" w:sz="6" w:space="0" w:color="000000"/>
            </w:tcBorders>
            <w:tcMar>
              <w:top w:w="60" w:type="dxa"/>
              <w:left w:w="60" w:type="dxa"/>
              <w:bottom w:w="60" w:type="dxa"/>
              <w:right w:w="60" w:type="dxa"/>
            </w:tcMar>
            <w:vAlign w:val="center"/>
            <w:hideMark/>
          </w:tcPr>
          <w:p w14:paraId="483C2D46" w14:textId="00960818" w:rsidR="0098047D" w:rsidRPr="0098047D" w:rsidRDefault="00DE1FAC" w:rsidP="00737003">
            <w:pPr>
              <w:jc w:val="center"/>
              <w:rPr>
                <w:rFonts w:eastAsia="Times New Roman" w:cstheme="minorHAnsi"/>
                <w:kern w:val="0"/>
                <w:sz w:val="20"/>
                <w:szCs w:val="20"/>
                <w:lang w:eastAsia="es-ES_tradnl"/>
                <w14:ligatures w14:val="none"/>
              </w:rPr>
            </w:pPr>
            <w:r>
              <w:rPr>
                <w:rFonts w:eastAsia="Times New Roman" w:cstheme="minorHAnsi"/>
                <w:kern w:val="0"/>
                <w:sz w:val="20"/>
                <w:szCs w:val="20"/>
                <w:lang w:eastAsia="es-ES_tradnl"/>
                <w14:ligatures w14:val="none"/>
              </w:rPr>
              <w:t>B-M</w:t>
            </w:r>
          </w:p>
        </w:tc>
      </w:tr>
    </w:tbl>
    <w:p w14:paraId="1F5DB698" w14:textId="77777777" w:rsidR="007201D8" w:rsidRDefault="007201D8" w:rsidP="00737003">
      <w:pPr>
        <w:pStyle w:val="Prrafodelista"/>
        <w:jc w:val="both"/>
      </w:pPr>
    </w:p>
    <w:p w14:paraId="155969CB" w14:textId="2D44DF98" w:rsidR="00F6448D" w:rsidRDefault="007201D8" w:rsidP="00737003">
      <w:pPr>
        <w:pStyle w:val="Prrafodelista"/>
        <w:numPr>
          <w:ilvl w:val="0"/>
          <w:numId w:val="4"/>
        </w:numPr>
        <w:jc w:val="both"/>
      </w:pPr>
      <w:r>
        <w:t xml:space="preserve">¿Hay similitudes con los grupos obtenidos en el punto </w:t>
      </w:r>
      <w:r w:rsidR="002B602B">
        <w:t>4</w:t>
      </w:r>
      <w:r w:rsidR="000B57F9">
        <w:t>? Explicar</w:t>
      </w:r>
    </w:p>
    <w:p w14:paraId="3EFD481A" w14:textId="77777777" w:rsidR="00AA01F8" w:rsidRDefault="00AA01F8" w:rsidP="00737003">
      <w:pPr>
        <w:jc w:val="both"/>
      </w:pPr>
    </w:p>
    <w:p w14:paraId="27327C90" w14:textId="34568331" w:rsidR="00090475" w:rsidRPr="003044AA" w:rsidRDefault="00090475" w:rsidP="00090475">
      <w:pPr>
        <w:jc w:val="both"/>
        <w:rPr>
          <w:b/>
          <w:bCs/>
          <w:color w:val="000E77"/>
          <w:sz w:val="36"/>
          <w:szCs w:val="36"/>
        </w:rPr>
      </w:pPr>
      <w:r w:rsidRPr="003044AA">
        <w:rPr>
          <w:b/>
          <w:bCs/>
          <w:color w:val="000E77"/>
          <w:sz w:val="36"/>
          <w:szCs w:val="36"/>
        </w:rPr>
        <w:t xml:space="preserve">QUÉ </w:t>
      </w:r>
      <w:r>
        <w:rPr>
          <w:b/>
          <w:bCs/>
          <w:color w:val="000E77"/>
          <w:sz w:val="36"/>
          <w:szCs w:val="36"/>
        </w:rPr>
        <w:t>ENTREGAR</w:t>
      </w:r>
    </w:p>
    <w:p w14:paraId="037C2C24" w14:textId="77777777" w:rsidR="00AC5D82" w:rsidRDefault="00AC5D82" w:rsidP="00AC5D82">
      <w:pPr>
        <w:jc w:val="both"/>
      </w:pPr>
      <w:r>
        <w:t>Entregar un único n</w:t>
      </w:r>
      <w:r w:rsidR="002B602B">
        <w:t>otebook con</w:t>
      </w:r>
      <w:r>
        <w:t>:</w:t>
      </w:r>
    </w:p>
    <w:p w14:paraId="40C1B4D5" w14:textId="2FCC5B29" w:rsidR="002B602B" w:rsidRDefault="00AC5D82" w:rsidP="002B602B">
      <w:pPr>
        <w:pStyle w:val="Prrafodelista"/>
        <w:numPr>
          <w:ilvl w:val="0"/>
          <w:numId w:val="14"/>
        </w:numPr>
        <w:jc w:val="both"/>
      </w:pPr>
      <w:r>
        <w:t>L</w:t>
      </w:r>
      <w:r w:rsidR="002B602B">
        <w:t>a implementación propia de k-</w:t>
      </w:r>
      <w:proofErr w:type="spellStart"/>
      <w:r w:rsidR="002B602B">
        <w:t>means</w:t>
      </w:r>
      <w:proofErr w:type="spellEnd"/>
      <w:r w:rsidR="002B602B">
        <w:t xml:space="preserve"> y discusión de la comparación con k-</w:t>
      </w:r>
      <w:proofErr w:type="spellStart"/>
      <w:r w:rsidR="002B602B">
        <w:t>means</w:t>
      </w:r>
      <w:proofErr w:type="spellEnd"/>
      <w:r w:rsidR="002B602B">
        <w:t xml:space="preserve"> de </w:t>
      </w:r>
      <w:proofErr w:type="spellStart"/>
      <w:r w:rsidR="002B602B">
        <w:t>scikit-learn</w:t>
      </w:r>
      <w:proofErr w:type="spellEnd"/>
    </w:p>
    <w:p w14:paraId="36CDED84" w14:textId="55259DBC" w:rsidR="002B602B" w:rsidRDefault="00AC5D82" w:rsidP="00C64B52">
      <w:pPr>
        <w:pStyle w:val="Prrafodelista"/>
        <w:numPr>
          <w:ilvl w:val="0"/>
          <w:numId w:val="14"/>
        </w:numPr>
        <w:jc w:val="both"/>
      </w:pPr>
      <w:r>
        <w:t>Comparación</w:t>
      </w:r>
      <w:r w:rsidR="002B602B">
        <w:t xml:space="preserve"> y discusión de diferentes algoritmos de </w:t>
      </w:r>
      <w:proofErr w:type="spellStart"/>
      <w:r w:rsidR="002B602B">
        <w:t>clustering</w:t>
      </w:r>
      <w:proofErr w:type="spellEnd"/>
      <w:r w:rsidR="00873F2C">
        <w:t>.</w:t>
      </w:r>
      <w:r w:rsidR="000133C3">
        <w:t xml:space="preserve"> </w:t>
      </w:r>
      <w:r w:rsidR="00873F2C">
        <w:t>C</w:t>
      </w:r>
      <w:r w:rsidR="002B602B">
        <w:t>omparación de los resultados obtenidos con las dos formas de tratar los atributos categóricos</w:t>
      </w:r>
    </w:p>
    <w:p w14:paraId="6609F6AE" w14:textId="1F212445" w:rsidR="002B602B" w:rsidRDefault="008202E6" w:rsidP="002B602B">
      <w:pPr>
        <w:pStyle w:val="Prrafodelista"/>
        <w:numPr>
          <w:ilvl w:val="0"/>
          <w:numId w:val="14"/>
        </w:numPr>
        <w:jc w:val="both"/>
      </w:pPr>
      <w:r>
        <w:t>P</w:t>
      </w:r>
      <w:r w:rsidR="002B602B">
        <w:t xml:space="preserve">ipeline recomendado para realizar el </w:t>
      </w:r>
      <w:proofErr w:type="spellStart"/>
      <w:r w:rsidR="002B602B">
        <w:t>clustering</w:t>
      </w:r>
      <w:proofErr w:type="spellEnd"/>
      <w:r w:rsidR="002B602B">
        <w:t xml:space="preserve"> de los datos</w:t>
      </w:r>
      <w:r w:rsidR="000133C3">
        <w:t>.</w:t>
      </w:r>
    </w:p>
    <w:p w14:paraId="39D426B1" w14:textId="22A3EB86" w:rsidR="002B602B" w:rsidRDefault="008202E6" w:rsidP="002B602B">
      <w:pPr>
        <w:pStyle w:val="Prrafodelista"/>
        <w:numPr>
          <w:ilvl w:val="0"/>
          <w:numId w:val="14"/>
        </w:numPr>
        <w:jc w:val="both"/>
      </w:pPr>
      <w:r>
        <w:lastRenderedPageBreak/>
        <w:t>D</w:t>
      </w:r>
      <w:r w:rsidR="002B602B">
        <w:t xml:space="preserve">iscusión de la comparación de los grupos obtenidos del punto </w:t>
      </w:r>
      <w:r w:rsidR="000133C3">
        <w:t>3</w:t>
      </w:r>
      <w:r w:rsidR="002B602B">
        <w:t xml:space="preserve"> y los utilizados en astronomía</w:t>
      </w:r>
    </w:p>
    <w:p w14:paraId="2845391F" w14:textId="4C47D4D9" w:rsidR="00AB580D" w:rsidRPr="001866C8" w:rsidRDefault="00AB580D" w:rsidP="00737003">
      <w:pPr>
        <w:jc w:val="both"/>
      </w:pPr>
    </w:p>
    <w:sectPr w:rsidR="00AB580D" w:rsidRPr="001866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SemiBold">
    <w:panose1 w:val="00000700000000000000"/>
    <w:charset w:val="4D"/>
    <w:family w:val="auto"/>
    <w:notTrueType/>
    <w:pitch w:val="variable"/>
    <w:sig w:usb0="2000020F" w:usb1="00000003" w:usb2="00000000" w:usb3="00000000" w:csb0="00000197" w:csb1="00000000"/>
  </w:font>
  <w:font w:name="Montserrat">
    <w:panose1 w:val="020B0604020202020204"/>
    <w:charset w:val="4D"/>
    <w:family w:val="auto"/>
    <w:notTrueType/>
    <w:pitch w:val="variable"/>
    <w:sig w:usb0="2000020F" w:usb1="00000003" w:usb2="00000000" w:usb3="00000000" w:csb0="00000197" w:csb1="00000000"/>
  </w:font>
  <w:font w:name="Montserrat Medium">
    <w:panose1 w:val="00000600000000000000"/>
    <w:charset w:val="4D"/>
    <w:family w:val="auto"/>
    <w:notTrueType/>
    <w:pitch w:val="variable"/>
    <w:sig w:usb0="2000020F" w:usb1="00000003"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670CD"/>
    <w:multiLevelType w:val="hybridMultilevel"/>
    <w:tmpl w:val="C7908980"/>
    <w:lvl w:ilvl="0" w:tplc="817271D2">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2124B2"/>
    <w:multiLevelType w:val="hybridMultilevel"/>
    <w:tmpl w:val="04DCEF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0D4E12D5"/>
    <w:multiLevelType w:val="hybridMultilevel"/>
    <w:tmpl w:val="6D1C2A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0D801B73"/>
    <w:multiLevelType w:val="multilevel"/>
    <w:tmpl w:val="CE949F2A"/>
    <w:styleLink w:val="Listaactual2"/>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C203334"/>
    <w:multiLevelType w:val="hybridMultilevel"/>
    <w:tmpl w:val="0F1859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5014BE3"/>
    <w:multiLevelType w:val="hybridMultilevel"/>
    <w:tmpl w:val="1D1E59A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262C29D4"/>
    <w:multiLevelType w:val="multilevel"/>
    <w:tmpl w:val="37926EA2"/>
    <w:styleLink w:val="Listaactual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B657D5E"/>
    <w:multiLevelType w:val="hybridMultilevel"/>
    <w:tmpl w:val="A1A82E2A"/>
    <w:lvl w:ilvl="0" w:tplc="040A000F">
      <w:start w:val="1"/>
      <w:numFmt w:val="decimal"/>
      <w:lvlText w:val="%1."/>
      <w:lvlJc w:val="left"/>
      <w:pPr>
        <w:ind w:left="3600" w:hanging="360"/>
      </w:pPr>
    </w:lvl>
    <w:lvl w:ilvl="1" w:tplc="040A0019" w:tentative="1">
      <w:start w:val="1"/>
      <w:numFmt w:val="lowerLetter"/>
      <w:lvlText w:val="%2."/>
      <w:lvlJc w:val="left"/>
      <w:pPr>
        <w:ind w:left="4320" w:hanging="360"/>
      </w:pPr>
    </w:lvl>
    <w:lvl w:ilvl="2" w:tplc="040A001B" w:tentative="1">
      <w:start w:val="1"/>
      <w:numFmt w:val="lowerRoman"/>
      <w:lvlText w:val="%3."/>
      <w:lvlJc w:val="right"/>
      <w:pPr>
        <w:ind w:left="5040" w:hanging="180"/>
      </w:pPr>
    </w:lvl>
    <w:lvl w:ilvl="3" w:tplc="040A000F" w:tentative="1">
      <w:start w:val="1"/>
      <w:numFmt w:val="decimal"/>
      <w:lvlText w:val="%4."/>
      <w:lvlJc w:val="left"/>
      <w:pPr>
        <w:ind w:left="5760" w:hanging="360"/>
      </w:pPr>
    </w:lvl>
    <w:lvl w:ilvl="4" w:tplc="040A0019" w:tentative="1">
      <w:start w:val="1"/>
      <w:numFmt w:val="lowerLetter"/>
      <w:lvlText w:val="%5."/>
      <w:lvlJc w:val="left"/>
      <w:pPr>
        <w:ind w:left="6480" w:hanging="360"/>
      </w:pPr>
    </w:lvl>
    <w:lvl w:ilvl="5" w:tplc="040A001B" w:tentative="1">
      <w:start w:val="1"/>
      <w:numFmt w:val="lowerRoman"/>
      <w:lvlText w:val="%6."/>
      <w:lvlJc w:val="right"/>
      <w:pPr>
        <w:ind w:left="7200" w:hanging="180"/>
      </w:pPr>
    </w:lvl>
    <w:lvl w:ilvl="6" w:tplc="040A000F" w:tentative="1">
      <w:start w:val="1"/>
      <w:numFmt w:val="decimal"/>
      <w:lvlText w:val="%7."/>
      <w:lvlJc w:val="left"/>
      <w:pPr>
        <w:ind w:left="7920" w:hanging="360"/>
      </w:pPr>
    </w:lvl>
    <w:lvl w:ilvl="7" w:tplc="040A0019" w:tentative="1">
      <w:start w:val="1"/>
      <w:numFmt w:val="lowerLetter"/>
      <w:lvlText w:val="%8."/>
      <w:lvlJc w:val="left"/>
      <w:pPr>
        <w:ind w:left="8640" w:hanging="360"/>
      </w:pPr>
    </w:lvl>
    <w:lvl w:ilvl="8" w:tplc="040A001B" w:tentative="1">
      <w:start w:val="1"/>
      <w:numFmt w:val="lowerRoman"/>
      <w:lvlText w:val="%9."/>
      <w:lvlJc w:val="right"/>
      <w:pPr>
        <w:ind w:left="9360" w:hanging="180"/>
      </w:pPr>
    </w:lvl>
  </w:abstractNum>
  <w:abstractNum w:abstractNumId="8" w15:restartNumberingAfterBreak="0">
    <w:nsid w:val="4BE547EB"/>
    <w:multiLevelType w:val="hybridMultilevel"/>
    <w:tmpl w:val="C790898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A65016"/>
    <w:multiLevelType w:val="multilevel"/>
    <w:tmpl w:val="F336E7A2"/>
    <w:styleLink w:val="Listaactual4"/>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A10454F"/>
    <w:multiLevelType w:val="hybridMultilevel"/>
    <w:tmpl w:val="C0449E6E"/>
    <w:lvl w:ilvl="0" w:tplc="D2023354">
      <w:start w:val="5"/>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6DA478AF"/>
    <w:multiLevelType w:val="multilevel"/>
    <w:tmpl w:val="64CEAB20"/>
    <w:styleLink w:val="Listaactual3"/>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DD40DCC"/>
    <w:multiLevelType w:val="hybridMultilevel"/>
    <w:tmpl w:val="E5B878D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7F1E72DB"/>
    <w:multiLevelType w:val="hybridMultilevel"/>
    <w:tmpl w:val="C790898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22771045">
    <w:abstractNumId w:val="2"/>
  </w:num>
  <w:num w:numId="2" w16cid:durableId="467018791">
    <w:abstractNumId w:val="5"/>
  </w:num>
  <w:num w:numId="3" w16cid:durableId="1870951084">
    <w:abstractNumId w:val="12"/>
  </w:num>
  <w:num w:numId="4" w16cid:durableId="1263609156">
    <w:abstractNumId w:val="0"/>
  </w:num>
  <w:num w:numId="5" w16cid:durableId="1005669724">
    <w:abstractNumId w:val="10"/>
  </w:num>
  <w:num w:numId="6" w16cid:durableId="1606496636">
    <w:abstractNumId w:val="4"/>
  </w:num>
  <w:num w:numId="7" w16cid:durableId="1592005248">
    <w:abstractNumId w:val="6"/>
  </w:num>
  <w:num w:numId="8" w16cid:durableId="1208029921">
    <w:abstractNumId w:val="3"/>
  </w:num>
  <w:num w:numId="9" w16cid:durableId="569972006">
    <w:abstractNumId w:val="11"/>
  </w:num>
  <w:num w:numId="10" w16cid:durableId="380637180">
    <w:abstractNumId w:val="9"/>
  </w:num>
  <w:num w:numId="11" w16cid:durableId="134223717">
    <w:abstractNumId w:val="13"/>
  </w:num>
  <w:num w:numId="12" w16cid:durableId="144130265">
    <w:abstractNumId w:val="1"/>
  </w:num>
  <w:num w:numId="13" w16cid:durableId="1710569269">
    <w:abstractNumId w:val="7"/>
  </w:num>
  <w:num w:numId="14" w16cid:durableId="13502524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72"/>
    <w:rsid w:val="000133C3"/>
    <w:rsid w:val="00044B0C"/>
    <w:rsid w:val="0004732F"/>
    <w:rsid w:val="00057359"/>
    <w:rsid w:val="00062495"/>
    <w:rsid w:val="000801A0"/>
    <w:rsid w:val="00090475"/>
    <w:rsid w:val="000B41C5"/>
    <w:rsid w:val="000B57F9"/>
    <w:rsid w:val="000D3592"/>
    <w:rsid w:val="001306B6"/>
    <w:rsid w:val="001525BA"/>
    <w:rsid w:val="001866C8"/>
    <w:rsid w:val="0019788F"/>
    <w:rsid w:val="001E29A7"/>
    <w:rsid w:val="001F78BF"/>
    <w:rsid w:val="00217185"/>
    <w:rsid w:val="002B602B"/>
    <w:rsid w:val="002E4408"/>
    <w:rsid w:val="003044AA"/>
    <w:rsid w:val="0031578C"/>
    <w:rsid w:val="00324648"/>
    <w:rsid w:val="0035030A"/>
    <w:rsid w:val="003F3C81"/>
    <w:rsid w:val="00415AE4"/>
    <w:rsid w:val="004401EC"/>
    <w:rsid w:val="004A0C24"/>
    <w:rsid w:val="004E3E2D"/>
    <w:rsid w:val="005150CA"/>
    <w:rsid w:val="005D56B3"/>
    <w:rsid w:val="00685BA5"/>
    <w:rsid w:val="006B2B64"/>
    <w:rsid w:val="00704A31"/>
    <w:rsid w:val="007201D8"/>
    <w:rsid w:val="00737003"/>
    <w:rsid w:val="007861C8"/>
    <w:rsid w:val="007C58F5"/>
    <w:rsid w:val="007D04AE"/>
    <w:rsid w:val="007E72DA"/>
    <w:rsid w:val="00806508"/>
    <w:rsid w:val="008202E6"/>
    <w:rsid w:val="00834472"/>
    <w:rsid w:val="00847C0E"/>
    <w:rsid w:val="008664D5"/>
    <w:rsid w:val="00873F2C"/>
    <w:rsid w:val="008A2979"/>
    <w:rsid w:val="008B5A3D"/>
    <w:rsid w:val="008C3DEE"/>
    <w:rsid w:val="008E5DE6"/>
    <w:rsid w:val="008E6631"/>
    <w:rsid w:val="0096743D"/>
    <w:rsid w:val="0098047D"/>
    <w:rsid w:val="009C21EF"/>
    <w:rsid w:val="00A356FD"/>
    <w:rsid w:val="00A71378"/>
    <w:rsid w:val="00A91B89"/>
    <w:rsid w:val="00AA01F8"/>
    <w:rsid w:val="00AB447A"/>
    <w:rsid w:val="00AB580D"/>
    <w:rsid w:val="00AC5D82"/>
    <w:rsid w:val="00B01B09"/>
    <w:rsid w:val="00B22B48"/>
    <w:rsid w:val="00B235D6"/>
    <w:rsid w:val="00B41C77"/>
    <w:rsid w:val="00B50E75"/>
    <w:rsid w:val="00BE4106"/>
    <w:rsid w:val="00BF5A12"/>
    <w:rsid w:val="00CF5BA9"/>
    <w:rsid w:val="00D60018"/>
    <w:rsid w:val="00D80D72"/>
    <w:rsid w:val="00D81783"/>
    <w:rsid w:val="00DD03F5"/>
    <w:rsid w:val="00DE1FAC"/>
    <w:rsid w:val="00EA296C"/>
    <w:rsid w:val="00F27C89"/>
    <w:rsid w:val="00F310E3"/>
    <w:rsid w:val="00F47AEB"/>
    <w:rsid w:val="00F6448D"/>
    <w:rsid w:val="00FA0A43"/>
    <w:rsid w:val="00FC17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943C"/>
  <w15:chartTrackingRefBased/>
  <w15:docId w15:val="{A3023987-C986-854C-9FE9-4DFB20F63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0D72"/>
    <w:pPr>
      <w:ind w:left="720"/>
      <w:contextualSpacing/>
    </w:pPr>
  </w:style>
  <w:style w:type="paragraph" w:styleId="NormalWeb">
    <w:name w:val="Normal (Web)"/>
    <w:basedOn w:val="Normal"/>
    <w:uiPriority w:val="99"/>
    <w:semiHidden/>
    <w:unhideWhenUsed/>
    <w:rsid w:val="0098047D"/>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apple-converted-space">
    <w:name w:val="apple-converted-space"/>
    <w:basedOn w:val="Fuentedeprrafopredeter"/>
    <w:rsid w:val="0098047D"/>
  </w:style>
  <w:style w:type="numbering" w:customStyle="1" w:styleId="Listaactual1">
    <w:name w:val="Lista actual1"/>
    <w:uiPriority w:val="99"/>
    <w:rsid w:val="001866C8"/>
    <w:pPr>
      <w:numPr>
        <w:numId w:val="7"/>
      </w:numPr>
    </w:pPr>
  </w:style>
  <w:style w:type="numbering" w:customStyle="1" w:styleId="Listaactual2">
    <w:name w:val="Lista actual2"/>
    <w:uiPriority w:val="99"/>
    <w:rsid w:val="001866C8"/>
    <w:pPr>
      <w:numPr>
        <w:numId w:val="8"/>
      </w:numPr>
    </w:pPr>
  </w:style>
  <w:style w:type="numbering" w:customStyle="1" w:styleId="Listaactual3">
    <w:name w:val="Lista actual3"/>
    <w:uiPriority w:val="99"/>
    <w:rsid w:val="001866C8"/>
    <w:pPr>
      <w:numPr>
        <w:numId w:val="9"/>
      </w:numPr>
    </w:pPr>
  </w:style>
  <w:style w:type="numbering" w:customStyle="1" w:styleId="Listaactual4">
    <w:name w:val="Lista actual4"/>
    <w:uiPriority w:val="99"/>
    <w:rsid w:val="001866C8"/>
    <w:pPr>
      <w:numPr>
        <w:numId w:val="10"/>
      </w:numPr>
    </w:pPr>
  </w:style>
  <w:style w:type="character" w:styleId="Refdecomentario">
    <w:name w:val="annotation reference"/>
    <w:basedOn w:val="Fuentedeprrafopredeter"/>
    <w:uiPriority w:val="99"/>
    <w:semiHidden/>
    <w:unhideWhenUsed/>
    <w:rsid w:val="00BE4106"/>
    <w:rPr>
      <w:sz w:val="16"/>
      <w:szCs w:val="16"/>
    </w:rPr>
  </w:style>
  <w:style w:type="paragraph" w:styleId="Textocomentario">
    <w:name w:val="annotation text"/>
    <w:basedOn w:val="Normal"/>
    <w:link w:val="TextocomentarioCar"/>
    <w:uiPriority w:val="99"/>
    <w:semiHidden/>
    <w:unhideWhenUsed/>
    <w:rsid w:val="00BE4106"/>
    <w:rPr>
      <w:sz w:val="20"/>
      <w:szCs w:val="20"/>
    </w:rPr>
  </w:style>
  <w:style w:type="character" w:customStyle="1" w:styleId="TextocomentarioCar">
    <w:name w:val="Texto comentario Car"/>
    <w:basedOn w:val="Fuentedeprrafopredeter"/>
    <w:link w:val="Textocomentario"/>
    <w:uiPriority w:val="99"/>
    <w:semiHidden/>
    <w:rsid w:val="00BE4106"/>
    <w:rPr>
      <w:sz w:val="20"/>
      <w:szCs w:val="20"/>
    </w:rPr>
  </w:style>
  <w:style w:type="paragraph" w:styleId="Asuntodelcomentario">
    <w:name w:val="annotation subject"/>
    <w:basedOn w:val="Textocomentario"/>
    <w:next w:val="Textocomentario"/>
    <w:link w:val="AsuntodelcomentarioCar"/>
    <w:uiPriority w:val="99"/>
    <w:semiHidden/>
    <w:unhideWhenUsed/>
    <w:rsid w:val="00BE4106"/>
    <w:rPr>
      <w:b/>
      <w:bCs/>
    </w:rPr>
  </w:style>
  <w:style w:type="character" w:customStyle="1" w:styleId="AsuntodelcomentarioCar">
    <w:name w:val="Asunto del comentario Car"/>
    <w:basedOn w:val="TextocomentarioCar"/>
    <w:link w:val="Asuntodelcomentario"/>
    <w:uiPriority w:val="99"/>
    <w:semiHidden/>
    <w:rsid w:val="00BE410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444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664</Words>
  <Characters>3658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Berlanga</dc:creator>
  <cp:keywords/>
  <dc:description/>
  <cp:lastModifiedBy>mangelpg patricio</cp:lastModifiedBy>
  <cp:revision>3</cp:revision>
  <dcterms:created xsi:type="dcterms:W3CDTF">2024-04-11T10:46:00Z</dcterms:created>
  <dcterms:modified xsi:type="dcterms:W3CDTF">2024-04-11T16:39:00Z</dcterms:modified>
</cp:coreProperties>
</file>