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CA7B1" w14:textId="77777777" w:rsidR="006A4AFC" w:rsidRDefault="00D55C6C">
      <w:pPr>
        <w:spacing w:before="1400" w:after="240"/>
        <w:jc w:val="center"/>
      </w:pPr>
      <w:r>
        <w:rPr>
          <w:noProof/>
        </w:rPr>
        <w:drawing>
          <wp:inline distT="0" distB="0" distL="0" distR="0" wp14:anchorId="34A33393" wp14:editId="73FE4FF6">
            <wp:extent cx="990600" cy="990600"/>
            <wp:effectExtent l="0" t="0" r="0" b="0"/>
            <wp:docPr id="1" name="Logo MiniMundoEducativo" descr="Logo de MiniMundoEducativ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A22BE" w14:textId="77777777" w:rsidR="006A4AFC" w:rsidRDefault="00D55C6C">
      <w:pPr>
        <w:jc w:val="center"/>
      </w:pPr>
      <w:r>
        <w:rPr>
          <w:b/>
          <w:bCs/>
          <w:color w:val="2D6F83"/>
          <w:sz w:val="58"/>
          <w:szCs w:val="58"/>
        </w:rPr>
        <w:t>MINIMUNDOEDUCATIVO</w:t>
      </w:r>
    </w:p>
    <w:p w14:paraId="6AE3AD29" w14:textId="77777777" w:rsidR="006A4AFC" w:rsidRDefault="00D55C6C">
      <w:pPr>
        <w:spacing w:after="420"/>
        <w:jc w:val="center"/>
      </w:pPr>
      <w:r>
        <w:rPr>
          <w:color w:val="5A777F"/>
          <w:sz w:val="30"/>
          <w:szCs w:val="30"/>
        </w:rPr>
        <w:t>Documentación técnica y guía de entrega</w:t>
      </w:r>
    </w:p>
    <w:p w14:paraId="3B76EB71" w14:textId="77777777" w:rsidR="006A4AFC" w:rsidRDefault="00D55C6C">
      <w:pPr>
        <w:spacing w:after="300"/>
        <w:jc w:val="center"/>
      </w:pPr>
      <w:r>
        <w:rPr>
          <w:noProof/>
        </w:rPr>
        <w:drawing>
          <wp:inline distT="0" distB="0" distL="0" distR="0" wp14:anchorId="7E4E8E18" wp14:editId="26AE2721">
            <wp:extent cx="1123950" cy="1123950"/>
            <wp:effectExtent l="0" t="0" r="0" b="0"/>
            <wp:docPr id="2141421399" name="Pato" descr="Ilustración del pato de la actividad de vocales" title="Pa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21FF2EF" wp14:editId="1EB77B6A">
            <wp:extent cx="1123950" cy="1123950"/>
            <wp:effectExtent l="0" t="0" r="0" b="0"/>
            <wp:docPr id="1611101127" name="Rana" descr="Ilustración de la rana de la actividad de vocales" title="R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171B" w14:textId="77777777" w:rsidR="006A4AFC" w:rsidRDefault="00D55C6C">
      <w:pPr>
        <w:spacing w:after="80"/>
        <w:jc w:val="center"/>
      </w:pPr>
      <w:r>
        <w:rPr>
          <w:b/>
          <w:bCs/>
          <w:color w:val="1F5363"/>
          <w:sz w:val="25"/>
          <w:szCs w:val="25"/>
        </w:rPr>
        <w:t>React Native + Expo SDK 54</w:t>
      </w:r>
    </w:p>
    <w:p w14:paraId="2F0A4478" w14:textId="77777777" w:rsidR="006A4AFC" w:rsidRDefault="00D55C6C">
      <w:pPr>
        <w:spacing w:after="70"/>
        <w:jc w:val="center"/>
      </w:pPr>
      <w:r>
        <w:rPr>
          <w:color w:val="5A777F"/>
        </w:rPr>
        <w:t>Versión 1.0.0</w:t>
      </w:r>
    </w:p>
    <w:p w14:paraId="37F18B62" w14:textId="77777777" w:rsidR="006A4AFC" w:rsidRDefault="00D55C6C">
      <w:pPr>
        <w:jc w:val="center"/>
      </w:pPr>
      <w:r>
        <w:rPr>
          <w:color w:val="5A777F"/>
        </w:rPr>
        <w:t>19 de julio de 2026</w:t>
      </w:r>
    </w:p>
    <w:p w14:paraId="487CF5A2" w14:textId="77777777" w:rsidR="006A4AFC" w:rsidRDefault="00D55C6C">
      <w:r>
        <w:br w:type="page"/>
      </w:r>
    </w:p>
    <w:p w14:paraId="7CE8292E" w14:textId="77777777" w:rsidR="006A4AFC" w:rsidRDefault="00D55C6C">
      <w:pPr>
        <w:pStyle w:val="Heading1"/>
      </w:pPr>
      <w:bookmarkStart w:id="0" w:name="_Toc235347924"/>
      <w:r>
        <w:t>Contenido</w:t>
      </w:r>
      <w:bookmarkEnd w:id="0"/>
    </w:p>
    <w:sdt>
      <w:sdtPr>
        <w:alias w:val="Tabla de contenido"/>
        <w:id w:val="-2135397037"/>
      </w:sdtPr>
      <w:sdtEndPr/>
      <w:sdtContent>
        <w:p w14:paraId="69FC7367" w14:textId="65968D6A" w:rsidR="00D30461" w:rsidRDefault="00D55C6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"1-3"</w:instrText>
            <w:fldChar w:fldCharType="separate"/>
          </w:r>
          <w:hyperlink w:anchor="_Toc235347924" w:history="1">
            <w:r>
              <w:rPr>
                <w:rStyle w:val="Hyperlink"/>
                <w:noProof/>
              </w:rPr>
              <w:t>Contenido</w:t>
            </w:r>
            <w:r>
              <w:rPr>
                <w:noProof/>
              </w:rPr>
              <w:tab/>
              <w:fldChar w:fldCharType="begin"/>
              <w:instrText xml:space="preserve"> PAGEREF _Toc235347924 \h </w:instrText>
              <w:fldChar w:fldCharType="separate"/>
              <w:t>2</w:t>
              <w:fldChar w:fldCharType="end"/>
            </w:r>
          </w:hyperlink>
        </w:p>
        <w:p w14:paraId="14E42E15" w14:textId="588BBD4A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25" w:history="1">
            <w:r>
              <w:rPr>
                <w:rStyle w:val="Hyperlink"/>
                <w:noProof/>
              </w:rPr>
              <w:t>1. Resumen del proyecto</w:t>
            </w:r>
            <w:r>
              <w:rPr>
                <w:noProof/>
              </w:rPr>
              <w:tab/>
              <w:fldChar w:fldCharType="begin"/>
              <w:instrText xml:space="preserve"> PAGEREF _Toc235347925 \h </w:instrText>
              <w:fldChar w:fldCharType="separate"/>
              <w:t>3</w:t>
              <w:fldChar w:fldCharType="end"/>
            </w:r>
          </w:hyperlink>
        </w:p>
        <w:p w14:paraId="10C8922E" w14:textId="37A372E0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26" w:history="1">
            <w:r>
              <w:rPr>
                <w:rStyle w:val="Hyperlink"/>
                <w:noProof/>
              </w:rPr>
              <w:t>1.1 Alcance funcional</w:t>
            </w:r>
            <w:r>
              <w:rPr>
                <w:noProof/>
              </w:rPr>
              <w:tab/>
              <w:fldChar w:fldCharType="begin"/>
              <w:instrText xml:space="preserve"> PAGEREF _Toc235347926 \h </w:instrText>
              <w:fldChar w:fldCharType="separate"/>
              <w:t>3</w:t>
              <w:fldChar w:fldCharType="end"/>
            </w:r>
          </w:hyperlink>
        </w:p>
        <w:p w14:paraId="799CAB2D" w14:textId="450DCAC7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27" w:history="1">
            <w:r>
              <w:rPr>
                <w:rStyle w:val="Hyperlink"/>
                <w:noProof/>
              </w:rPr>
              <w:t>1.2 Tecnologías</w:t>
            </w:r>
            <w:r>
              <w:rPr>
                <w:noProof/>
              </w:rPr>
              <w:tab/>
              <w:fldChar w:fldCharType="begin"/>
              <w:instrText xml:space="preserve"> PAGEREF _Toc235347927 \h </w:instrText>
              <w:fldChar w:fldCharType="separate"/>
              <w:t>3</w:t>
              <w:fldChar w:fldCharType="end"/>
            </w:r>
          </w:hyperlink>
        </w:p>
        <w:p w14:paraId="0A5FCD98" w14:textId="694414B7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28" w:history="1">
            <w:r>
              <w:rPr>
                <w:rStyle w:val="Hyperlink"/>
                <w:noProof/>
              </w:rPr>
              <w:t>2. Arquitectura y estructura</w:t>
            </w:r>
            <w:r>
              <w:rPr>
                <w:noProof/>
              </w:rPr>
              <w:tab/>
              <w:fldChar w:fldCharType="begin"/>
              <w:instrText xml:space="preserve"> PAGEREF _Toc235347928 \h </w:instrText>
              <w:fldChar w:fldCharType="separate"/>
              <w:t>4</w:t>
              <w:fldChar w:fldCharType="end"/>
            </w:r>
          </w:hyperlink>
        </w:p>
        <w:p w14:paraId="185EF798" w14:textId="4958F1D2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29" w:history="1">
            <w:r>
              <w:rPr>
                <w:rStyle w:val="Hyperlink"/>
                <w:noProof/>
              </w:rPr>
              <w:t>2.1 Flujo principal</w:t>
            </w:r>
            <w:r>
              <w:rPr>
                <w:noProof/>
              </w:rPr>
              <w:tab/>
              <w:fldChar w:fldCharType="begin"/>
              <w:instrText xml:space="preserve"> PAGEREF _Toc235347929 \h </w:instrText>
              <w:fldChar w:fldCharType="separate"/>
              <w:t>4</w:t>
              <w:fldChar w:fldCharType="end"/>
            </w:r>
          </w:hyperlink>
        </w:p>
        <w:p w14:paraId="0E4D3E9D" w14:textId="1FF13174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0" w:history="1">
            <w:r>
              <w:rPr>
                <w:rStyle w:val="Hyperlink"/>
                <w:noProof/>
              </w:rPr>
              <w:t>2.2 Navegación</w:t>
            </w:r>
            <w:r>
              <w:rPr>
                <w:noProof/>
              </w:rPr>
              <w:tab/>
              <w:fldChar w:fldCharType="begin"/>
              <w:instrText xml:space="preserve"> PAGEREF _Toc235347930 \h </w:instrText>
              <w:fldChar w:fldCharType="separate"/>
              <w:t>4</w:t>
              <w:fldChar w:fldCharType="end"/>
            </w:r>
          </w:hyperlink>
        </w:p>
        <w:p w14:paraId="4467CFF2" w14:textId="22E4803E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1" w:history="1">
            <w:r>
              <w:rPr>
                <w:rStyle w:val="Hyperlink"/>
                <w:noProof/>
              </w:rPr>
              <w:t>3. Actividad de vocales y sonidos</w:t>
            </w:r>
            <w:r>
              <w:rPr>
                <w:noProof/>
              </w:rPr>
              <w:tab/>
              <w:fldChar w:fldCharType="begin"/>
              <w:instrText xml:space="preserve"> PAGEREF _Toc235347931 \h </w:instrText>
              <w:fldChar w:fldCharType="separate"/>
              <w:t>5</w:t>
              <w:fldChar w:fldCharType="end"/>
            </w:r>
          </w:hyperlink>
        </w:p>
        <w:p w14:paraId="5DA1589E" w14:textId="4FBD569F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2" w:history="1">
            <w:r>
              <w:rPr>
                <w:rStyle w:val="Hyperlink"/>
                <w:noProof/>
              </w:rPr>
              <w:t>3.1 Regla de puntaje</w:t>
            </w:r>
            <w:r>
              <w:rPr>
                <w:noProof/>
              </w:rPr>
              <w:tab/>
              <w:fldChar w:fldCharType="begin"/>
              <w:instrText xml:space="preserve"> PAGEREF _Toc235347932 \h </w:instrText>
              <w:fldChar w:fldCharType="separate"/>
              <w:t>5</w:t>
              <w:fldChar w:fldCharType="end"/>
            </w:r>
          </w:hyperlink>
        </w:p>
        <w:p w14:paraId="11D1A036" w14:textId="75FAF3BF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3" w:history="1">
            <w:r>
              <w:rPr>
                <w:rStyle w:val="Hyperlink"/>
                <w:noProof/>
              </w:rPr>
              <w:t>3.2 Accesibilidad aplicada</w:t>
            </w:r>
            <w:r>
              <w:rPr>
                <w:noProof/>
              </w:rPr>
              <w:tab/>
              <w:fldChar w:fldCharType="begin"/>
              <w:instrText xml:space="preserve"> PAGEREF _Toc235347933 \h </w:instrText>
              <w:fldChar w:fldCharType="separate"/>
              <w:t>5</w:t>
              <w:fldChar w:fldCharType="end"/>
            </w:r>
          </w:hyperlink>
        </w:p>
        <w:p w14:paraId="31FBDFEE" w14:textId="58BF7DE2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4" w:history="1">
            <w:r>
              <w:rPr>
                <w:rStyle w:val="Hyperlink"/>
                <w:noProof/>
              </w:rPr>
              <w:t>4. Persistencia y modelo de datos</w:t>
            </w:r>
            <w:r>
              <w:rPr>
                <w:noProof/>
              </w:rPr>
              <w:tab/>
              <w:fldChar w:fldCharType="begin"/>
              <w:instrText xml:space="preserve"> PAGEREF _Toc235347934 \h </w:instrText>
              <w:fldChar w:fldCharType="separate"/>
              <w:t>6</w:t>
              <w:fldChar w:fldCharType="end"/>
            </w:r>
          </w:hyperlink>
        </w:p>
        <w:p w14:paraId="26CA7CA9" w14:textId="3D1A9686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5" w:history="1">
            <w:r>
              <w:rPr>
                <w:rStyle w:val="Hyperlink"/>
                <w:noProof/>
              </w:rPr>
              <w:t>4.1 Reglas de almacenamiento</w:t>
            </w:r>
            <w:r>
              <w:rPr>
                <w:noProof/>
              </w:rPr>
              <w:tab/>
              <w:fldChar w:fldCharType="begin"/>
              <w:instrText xml:space="preserve"> PAGEREF _Toc235347935 \h </w:instrText>
              <w:fldChar w:fldCharType="separate"/>
              <w:t>6</w:t>
              <w:fldChar w:fldCharType="end"/>
            </w:r>
          </w:hyperlink>
        </w:p>
        <w:p w14:paraId="411D3902" w14:textId="5AFDFF09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6" w:history="1">
            <w:r>
              <w:rPr>
                <w:rStyle w:val="Hyperlink"/>
                <w:noProof/>
              </w:rPr>
              <w:t>4.2 Privacidad</w:t>
            </w:r>
            <w:r>
              <w:rPr>
                <w:noProof/>
              </w:rPr>
              <w:tab/>
              <w:fldChar w:fldCharType="begin"/>
              <w:instrText xml:space="preserve"> PAGEREF _Toc235347936 \h </w:instrText>
              <w:fldChar w:fldCharType="separate"/>
              <w:t>6</w:t>
              <w:fldChar w:fldCharType="end"/>
            </w:r>
          </w:hyperlink>
        </w:p>
        <w:p w14:paraId="1920E4DC" w14:textId="430E5B40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7" w:history="1">
            <w:r>
              <w:rPr>
                <w:rStyle w:val="Hyperlink"/>
                <w:noProof/>
              </w:rPr>
              <w:t>5. Car Jam</w:t>
            </w:r>
            <w:r>
              <w:rPr>
                <w:noProof/>
              </w:rPr>
              <w:tab/>
              <w:fldChar w:fldCharType="begin"/>
              <w:instrText xml:space="preserve"> PAGEREF _Toc235347937 \h </w:instrText>
              <w:fldChar w:fldCharType="separate"/>
              <w:t>7</w:t>
              <w:fldChar w:fldCharType="end"/>
            </w:r>
          </w:hyperlink>
        </w:p>
        <w:p w14:paraId="1DF88B50" w14:textId="68A0447C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8" w:history="1">
            <w:r>
              <w:rPr>
                <w:rStyle w:val="Hyperlink"/>
                <w:noProof/>
              </w:rPr>
              <w:t>5.1 Recursos</w:t>
            </w:r>
            <w:r>
              <w:rPr>
                <w:noProof/>
              </w:rPr>
              <w:tab/>
              <w:fldChar w:fldCharType="begin"/>
              <w:instrText xml:space="preserve"> PAGEREF _Toc235347938 \h </w:instrText>
              <w:fldChar w:fldCharType="separate"/>
              <w:t>7</w:t>
              <w:fldChar w:fldCharType="end"/>
            </w:r>
          </w:hyperlink>
        </w:p>
        <w:p w14:paraId="63054929" w14:textId="596F1127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39" w:history="1">
            <w:r>
              <w:rPr>
                <w:rStyle w:val="Hyperlink"/>
                <w:noProof/>
              </w:rPr>
              <w:t>6. Instalación y ejecución</w:t>
            </w:r>
            <w:r>
              <w:rPr>
                <w:noProof/>
              </w:rPr>
              <w:tab/>
              <w:fldChar w:fldCharType="begin"/>
              <w:instrText xml:space="preserve"> PAGEREF _Toc235347939 \h </w:instrText>
              <w:fldChar w:fldCharType="separate"/>
              <w:t>8</w:t>
              <w:fldChar w:fldCharType="end"/>
            </w:r>
          </w:hyperlink>
        </w:p>
        <w:p w14:paraId="5CD4A693" w14:textId="21E4D4C8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40" w:history="1">
            <w:r>
              <w:rPr>
                <w:rStyle w:val="Hyperlink"/>
                <w:noProof/>
              </w:rPr>
              <w:t>6.1 Compilación Android con EAS</w:t>
            </w:r>
            <w:r>
              <w:rPr>
                <w:noProof/>
              </w:rPr>
              <w:tab/>
              <w:fldChar w:fldCharType="begin"/>
              <w:instrText xml:space="preserve"> PAGEREF _Toc235347940 \h </w:instrText>
              <w:fldChar w:fldCharType="separate"/>
              <w:t>8</w:t>
              <w:fldChar w:fldCharType="end"/>
            </w:r>
          </w:hyperlink>
        </w:p>
        <w:p w14:paraId="650738D5" w14:textId="0D9E3C99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41" w:history="1">
            <w:r>
              <w:rPr>
                <w:rStyle w:val="Hyperlink"/>
                <w:noProof/>
              </w:rPr>
              <w:t>6.2 Publicación en Google Play</w:t>
            </w:r>
            <w:r>
              <w:rPr>
                <w:noProof/>
              </w:rPr>
              <w:tab/>
              <w:fldChar w:fldCharType="begin"/>
              <w:instrText xml:space="preserve"> PAGEREF _Toc235347941 \h </w:instrText>
              <w:fldChar w:fldCharType="separate"/>
              <w:t>8</w:t>
              <w:fldChar w:fldCharType="end"/>
            </w:r>
          </w:hyperlink>
        </w:p>
        <w:p w14:paraId="611C1EA4" w14:textId="08390C95" w:rsidR="00D30461" w:rsidRDefault="00D3046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42" w:history="1">
            <w:r>
              <w:rPr>
                <w:rStyle w:val="Hyperlink"/>
                <w:noProof/>
              </w:rPr>
              <w:t>7. Verificación y criterios de aceptación</w:t>
            </w:r>
            <w:r>
              <w:rPr>
                <w:noProof/>
              </w:rPr>
              <w:tab/>
              <w:fldChar w:fldCharType="begin"/>
              <w:instrText xml:space="preserve"> PAGEREF _Toc235347942 \h </w:instrText>
              <w:fldChar w:fldCharType="separate"/>
              <w:t>9</w:t>
              <w:fldChar w:fldCharType="end"/>
            </w:r>
          </w:hyperlink>
        </w:p>
        <w:p w14:paraId="0ED05C90" w14:textId="30B9210B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43" w:history="1">
            <w:r>
              <w:rPr>
                <w:rStyle w:val="Hyperlink"/>
                <w:noProof/>
              </w:rPr>
              <w:t>7.1 Lista de revisión académica</w:t>
            </w:r>
            <w:r>
              <w:rPr>
                <w:noProof/>
              </w:rPr>
              <w:tab/>
              <w:fldChar w:fldCharType="begin"/>
              <w:instrText xml:space="preserve"> PAGEREF _Toc235347943 \h </w:instrText>
              <w:fldChar w:fldCharType="separate"/>
              <w:t>9</w:t>
              <w:fldChar w:fldCharType="end"/>
            </w:r>
          </w:hyperlink>
        </w:p>
        <w:p w14:paraId="6A7BB1C3" w14:textId="206DF8AC" w:rsidR="00D30461" w:rsidRDefault="00D3046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5347944" w:history="1">
            <w:r>
              <w:rPr>
                <w:rStyle w:val="Hyperlink"/>
                <w:noProof/>
              </w:rPr>
              <w:t>7.2 Evidencia visual pendiente</w:t>
            </w:r>
            <w:r>
              <w:rPr>
                <w:noProof/>
              </w:rPr>
              <w:tab/>
              <w:fldChar w:fldCharType="begin"/>
              <w:instrText xml:space="preserve"> PAGEREF _Toc235347944 \h </w:instrText>
              <w:fldChar w:fldCharType="separate"/>
              <w:t>9</w:t>
              <w:fldChar w:fldCharType="end"/>
            </w:r>
          </w:hyperlink>
        </w:p>
        <w:p w14:paraId="0E389C3A" w14:textId="265F818C" w:rsidR="006A4AFC" w:rsidRDefault="00D55C6C">
          <w:r>
            <w:fldChar w:fldCharType="end"/>
          </w:r>
        </w:p>
      </w:sdtContent>
    </w:sdt>
    <w:p w14:paraId="2CCE168B" w14:textId="77777777" w:rsidR="006A4AFC" w:rsidRDefault="00D55C6C">
      <w:pPr>
        <w:spacing w:before="200"/>
      </w:pPr>
      <w:r>
        <w:rPr>
          <w:color w:val="5A777F"/>
          <w:sz w:val="20"/>
          <w:szCs w:val="20"/>
        </w:rPr>
        <w:t>Nota: en Microsoft Word, selecciona la tabla y elige Actualizar campo para recalcular los números de página.</w:t>
      </w:r>
    </w:p>
    <w:p w14:paraId="7943922F" w14:textId="77777777" w:rsidR="006A4AFC" w:rsidRDefault="00D55C6C">
      <w:r>
        <w:br w:type="page"/>
      </w:r>
    </w:p>
    <w:p w14:paraId="304BFE0D" w14:textId="77777777" w:rsidR="006A4AFC" w:rsidRDefault="00D55C6C">
      <w:pPr>
        <w:pStyle w:val="Heading1"/>
      </w:pPr>
      <w:bookmarkStart w:id="1" w:name="_Toc235347925"/>
      <w:r>
        <w:t>1. Resumen del proyecto</w:t>
      </w:r>
      <w:bookmarkEnd w:id="1"/>
    </w:p>
    <w:p w14:paraId="6E5DFEA1" w14:textId="77777777" w:rsidR="006A4AFC" w:rsidRDefault="00D55C6C">
      <w:r>
        <w:t>MiniMundoEducativo es una aplicación móvil educativa para niños. Su experiencia principal desarrolla el reconocimiento de las vocales dentro de sonidos de animales mediante interacción táctil, retroalimentación inmediata y un resumen de resultados. La aplicación también incluye los juegos complementarios Profesiones y Car Jam.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4AFC" w14:paraId="1BE8C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5" w:space="0" w:color="47785D"/>
              <w:left w:val="single" w:sz="5" w:space="0" w:color="47785D"/>
              <w:bottom w:val="single" w:sz="5" w:space="0" w:color="47785D"/>
              <w:right w:val="single" w:sz="5" w:space="0" w:color="47785D"/>
            </w:tcBorders>
          </w:tcPr>
          <w:p w14:paraId="26FE5263" w14:textId="77777777" w:rsidR="006A4AFC" w:rsidRDefault="00D55C6C">
            <w:pPr>
              <w:spacing w:after="70"/>
            </w:pPr>
            <w:r>
              <w:rPr>
                <w:b/>
                <w:bCs/>
                <w:color w:val="47785D"/>
              </w:rPr>
              <w:t>Objetivo pedagógico</w:t>
            </w:r>
          </w:p>
          <w:p w14:paraId="05AB6906" w14:textId="77777777" w:rsidR="006A4AFC" w:rsidRDefault="00D55C6C">
            <w:pPr>
              <w:spacing w:after="0"/>
            </w:pPr>
            <w:r>
              <w:t>Identificar A, E, I, O y U en palabras cortas, asociarlas con sonidos familiares y reforzar la atención visual mediante actividades breves.</w:t>
            </w:r>
          </w:p>
        </w:tc>
      </w:tr>
    </w:tbl>
    <w:p w14:paraId="4B799E1B" w14:textId="77777777" w:rsidR="006A4AFC" w:rsidRDefault="00D55C6C">
      <w:pPr>
        <w:pStyle w:val="Heading2"/>
      </w:pPr>
      <w:bookmarkStart w:id="2" w:name="_Toc235347926"/>
      <w:r>
        <w:t>1.1 Alcance funcional</w:t>
      </w:r>
      <w:bookmarkEnd w:id="2"/>
    </w:p>
    <w:p w14:paraId="13B35F35" w14:textId="77777777" w:rsidR="006A4AFC" w:rsidRDefault="00D55C6C">
      <w:pPr>
        <w:pStyle w:val="ListParagraph"/>
        <w:numPr>
          <w:ilvl w:val="0"/>
          <w:numId w:val="2"/>
        </w:numPr>
      </w:pPr>
      <w:r>
        <w:t>Registro local del nombre o apodo del jugador.</w:t>
      </w:r>
    </w:p>
    <w:p w14:paraId="63582F38" w14:textId="77777777" w:rsidR="006A4AFC" w:rsidRDefault="00D55C6C">
      <w:pPr>
        <w:pStyle w:val="ListParagraph"/>
        <w:numPr>
          <w:ilvl w:val="0"/>
          <w:numId w:val="2"/>
        </w:numPr>
      </w:pPr>
      <w:r>
        <w:t>Actividad de vocales con pato, gato, vaca, perro y rana.</w:t>
      </w:r>
    </w:p>
    <w:p w14:paraId="491875AC" w14:textId="77777777" w:rsidR="006A4AFC" w:rsidRDefault="00D55C6C">
      <w:pPr>
        <w:pStyle w:val="ListParagraph"/>
        <w:numPr>
          <w:ilvl w:val="0"/>
          <w:numId w:val="2"/>
        </w:numPr>
      </w:pPr>
      <w:r>
        <w:t>Conteo acumulado por vocal, control de errores y puntaje sobre 13.</w:t>
      </w:r>
    </w:p>
    <w:p w14:paraId="4A672AC4" w14:textId="77777777" w:rsidR="006A4AFC" w:rsidRDefault="00D55C6C">
      <w:pPr>
        <w:pStyle w:val="ListParagraph"/>
        <w:numPr>
          <w:ilvl w:val="0"/>
          <w:numId w:val="2"/>
        </w:numPr>
      </w:pPr>
      <w:r>
        <w:t>Historial local de hasta 50 resultados, consulta de último resultado y borrado.</w:t>
      </w:r>
    </w:p>
    <w:p w14:paraId="72E06E87" w14:textId="77777777" w:rsidR="006A4AFC" w:rsidRDefault="00D55C6C">
      <w:pPr>
        <w:pStyle w:val="ListParagraph"/>
        <w:numPr>
          <w:ilvl w:val="0"/>
          <w:numId w:val="2"/>
        </w:numPr>
      </w:pPr>
      <w:r>
        <w:t>Juegos complementarios de Profesiones y Car Jam.</w:t>
      </w:r>
    </w:p>
    <w:p w14:paraId="26FD1C44" w14:textId="77777777" w:rsidR="006A4AFC" w:rsidRDefault="00D55C6C">
      <w:pPr>
        <w:pStyle w:val="ListParagraph"/>
        <w:numPr>
          <w:ilvl w:val="0"/>
          <w:numId w:val="2"/>
        </w:numPr>
      </w:pPr>
      <w:r>
        <w:t>Navegación Stack con siete pantallas y componentes visuales reutilizables.</w:t>
      </w:r>
    </w:p>
    <w:p w14:paraId="573233D8" w14:textId="77777777" w:rsidR="006A4AFC" w:rsidRDefault="00D55C6C">
      <w:pPr>
        <w:pStyle w:val="Heading2"/>
      </w:pPr>
      <w:bookmarkStart w:id="3" w:name="_Toc235347927"/>
      <w:r>
        <w:t>1.2 Tecnologías</w:t>
      </w:r>
      <w:bookmarkEnd w:id="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0"/>
        <w:gridCol w:w="6810"/>
      </w:tblGrid>
      <w:tr w:rsidR="006A4AFC" w14:paraId="469A9D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BFBC8D3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Tecnología</w:t>
            </w:r>
          </w:p>
        </w:tc>
        <w:tc>
          <w:tcPr>
            <w:tcW w:w="68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5541AF2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Uso</w:t>
            </w:r>
          </w:p>
        </w:tc>
      </w:tr>
      <w:tr w:rsidR="006A4AFC" w14:paraId="47574642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48679E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Expo SDK 54 / React Native 0.81</w:t>
            </w:r>
          </w:p>
        </w:tc>
        <w:tc>
          <w:tcPr>
            <w:tcW w:w="68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5FF1F0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Base multiplataforma para Android e iOS.</w:t>
            </w:r>
          </w:p>
        </w:tc>
      </w:tr>
      <w:tr w:rsidR="006A4AFC" w14:paraId="3A55BD82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A2F3A9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React 19.1</w:t>
            </w:r>
          </w:p>
        </w:tc>
        <w:tc>
          <w:tcPr>
            <w:tcW w:w="68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0E7092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Componentes funcionales y administración del estado.</w:t>
            </w:r>
          </w:p>
        </w:tc>
      </w:tr>
      <w:tr w:rsidR="006A4AFC" w14:paraId="33F89A7B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653F68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React Navigation 7</w:t>
            </w:r>
          </w:p>
        </w:tc>
        <w:tc>
          <w:tcPr>
            <w:tcW w:w="68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E245C5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Navegación Stack y actualización al enfocar pantallas.</w:t>
            </w:r>
          </w:p>
        </w:tc>
      </w:tr>
      <w:tr w:rsidR="006A4AFC" w14:paraId="4E08F8A6" w14:textId="77777777">
        <w:tblPrEx>
          <w:tblCellMar>
            <w:top w:w="0" w:type="dxa"/>
            <w:bottom w:w="0" w:type="dxa"/>
          </w:tblCellMar>
        </w:tblPrEx>
        <w:tc>
          <w:tcPr>
            <w:tcW w:w="25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34B1EB9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AsyncStorage 2.2</w:t>
            </w:r>
          </w:p>
        </w:tc>
        <w:tc>
          <w:tcPr>
            <w:tcW w:w="68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3E6885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Persistencia local del perfil, resultados y progreso.</w:t>
            </w:r>
          </w:p>
        </w:tc>
      </w:tr>
    </w:tbl>
    <w:p w14:paraId="4937D4FE" w14:textId="77777777" w:rsidR="006A4AFC" w:rsidRDefault="00D55C6C">
      <w:r>
        <w:br w:type="page"/>
      </w:r>
    </w:p>
    <w:p w14:paraId="7DF2E232" w14:textId="77777777" w:rsidR="006A4AFC" w:rsidRDefault="00D55C6C">
      <w:pPr>
        <w:pStyle w:val="Heading1"/>
      </w:pPr>
      <w:bookmarkStart w:id="4" w:name="_Toc235347928"/>
      <w:r>
        <w:t>2. Arquitectura y estructura</w:t>
      </w:r>
      <w:bookmarkEnd w:id="4"/>
    </w:p>
    <w:p w14:paraId="69DC94C5" w14:textId="77777777" w:rsidR="006A4AFC" w:rsidRDefault="00D55C6C">
      <w:r>
        <w:t>La solución separa presentación, datos, lógica del juego y persistencia. Esta organización evita que las reglas de Car Jam o el almacenamiento queden acoplados a los componentes visuales.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6910"/>
      </w:tblGrid>
      <w:tr w:rsidR="006A4AFC" w14:paraId="0BF705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E44261A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Ruta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77699CD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Responsabilidad</w:t>
            </w:r>
          </w:p>
        </w:tc>
      </w:tr>
      <w:tr w:rsidR="006A4AFC" w14:paraId="038284E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E9E73E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pantallas/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FD257E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Flujos completos: inicio, menú, actividades, historial y resultados.</w:t>
            </w:r>
          </w:p>
        </w:tc>
      </w:tr>
      <w:tr w:rsidR="006A4AFC" w14:paraId="78FD198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13202F6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componentes/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6A87E2B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Cabecera, barra inferior y elementos reutilizables de Car Jam.</w:t>
            </w:r>
          </w:p>
        </w:tc>
      </w:tr>
      <w:tr w:rsidR="006A4AFC" w14:paraId="393C588C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0CA1F9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navegacion/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52A0CDE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Registro y orden del Stack Navigator.</w:t>
            </w:r>
          </w:p>
        </w:tc>
      </w:tr>
      <w:tr w:rsidR="006A4AFC" w14:paraId="2F0A5C3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B1DB9A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data/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E68A18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Sonidos de animales, preguntas y niveles declarativos.</w:t>
            </w:r>
          </w:p>
        </w:tc>
      </w:tr>
      <w:tr w:rsidR="006A4AFC" w14:paraId="5979887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B7F7F9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game/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54EC21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Funciones puras que validan movimientos y salidas de vehículos.</w:t>
            </w:r>
          </w:p>
        </w:tc>
      </w:tr>
      <w:tr w:rsidR="006A4AFC" w14:paraId="0B8E885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675CE7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storage/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07FA2A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Capa CRUD sobre AsyncStorage.</w:t>
            </w:r>
          </w:p>
        </w:tc>
      </w:tr>
      <w:tr w:rsidR="006A4AFC" w14:paraId="06CF53B7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611AF52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assets/</w:t>
            </w:r>
          </w:p>
        </w:tc>
        <w:tc>
          <w:tcPr>
            <w:tcW w:w="69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F7FD9B2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Ilustraciones, iconos, vehículos, texturas y licencias.</w:t>
            </w:r>
          </w:p>
        </w:tc>
      </w:tr>
    </w:tbl>
    <w:p w14:paraId="5ACB42FC" w14:textId="77777777" w:rsidR="006A4AFC" w:rsidRDefault="00D55C6C">
      <w:pPr>
        <w:pStyle w:val="Heading2"/>
      </w:pPr>
      <w:bookmarkStart w:id="5" w:name="_Toc235347929"/>
      <w:r>
        <w:t>2.1 Flujo principal</w:t>
      </w:r>
      <w:bookmarkEnd w:id="5"/>
    </w:p>
    <w:p w14:paraId="42D59D88" w14:textId="77777777" w:rsidR="006A4AFC" w:rsidRDefault="00D55C6C">
      <w:pPr>
        <w:pStyle w:val="ListParagraph"/>
        <w:numPr>
          <w:ilvl w:val="0"/>
          <w:numId w:val="3"/>
        </w:numPr>
      </w:pPr>
      <w:r>
        <w:t>Inicio: el jugador escribe o actualiza su nombre.</w:t>
      </w:r>
    </w:p>
    <w:p w14:paraId="18093809" w14:textId="77777777" w:rsidR="006A4AFC" w:rsidRDefault="00D55C6C">
      <w:pPr>
        <w:pStyle w:val="ListParagraph"/>
        <w:numPr>
          <w:ilvl w:val="0"/>
          <w:numId w:val="3"/>
        </w:numPr>
      </w:pPr>
      <w:r>
        <w:t>Menú: selecciona Vocales y sonidos u otro minijuego.</w:t>
      </w:r>
    </w:p>
    <w:p w14:paraId="34B76BA4" w14:textId="77777777" w:rsidR="006A4AFC" w:rsidRDefault="00D55C6C">
      <w:pPr>
        <w:pStyle w:val="ListParagraph"/>
        <w:numPr>
          <w:ilvl w:val="0"/>
          <w:numId w:val="3"/>
        </w:numPr>
      </w:pPr>
      <w:r>
        <w:t>Actividad: toca cada vocal hasta completar el sonido del animal.</w:t>
      </w:r>
    </w:p>
    <w:p w14:paraId="7BA93928" w14:textId="77777777" w:rsidR="006A4AFC" w:rsidRDefault="00D55C6C">
      <w:pPr>
        <w:pStyle w:val="ListParagraph"/>
        <w:numPr>
          <w:ilvl w:val="0"/>
          <w:numId w:val="3"/>
        </w:numPr>
      </w:pPr>
      <w:r>
        <w:t>Resultados: recibe puntaje, conteo por vocal y confirmación de guardado.</w:t>
      </w:r>
    </w:p>
    <w:p w14:paraId="2602B7C8" w14:textId="77777777" w:rsidR="006A4AFC" w:rsidRDefault="00D55C6C">
      <w:pPr>
        <w:pStyle w:val="ListParagraph"/>
        <w:numPr>
          <w:ilvl w:val="0"/>
          <w:numId w:val="3"/>
        </w:numPr>
      </w:pPr>
      <w:r>
        <w:t>Mi progreso: consulta o elimina el historial almacenado.</w:t>
      </w:r>
    </w:p>
    <w:p w14:paraId="51513E0F" w14:textId="77777777" w:rsidR="006A4AFC" w:rsidRDefault="00D55C6C">
      <w:pPr>
        <w:pStyle w:val="Heading2"/>
      </w:pPr>
      <w:bookmarkStart w:id="6" w:name="_Toc235347930"/>
      <w:r>
        <w:t>2.2 Navegación</w:t>
      </w:r>
      <w:bookmarkEnd w:id="6"/>
    </w:p>
    <w:p w14:paraId="34C6AD73" w14:textId="77777777" w:rsidR="006A4AFC" w:rsidRDefault="00D55C6C">
      <w:r>
        <w:t>AppNavigator registra Inicio, Menu, Resultados, Profesiones, CarJam, VocalesAnimales e Historial. Todas usan encabezado oculto y navegación controlada por la interfaz infantil.</w:t>
      </w:r>
    </w:p>
    <w:p w14:paraId="44F8F31D" w14:textId="77777777" w:rsidR="006A4AFC" w:rsidRDefault="00D55C6C">
      <w:r>
        <w:br w:type="page"/>
      </w:r>
    </w:p>
    <w:p w14:paraId="1D936D50" w14:textId="77777777" w:rsidR="006A4AFC" w:rsidRDefault="00D55C6C">
      <w:pPr>
        <w:pStyle w:val="Heading1"/>
      </w:pPr>
      <w:bookmarkStart w:id="7" w:name="_Toc235347931"/>
      <w:r>
        <w:t>3. Actividad de vocales y sonidos</w:t>
      </w:r>
      <w:bookmarkEnd w:id="7"/>
    </w:p>
    <w:p w14:paraId="3BD55E5E" w14:textId="77777777" w:rsidR="006A4AFC" w:rsidRDefault="00D55C6C">
      <w:r>
        <w:t>Cada tarjeta muestra un animal y su onomatopeya en letras grandes. Expo Speech reproduce automáticamente CUAC, MIAU, MUUU, GUAU o CROAC al presentar el animal, y el botón Escuchar permite repetir el sonido. Al tocar una vocal, el botón cambia a forma circular verde y aumenta el contador correspondiente. Una consonante genera retroalimentación sin bloquear el avance posterior.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850"/>
        <w:gridCol w:w="850"/>
        <w:gridCol w:w="850"/>
        <w:gridCol w:w="850"/>
        <w:gridCol w:w="850"/>
        <w:gridCol w:w="2110"/>
      </w:tblGrid>
      <w:tr w:rsidR="006A4AFC" w14:paraId="040B3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39220DB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Animal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80329D5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Sonido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C6893AA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A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2F5BEF1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E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8AB09C2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I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4A201AA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O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6269459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U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1160003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Total</w:t>
            </w:r>
          </w:p>
        </w:tc>
      </w:tr>
      <w:tr w:rsidR="006A4AFC" w14:paraId="2FB7C7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DA1FA0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Pato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A014A6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CUAC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E8F971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5A5745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76C7BE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7DB22E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CD65EF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706174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6A4AFC" w14:paraId="66BB4E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874EDC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Gato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8D1C2C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MIAU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22A38F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8D737B6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38129D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D3000F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5A0E87C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90382B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6A4AFC" w14:paraId="5DF3AA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AB1D83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Vaca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3C018E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MUUU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B886A3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B5F124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94CE8E9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690188B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10A8DE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CF27EB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6A4AFC" w14:paraId="798FF3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7E2403B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Perro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DC6F7F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GUAU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522B09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EDD7B2E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1CB63E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2C3BC9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A264DB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A7F1D32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6A4AFC" w14:paraId="212F5A3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27235C3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Rana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28536E9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CROAC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B983D8C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A7DE07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A19802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F55941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11DD90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11B58E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2</w:t>
            </w:r>
          </w:p>
        </w:tc>
      </w:tr>
      <w:tr w:rsidR="006A4AFC" w14:paraId="11CEA2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0A4827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22ECA15" w14:textId="77777777" w:rsidR="006A4AFC" w:rsidRDefault="006A4AFC">
            <w:pPr>
              <w:spacing w:after="0" w:line="280" w:lineRule="auto"/>
            </w:pP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80B44D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35CFBA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12FA9DC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C943590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CD7AA9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1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8B7E4BB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13</w:t>
            </w:r>
          </w:p>
        </w:tc>
      </w:tr>
    </w:tbl>
    <w:p w14:paraId="3F3002FE" w14:textId="77777777" w:rsidR="006A4AFC" w:rsidRDefault="00D55C6C">
      <w:pPr>
        <w:pStyle w:val="Heading2"/>
      </w:pPr>
      <w:bookmarkStart w:id="8" w:name="_Toc235347932"/>
      <w:r>
        <w:t>3.1 Regla de puntaje</w:t>
      </w:r>
      <w:bookmarkEnd w:id="8"/>
    </w:p>
    <w:p w14:paraId="2FEFAD08" w14:textId="77777777" w:rsidR="006A4AFC" w:rsidRDefault="00D55C6C">
      <w:r>
        <w:t>Puntaje = máximo entre 0 y (13 - intentos con consonantes). Así, cada acierto conserva valor y los errores ofrecen una señal de mejora sin producir números negativos.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4AFC" w14:paraId="267260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5" w:space="0" w:color="47785D"/>
              <w:left w:val="single" w:sz="5" w:space="0" w:color="47785D"/>
              <w:bottom w:val="single" w:sz="5" w:space="0" w:color="47785D"/>
              <w:right w:val="single" w:sz="5" w:space="0" w:color="47785D"/>
            </w:tcBorders>
          </w:tcPr>
          <w:p w14:paraId="18CDCED2" w14:textId="77777777" w:rsidR="006A4AFC" w:rsidRDefault="00D55C6C">
            <w:pPr>
              <w:spacing w:after="70"/>
            </w:pPr>
            <w:r>
              <w:rPr>
                <w:b/>
                <w:bCs/>
                <w:color w:val="47785D"/>
              </w:rPr>
              <w:t>Criterio de finalización</w:t>
            </w:r>
          </w:p>
          <w:p w14:paraId="2A8409A2" w14:textId="77777777" w:rsidR="006A4AFC" w:rsidRDefault="00D55C6C">
            <w:pPr>
              <w:spacing w:after="0"/>
            </w:pPr>
            <w:r>
              <w:t>El botón Siguiente animal permanece deshabilitado hasta encontrar todas las vocales del sonido actual. Al completar CROAC se abre la pantalla de resultados.</w:t>
            </w:r>
          </w:p>
        </w:tc>
      </w:tr>
    </w:tbl>
    <w:p w14:paraId="0CE5124A" w14:textId="77777777" w:rsidR="006A4AFC" w:rsidRDefault="00D55C6C">
      <w:pPr>
        <w:pStyle w:val="Heading2"/>
      </w:pPr>
      <w:bookmarkStart w:id="9" w:name="_Toc235347933"/>
      <w:r>
        <w:t>3.2 Accesibilidad aplicada</w:t>
      </w:r>
      <w:bookmarkEnd w:id="9"/>
    </w:p>
    <w:p w14:paraId="4AFB49B8" w14:textId="77777777" w:rsidR="006A4AFC" w:rsidRDefault="00D55C6C">
      <w:pPr>
        <w:pStyle w:val="ListParagraph"/>
        <w:numPr>
          <w:ilvl w:val="0"/>
          <w:numId w:val="2"/>
        </w:numPr>
      </w:pPr>
      <w:r>
        <w:t>Botones táctiles de tamaño amplio y contraste consistente.</w:t>
      </w:r>
    </w:p>
    <w:p w14:paraId="2547F176" w14:textId="77777777" w:rsidR="006A4AFC" w:rsidRDefault="00D55C6C">
      <w:pPr>
        <w:pStyle w:val="ListParagraph"/>
        <w:numPr>
          <w:ilvl w:val="0"/>
          <w:numId w:val="2"/>
        </w:numPr>
      </w:pPr>
      <w:r>
        <w:t>Etiquetas de accesibilidad para cada letra.</w:t>
      </w:r>
    </w:p>
    <w:p w14:paraId="5406F8A2" w14:textId="77777777" w:rsidR="006A4AFC" w:rsidRDefault="00D55C6C">
      <w:pPr>
        <w:pStyle w:val="ListParagraph"/>
        <w:numPr>
          <w:ilvl w:val="0"/>
          <w:numId w:val="2"/>
        </w:numPr>
      </w:pPr>
      <w:r>
        <w:t>Mensajes dinámicos anunciables mediante accessibilityLiveRegion.</w:t>
      </w:r>
    </w:p>
    <w:p w14:paraId="2A7D449B" w14:textId="77777777" w:rsidR="006A4AFC" w:rsidRDefault="00D55C6C">
      <w:pPr>
        <w:pStyle w:val="ListParagraph"/>
        <w:numPr>
          <w:ilvl w:val="0"/>
          <w:numId w:val="2"/>
        </w:numPr>
      </w:pPr>
      <w:r>
        <w:t>No se depende únicamente del color: cada vocal encontrada también cambia de forma.</w:t>
      </w:r>
    </w:p>
    <w:p w14:paraId="22BDBB69" w14:textId="77777777" w:rsidR="006A4AFC" w:rsidRDefault="00D55C6C">
      <w:r>
        <w:br w:type="page"/>
      </w:r>
    </w:p>
    <w:p w14:paraId="63CB8176" w14:textId="77777777" w:rsidR="006A4AFC" w:rsidRDefault="00D55C6C">
      <w:pPr>
        <w:pStyle w:val="Heading1"/>
      </w:pPr>
      <w:bookmarkStart w:id="10" w:name="_Toc235347934"/>
      <w:r>
        <w:t>4. Persistencia y modelo de datos</w:t>
      </w:r>
      <w:bookmarkEnd w:id="10"/>
    </w:p>
    <w:p w14:paraId="11326F4D" w14:textId="77777777" w:rsidR="006A4AFC" w:rsidRDefault="00D55C6C">
      <w:r>
        <w:t>La capa storage/storage.js centraliza todas las lecturas y escrituras. Las pantallas no acceden directamente a AsyncStorage, lo que facilita pruebas, mantenimiento y una posible migración futura a SQLite o a un servicio remoto.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200"/>
        <w:gridCol w:w="3260"/>
      </w:tblGrid>
      <w:tr w:rsidR="006A4AFC" w14:paraId="4AF0D9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6E491DF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Entidad</w:t>
            </w:r>
          </w:p>
        </w:tc>
        <w:tc>
          <w:tcPr>
            <w:tcW w:w="42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9BCFAFF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Campos principales</w:t>
            </w:r>
          </w:p>
        </w:tc>
        <w:tc>
          <w:tcPr>
            <w:tcW w:w="32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01F5BA18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Operaciones</w:t>
            </w:r>
          </w:p>
        </w:tc>
      </w:tr>
      <w:tr w:rsidR="006A4AFC" w14:paraId="785E55C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4DC7D9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Jugador</w:t>
            </w:r>
          </w:p>
        </w:tc>
        <w:tc>
          <w:tcPr>
            <w:tcW w:w="42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9CB31B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32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33E4EB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Crear, consultar y actualizar.</w:t>
            </w:r>
          </w:p>
        </w:tc>
      </w:tr>
      <w:tr w:rsidR="006A4AFC" w14:paraId="6AC5AF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60EE12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Resultado</w:t>
            </w:r>
          </w:p>
        </w:tc>
        <w:tc>
          <w:tcPr>
            <w:tcW w:w="42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3E09838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id, tipo, puntaje, total, fecha, resumen</w:t>
            </w:r>
          </w:p>
        </w:tc>
        <w:tc>
          <w:tcPr>
            <w:tcW w:w="32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A3C6A4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Crear, consultar y eliminar.</w:t>
            </w:r>
          </w:p>
        </w:tc>
      </w:tr>
      <w:tr w:rsidR="006A4AFC" w14:paraId="061B285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CE34629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Mejores puntajes</w:t>
            </w:r>
          </w:p>
        </w:tc>
        <w:tc>
          <w:tcPr>
            <w:tcW w:w="42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607726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resultado por tipo de juego</w:t>
            </w:r>
          </w:p>
        </w:tc>
        <w:tc>
          <w:tcPr>
            <w:tcW w:w="32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6BDB02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Consultar y actualizar por porcentaje.</w:t>
            </w:r>
          </w:p>
        </w:tc>
      </w:tr>
      <w:tr w:rsidR="006A4AFC" w14:paraId="1FFC211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5AE6CA6C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Progreso Car Jam</w:t>
            </w:r>
          </w:p>
        </w:tc>
        <w:tc>
          <w:tcPr>
            <w:tcW w:w="42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2F07C0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nivelCompletado, puntaje, fecha</w:t>
            </w:r>
          </w:p>
        </w:tc>
        <w:tc>
          <w:tcPr>
            <w:tcW w:w="32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ED22C59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Crear, consultar y actualizar.</w:t>
            </w:r>
          </w:p>
        </w:tc>
      </w:tr>
    </w:tbl>
    <w:p w14:paraId="268DF8CC" w14:textId="77777777" w:rsidR="006A4AFC" w:rsidRDefault="00D55C6C">
      <w:pPr>
        <w:pStyle w:val="Heading2"/>
      </w:pPr>
      <w:bookmarkStart w:id="11" w:name="_Toc235347935"/>
      <w:r>
        <w:t>4.1 Reglas de almacenamiento</w:t>
      </w:r>
      <w:bookmarkEnd w:id="11"/>
    </w:p>
    <w:p w14:paraId="2F8E7F9B" w14:textId="77777777" w:rsidR="006A4AFC" w:rsidRDefault="00D55C6C">
      <w:pPr>
        <w:pStyle w:val="ListParagraph"/>
        <w:numPr>
          <w:ilvl w:val="0"/>
          <w:numId w:val="2"/>
        </w:numPr>
      </w:pPr>
      <w:r>
        <w:t>El nombre se normaliza eliminando espacios externos y no puede quedar vacío.</w:t>
      </w:r>
    </w:p>
    <w:p w14:paraId="08C21A74" w14:textId="77777777" w:rsidR="006A4AFC" w:rsidRDefault="00D55C6C">
      <w:pPr>
        <w:pStyle w:val="ListParagraph"/>
        <w:numPr>
          <w:ilvl w:val="0"/>
          <w:numId w:val="2"/>
        </w:numPr>
      </w:pPr>
      <w:r>
        <w:t>El historial se ordena del resultado más reciente al más antiguo y se limita a 50 entradas.</w:t>
      </w:r>
    </w:p>
    <w:p w14:paraId="197D9003" w14:textId="77777777" w:rsidR="006A4AFC" w:rsidRDefault="00D55C6C">
      <w:pPr>
        <w:pStyle w:val="ListParagraph"/>
        <w:numPr>
          <w:ilvl w:val="0"/>
          <w:numId w:val="2"/>
        </w:numPr>
      </w:pPr>
      <w:r>
        <w:t>El mejor puntaje se compara proporcionalmente para admitir juegos con totales diferentes.</w:t>
      </w:r>
    </w:p>
    <w:p w14:paraId="010A7B97" w14:textId="77777777" w:rsidR="006A4AFC" w:rsidRDefault="00D55C6C">
      <w:pPr>
        <w:pStyle w:val="ListParagraph"/>
        <w:numPr>
          <w:ilvl w:val="0"/>
          <w:numId w:val="2"/>
        </w:numPr>
      </w:pPr>
      <w:r>
        <w:t>Borrar progreso elimina resultados y avance de Car Jam, pero conserva el nombre.</w:t>
      </w:r>
    </w:p>
    <w:p w14:paraId="0A3401B0" w14:textId="77777777" w:rsidR="006A4AFC" w:rsidRDefault="00D55C6C">
      <w:pPr>
        <w:pStyle w:val="Heading2"/>
      </w:pPr>
      <w:bookmarkStart w:id="12" w:name="_Toc235347936"/>
      <w:r>
        <w:t>4.2 Privacidad</w:t>
      </w:r>
      <w:bookmarkEnd w:id="12"/>
    </w:p>
    <w:p w14:paraId="08316867" w14:textId="77777777" w:rsidR="006A4AFC" w:rsidRDefault="00D55C6C">
      <w:r>
        <w:t>La versión actual no crea cuentas, no solicita permisos sensibles, no integra publicidad y no transmite datos. El archivo PRIVACY_POLICY.md describe el tratamiento local y los pasos pendientes antes de publicar.</w:t>
      </w:r>
    </w:p>
    <w:p w14:paraId="6A7EDD84" w14:textId="77777777" w:rsidR="006A4AFC" w:rsidRDefault="00D55C6C">
      <w:r>
        <w:br w:type="page"/>
      </w:r>
    </w:p>
    <w:p w14:paraId="20050BF3" w14:textId="77777777" w:rsidR="006A4AFC" w:rsidRDefault="00D55C6C">
      <w:pPr>
        <w:pStyle w:val="Heading1"/>
      </w:pPr>
      <w:bookmarkStart w:id="13" w:name="_Toc235347937"/>
      <w:r>
        <w:t>5. Car Jam</w:t>
      </w:r>
      <w:bookmarkEnd w:id="13"/>
    </w:p>
    <w:p w14:paraId="7CA83627" w14:textId="77777777" w:rsidR="006A4AFC" w:rsidRDefault="00D55C6C">
      <w:r>
        <w:t>Car Jam es un rompecabezas de tres niveles. Cada vehículo apunta a una dirección y solo puede salir si todas las casillas desde su posición hasta el borde están libres.</w:t>
      </w:r>
    </w:p>
    <w:p w14:paraId="5C325DF1" w14:textId="77777777" w:rsidR="006A4AFC" w:rsidRDefault="00D55C6C">
      <w:pPr>
        <w:pStyle w:val="ListParagraph"/>
        <w:numPr>
          <w:ilvl w:val="0"/>
          <w:numId w:val="2"/>
        </w:numPr>
      </w:pPr>
      <w:r>
        <w:t>Puntaje máximo: 30 puntos, 10 por nivel.</w:t>
      </w:r>
    </w:p>
    <w:p w14:paraId="134AD66C" w14:textId="77777777" w:rsidR="006A4AFC" w:rsidRDefault="00D55C6C">
      <w:pPr>
        <w:pStyle w:val="ListParagraph"/>
        <w:numPr>
          <w:ilvl w:val="0"/>
          <w:numId w:val="2"/>
        </w:numPr>
      </w:pPr>
      <w:r>
        <w:t>Reiniciar restaura el nivel actual y conserva los puntos ya ganados.</w:t>
      </w:r>
    </w:p>
    <w:p w14:paraId="3910A7FB" w14:textId="77777777" w:rsidR="006A4AFC" w:rsidRDefault="00D55C6C">
      <w:pPr>
        <w:pStyle w:val="ListParagraph"/>
        <w:numPr>
          <w:ilvl w:val="0"/>
          <w:numId w:val="2"/>
        </w:numPr>
      </w:pPr>
      <w:r>
        <w:t>Pista resalta un vehículo que tiene el camino libre.</w:t>
      </w:r>
    </w:p>
    <w:p w14:paraId="4F090B3E" w14:textId="77777777" w:rsidR="006A4AFC" w:rsidRDefault="00D55C6C">
      <w:pPr>
        <w:pStyle w:val="ListParagraph"/>
        <w:numPr>
          <w:ilvl w:val="0"/>
          <w:numId w:val="2"/>
        </w:numPr>
      </w:pPr>
      <w:r>
        <w:t>La lógica del tablero valida límites, coordenadas, colisiones y direcciones.</w:t>
      </w:r>
    </w:p>
    <w:p w14:paraId="2901392B" w14:textId="77777777" w:rsidR="006A4AFC" w:rsidRDefault="00D55C6C">
      <w:pPr>
        <w:pStyle w:val="ListParagraph"/>
        <w:numPr>
          <w:ilvl w:val="0"/>
          <w:numId w:val="2"/>
        </w:numPr>
      </w:pPr>
      <w:r>
        <w:t>El progreso del último nivel completado se guarda localmente.</w:t>
      </w:r>
    </w:p>
    <w:p w14:paraId="2EFAF2D3" w14:textId="77777777" w:rsidR="006A4AFC" w:rsidRDefault="00D55C6C">
      <w:pPr>
        <w:pStyle w:val="Heading2"/>
      </w:pPr>
      <w:bookmarkStart w:id="14" w:name="_Toc235347938"/>
      <w:r>
        <w:t>5.1 Recursos</w:t>
      </w:r>
      <w:bookmarkEnd w:id="14"/>
    </w:p>
    <w:p w14:paraId="6C425813" w14:textId="77777777" w:rsidR="006A4AFC" w:rsidRDefault="00D55C6C">
      <w:r>
        <w:t>Los vehículos proceden de Kenney Racing Pack con licencia CC0, conservada en assets/imagenes/carJam/LICENSE-KENNEY.txt. La carretera y las ilustraciones nuevas de pato y rana son recursos locales preparados para el proyecto.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A4AFC" w14:paraId="1BD8EB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5" w:space="0" w:color="47785D"/>
              <w:left w:val="single" w:sz="5" w:space="0" w:color="47785D"/>
              <w:bottom w:val="single" w:sz="5" w:space="0" w:color="47785D"/>
              <w:right w:val="single" w:sz="5" w:space="0" w:color="47785D"/>
            </w:tcBorders>
          </w:tcPr>
          <w:p w14:paraId="4839BF6C" w14:textId="77777777" w:rsidR="006A4AFC" w:rsidRDefault="00D55C6C">
            <w:pPr>
              <w:spacing w:after="70"/>
            </w:pPr>
            <w:r>
              <w:rPr>
                <w:b/>
                <w:bCs/>
                <w:color w:val="47785D"/>
              </w:rPr>
              <w:t>Diseño mantenible</w:t>
            </w:r>
          </w:p>
          <w:p w14:paraId="6A716913" w14:textId="77777777" w:rsidR="006A4AFC" w:rsidRDefault="00D55C6C">
            <w:pPr>
              <w:spacing w:after="0"/>
            </w:pPr>
            <w:r>
              <w:t>Los niveles viven en data/nivelesCarJam.js, las reglas en game/carJamLogic.js y la representación visual en componentes/carJam/.</w:t>
            </w:r>
          </w:p>
        </w:tc>
      </w:tr>
    </w:tbl>
    <w:p w14:paraId="6BD8E32A" w14:textId="77777777" w:rsidR="006A4AFC" w:rsidRDefault="00D55C6C">
      <w:r>
        <w:br w:type="page"/>
      </w:r>
    </w:p>
    <w:p w14:paraId="7A8FA7DB" w14:textId="77777777" w:rsidR="006A4AFC" w:rsidRDefault="00D55C6C">
      <w:pPr>
        <w:pStyle w:val="Heading1"/>
      </w:pPr>
      <w:bookmarkStart w:id="15" w:name="_Toc235347939"/>
      <w:r>
        <w:t>6. Instalación y ejecución</w:t>
      </w:r>
      <w:bookmarkEnd w:id="15"/>
    </w:p>
    <w:p w14:paraId="74278872" w14:textId="77777777" w:rsidR="006A4AFC" w:rsidRDefault="00D55C6C">
      <w:pPr>
        <w:pStyle w:val="ListParagraph"/>
        <w:numPr>
          <w:ilvl w:val="0"/>
          <w:numId w:val="3"/>
        </w:numPr>
      </w:pPr>
      <w:r>
        <w:t>Instalar Node.js 20.19 o posterior y npm.</w:t>
      </w:r>
    </w:p>
    <w:p w14:paraId="2BAA826A" w14:textId="77777777" w:rsidR="006A4AFC" w:rsidRDefault="00D55C6C">
      <w:pPr>
        <w:pStyle w:val="ListParagraph"/>
        <w:numPr>
          <w:ilvl w:val="0"/>
          <w:numId w:val="3"/>
        </w:numPr>
      </w:pPr>
      <w:r>
        <w:t>Abrir una terminal en Proyectos/MiniMundoEducativo.</w:t>
      </w:r>
    </w:p>
    <w:p w14:paraId="4759DFDE" w14:textId="77777777" w:rsidR="006A4AFC" w:rsidRDefault="00D55C6C">
      <w:pPr>
        <w:pStyle w:val="ListParagraph"/>
        <w:numPr>
          <w:ilvl w:val="0"/>
          <w:numId w:val="3"/>
        </w:numPr>
      </w:pPr>
      <w:r>
        <w:t>Ejecutar npm install.</w:t>
      </w:r>
    </w:p>
    <w:p w14:paraId="5DEE2CCD" w14:textId="77777777" w:rsidR="006A4AFC" w:rsidRDefault="00D55C6C">
      <w:pPr>
        <w:pStyle w:val="ListParagraph"/>
        <w:numPr>
          <w:ilvl w:val="0"/>
          <w:numId w:val="3"/>
        </w:numPr>
      </w:pPr>
      <w:r>
        <w:t>Ejecutar npx expo start.</w:t>
      </w:r>
    </w:p>
    <w:p w14:paraId="1539968F" w14:textId="77777777" w:rsidR="006A4AFC" w:rsidRDefault="00D55C6C">
      <w:pPr>
        <w:pStyle w:val="ListParagraph"/>
        <w:numPr>
          <w:ilvl w:val="0"/>
          <w:numId w:val="3"/>
        </w:numPr>
      </w:pPr>
      <w:r>
        <w:t>Abrir el proyecto en Expo Go o en un emulador compatible con Expo SDK 54.</w:t>
      </w:r>
    </w:p>
    <w:p w14:paraId="5D519682" w14:textId="77777777" w:rsidR="006A4AFC" w:rsidRDefault="00D55C6C">
      <w:pPr>
        <w:pStyle w:val="Heading2"/>
      </w:pPr>
      <w:bookmarkStart w:id="16" w:name="_Toc235347940"/>
      <w:r>
        <w:t>6.1 Compilación Android con EAS</w:t>
      </w:r>
      <w:bookmarkEnd w:id="16"/>
    </w:p>
    <w:p w14:paraId="1E07D9A9" w14:textId="77777777" w:rsidR="006A4AFC" w:rsidRDefault="00D55C6C">
      <w:r>
        <w:t>El archivo eas.json contiene los perfiles preview (APK interno) y production (AAB). Antes de usarlos se debe agregar expo.android.package a app.json, ejecutar eas init y seleccionar las credenciales de la cuenta propietaria.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6710"/>
      </w:tblGrid>
      <w:tr w:rsidR="006A4AFC" w14:paraId="6E7834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E35F978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Objetivo</w:t>
            </w:r>
          </w:p>
        </w:tc>
        <w:tc>
          <w:tcPr>
            <w:tcW w:w="67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67B03899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Comando</w:t>
            </w:r>
          </w:p>
        </w:tc>
      </w:tr>
      <w:tr w:rsidR="006A4AFC" w14:paraId="790E625E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48D7F0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APK de prueba</w:t>
            </w:r>
          </w:p>
        </w:tc>
        <w:tc>
          <w:tcPr>
            <w:tcW w:w="67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34FD796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npx eas-cli build --platform android --profile preview</w:t>
            </w:r>
          </w:p>
        </w:tc>
      </w:tr>
      <w:tr w:rsidR="006A4AFC" w14:paraId="7EEF7D0D" w14:textId="77777777">
        <w:tblPrEx>
          <w:tblCellMar>
            <w:top w:w="0" w:type="dxa"/>
            <w:bottom w:w="0" w:type="dxa"/>
          </w:tblCellMar>
        </w:tblPrEx>
        <w:tc>
          <w:tcPr>
            <w:tcW w:w="265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7E097E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AAB de producción</w:t>
            </w:r>
          </w:p>
        </w:tc>
        <w:tc>
          <w:tcPr>
            <w:tcW w:w="671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E31289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npx eas-cli build --platform android --profile production</w:t>
            </w:r>
          </w:p>
        </w:tc>
      </w:tr>
    </w:tbl>
    <w:p w14:paraId="449D4526" w14:textId="77777777" w:rsidR="006A4AFC" w:rsidRDefault="00D55C6C">
      <w:pPr>
        <w:pStyle w:val="Heading2"/>
      </w:pPr>
      <w:bookmarkStart w:id="17" w:name="_Toc235347941"/>
      <w:r>
        <w:t>6.2 Publicación en Google Play</w:t>
      </w:r>
      <w:bookmarkEnd w:id="17"/>
    </w:p>
    <w:p w14:paraId="60728C28" w14:textId="77777777" w:rsidR="006A4AFC" w:rsidRDefault="00D55C6C">
      <w:pPr>
        <w:pStyle w:val="ListParagraph"/>
        <w:numPr>
          <w:ilvl w:val="0"/>
          <w:numId w:val="2"/>
        </w:numPr>
      </w:pPr>
      <w:r>
        <w:t>Definir identificador único y correo de soporte.</w:t>
      </w:r>
    </w:p>
    <w:p w14:paraId="2577D411" w14:textId="77777777" w:rsidR="006A4AFC" w:rsidRDefault="00D55C6C">
      <w:pPr>
        <w:pStyle w:val="ListParagraph"/>
        <w:numPr>
          <w:ilvl w:val="0"/>
          <w:numId w:val="2"/>
        </w:numPr>
      </w:pPr>
      <w:r>
        <w:t>Alojar la política de privacidad en una URL pública.</w:t>
      </w:r>
    </w:p>
    <w:p w14:paraId="010F5B7C" w14:textId="77777777" w:rsidR="006A4AFC" w:rsidRDefault="00D55C6C">
      <w:pPr>
        <w:pStyle w:val="ListParagraph"/>
        <w:numPr>
          <w:ilvl w:val="0"/>
          <w:numId w:val="2"/>
        </w:numPr>
      </w:pPr>
      <w:r>
        <w:t>Preparar icono, capturas reales desde Android, descripción y gráfico promocional.</w:t>
      </w:r>
    </w:p>
    <w:p w14:paraId="45354637" w14:textId="77777777" w:rsidR="006A4AFC" w:rsidRDefault="00D55C6C">
      <w:pPr>
        <w:pStyle w:val="ListParagraph"/>
        <w:numPr>
          <w:ilvl w:val="0"/>
          <w:numId w:val="2"/>
        </w:numPr>
      </w:pPr>
      <w:r>
        <w:t>Completar clasificación de contenido, seguridad de datos y público objetivo.</w:t>
      </w:r>
    </w:p>
    <w:p w14:paraId="27D37F3B" w14:textId="77777777" w:rsidR="006A4AFC" w:rsidRDefault="00D55C6C">
      <w:pPr>
        <w:pStyle w:val="ListParagraph"/>
        <w:numPr>
          <w:ilvl w:val="0"/>
          <w:numId w:val="2"/>
        </w:numPr>
      </w:pPr>
      <w:r>
        <w:t>Subir el AAB firmado desde la cuenta de Google Play Console.</w:t>
      </w:r>
    </w:p>
    <w:p w14:paraId="77C4B1CD" w14:textId="77777777" w:rsidR="006A4AFC" w:rsidRDefault="00D55C6C">
      <w:r>
        <w:br w:type="page"/>
      </w:r>
    </w:p>
    <w:p w14:paraId="4FE60E97" w14:textId="77777777" w:rsidR="006A4AFC" w:rsidRDefault="00D55C6C">
      <w:pPr>
        <w:pStyle w:val="Heading1"/>
      </w:pPr>
      <w:bookmarkStart w:id="18" w:name="_Toc235347942"/>
      <w:r>
        <w:t>7. Verificación y criterios de aceptación</w:t>
      </w:r>
      <w:bookmarkEnd w:id="18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A4AFC" w14:paraId="48B79B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7CAA048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Prueba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373B370" w14:textId="77777777" w:rsidR="006A4AFC" w:rsidRDefault="00D55C6C">
            <w:pPr>
              <w:spacing w:after="0" w:line="280" w:lineRule="auto"/>
              <w:jc w:val="center"/>
            </w:pPr>
            <w:r>
              <w:rPr>
                <w:b/>
                <w:bCs/>
                <w:color w:val="1F5363"/>
                <w:sz w:val="21"/>
                <w:szCs w:val="21"/>
              </w:rPr>
              <w:t>Resultado esperado</w:t>
            </w:r>
          </w:p>
        </w:tc>
      </w:tr>
      <w:tr w:rsidR="006A4AFC" w14:paraId="7438FE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6E4494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Conteo de vocales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EDB0AC5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5 sonidos, 13 vocales y distribución A=4, E=0, I=1, O=1, U=7.</w:t>
            </w:r>
          </w:p>
        </w:tc>
      </w:tr>
      <w:tr w:rsidR="006A4AFC" w14:paraId="25E58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4981E9C1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CRUD local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7F17A1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Nombre, historial y mejores puntajes se guardan; borrar conserva el nombre.</w:t>
            </w:r>
          </w:p>
        </w:tc>
      </w:tr>
      <w:tr w:rsidR="006A4AFC" w14:paraId="41DEB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71F3385D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Car Jam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AC63B54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Los tres niveles tienen al menos una secuencia completa de solución.</w:t>
            </w:r>
          </w:p>
        </w:tc>
      </w:tr>
      <w:tr w:rsidR="006A4AFC" w14:paraId="1FB65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18F5B3BE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Dependencias Expo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24FD2D0F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expo install --check informa dependencias compatibles.</w:t>
            </w:r>
          </w:p>
        </w:tc>
      </w:tr>
      <w:tr w:rsidR="006A4AFC" w14:paraId="28BB80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07FE9C7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Exportación</w:t>
            </w:r>
          </w:p>
        </w:tc>
        <w:tc>
          <w:tcPr>
            <w:tcW w:w="6560" w:type="dxa"/>
            <w:tcBorders>
              <w:top w:val="single" w:sz="4" w:space="0" w:color="B8CDD4"/>
              <w:left w:val="single" w:sz="4" w:space="0" w:color="B8CDD4"/>
              <w:bottom w:val="single" w:sz="4" w:space="0" w:color="B8CDD4"/>
              <w:right w:val="single" w:sz="4" w:space="0" w:color="B8CDD4"/>
            </w:tcBorders>
          </w:tcPr>
          <w:p w14:paraId="36384BAA" w14:textId="77777777" w:rsidR="006A4AFC" w:rsidRDefault="00D55C6C">
            <w:pPr>
              <w:spacing w:after="0" w:line="280" w:lineRule="auto"/>
            </w:pPr>
            <w:r>
              <w:rPr>
                <w:sz w:val="20"/>
                <w:szCs w:val="20"/>
              </w:rPr>
              <w:t>Los paquetes Android e iOS se generan sin errores de JavaScript.</w:t>
            </w:r>
          </w:p>
        </w:tc>
      </w:tr>
    </w:tbl>
    <w:p w14:paraId="3C3C288D" w14:textId="77777777" w:rsidR="006A4AFC" w:rsidRDefault="00D55C6C">
      <w:pPr>
        <w:pStyle w:val="Heading2"/>
      </w:pPr>
      <w:bookmarkStart w:id="19" w:name="_Toc235347943"/>
      <w:r>
        <w:t>7.1 Lista de revisión académica</w:t>
      </w:r>
      <w:bookmarkEnd w:id="19"/>
    </w:p>
    <w:p w14:paraId="6AEC8276" w14:textId="77777777" w:rsidR="006A4AFC" w:rsidRDefault="00D55C6C">
      <w:pPr>
        <w:pStyle w:val="ListParagraph"/>
        <w:numPr>
          <w:ilvl w:val="0"/>
          <w:numId w:val="2"/>
        </w:numPr>
      </w:pPr>
      <w:r>
        <w:t>Actividad temática de vocales y sonidos de animales implementada.</w:t>
      </w:r>
    </w:p>
    <w:p w14:paraId="0E55CF86" w14:textId="77777777" w:rsidR="006A4AFC" w:rsidRDefault="00D55C6C">
      <w:pPr>
        <w:pStyle w:val="ListParagraph"/>
        <w:numPr>
          <w:ilvl w:val="0"/>
          <w:numId w:val="2"/>
        </w:numPr>
      </w:pPr>
      <w:r>
        <w:t>Navegación Stack con más de tres pantallas implementada.</w:t>
      </w:r>
    </w:p>
    <w:p w14:paraId="0D06F577" w14:textId="77777777" w:rsidR="006A4AFC" w:rsidRDefault="00D55C6C">
      <w:pPr>
        <w:pStyle w:val="ListParagraph"/>
        <w:numPr>
          <w:ilvl w:val="0"/>
          <w:numId w:val="2"/>
        </w:numPr>
      </w:pPr>
      <w:r>
        <w:t>Persistencia local con operaciones CRUD implementada.</w:t>
      </w:r>
    </w:p>
    <w:p w14:paraId="5F038908" w14:textId="77777777" w:rsidR="006A4AFC" w:rsidRDefault="00D55C6C">
      <w:pPr>
        <w:pStyle w:val="ListParagraph"/>
        <w:numPr>
          <w:ilvl w:val="0"/>
          <w:numId w:val="2"/>
        </w:numPr>
      </w:pPr>
      <w:r>
        <w:t>Nombre del jugador, último puntaje e historial implementados.</w:t>
      </w:r>
    </w:p>
    <w:p w14:paraId="25ACD797" w14:textId="77777777" w:rsidR="006A4AFC" w:rsidRDefault="00D55C6C">
      <w:pPr>
        <w:pStyle w:val="ListParagraph"/>
        <w:numPr>
          <w:ilvl w:val="0"/>
          <w:numId w:val="2"/>
        </w:numPr>
      </w:pPr>
      <w:r>
        <w:t>Resultados con conteo de A, E, I, O y U implementados.</w:t>
      </w:r>
    </w:p>
    <w:p w14:paraId="72D793F8" w14:textId="77777777" w:rsidR="006A4AFC" w:rsidRDefault="00D55C6C">
      <w:pPr>
        <w:pStyle w:val="ListParagraph"/>
        <w:numPr>
          <w:ilvl w:val="0"/>
          <w:numId w:val="2"/>
        </w:numPr>
      </w:pPr>
      <w:r>
        <w:t>Configuración base de APK/AAB y política de privacidad incluida.</w:t>
      </w:r>
    </w:p>
    <w:p w14:paraId="5354824F" w14:textId="77777777" w:rsidR="006A4AFC" w:rsidRDefault="00D55C6C">
      <w:pPr>
        <w:pStyle w:val="ListParagraph"/>
        <w:numPr>
          <w:ilvl w:val="0"/>
          <w:numId w:val="2"/>
        </w:numPr>
      </w:pPr>
      <w:r>
        <w:t>Firma, capturas finales y publicación requieren las cuentas del propietario.</w:t>
      </w:r>
    </w:p>
    <w:p w14:paraId="6C17FC38" w14:textId="77777777" w:rsidR="006A4AFC" w:rsidRDefault="00D55C6C">
      <w:pPr>
        <w:pStyle w:val="Heading2"/>
      </w:pPr>
      <w:bookmarkStart w:id="20" w:name="_Toc235347944"/>
      <w:r>
        <w:t>7.2 Evidencia visual pendiente</w:t>
      </w:r>
      <w:bookmarkEnd w:id="20"/>
    </w:p>
    <w:p w14:paraId="6F33E348" w14:textId="77777777" w:rsidR="006A4AFC" w:rsidRDefault="00D55C6C">
      <w:r>
        <w:t>Para la entrega final se deben insertar capturas reales tomadas en un dispositivo Android: Inicio, Menú, Vocales y sonidos, Resultados, Mi progreso y Car Jam. No se incluyen imágenes simuladas para evitar presentar evidencia que no corresponda a la compilación final.</w:t>
      </w:r>
    </w:p>
    <w:sectPr w:rsidR="006A4AFC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47B27" w14:textId="77777777" w:rsidR="00D55C6C" w:rsidRDefault="00D55C6C">
      <w:pPr>
        <w:spacing w:after="0" w:line="240" w:lineRule="auto"/>
      </w:pPr>
      <w:r>
        <w:separator/>
      </w:r>
    </w:p>
  </w:endnote>
  <w:endnote w:type="continuationSeparator" w:id="0">
    <w:p w14:paraId="6E6926D0" w14:textId="77777777" w:rsidR="00D55C6C" w:rsidRDefault="00D55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06349" w14:textId="77777777" w:rsidR="006A4AFC" w:rsidRDefault="00D55C6C">
    <w:pPr>
      <w:spacing w:before="80" w:after="0"/>
      <w:jc w:val="right"/>
    </w:pPr>
    <w:r>
      <w:rPr>
        <w:color w:val="5A777F"/>
        <w:sz w:val="18"/>
        <w:szCs w:val="18"/>
      </w:rPr>
      <w:t xml:space="preserve">Página </w:t>
    </w:r>
    <w:r>
      <w:rPr>
        <w:color w:val="5A777F"/>
        <w:sz w:val="18"/>
        <w:szCs w:val="18"/>
      </w:rPr>
      <w:fldChar w:fldCharType="begin"/>
    </w:r>
    <w:r>
      <w:rPr>
        <w:color w:val="5A777F"/>
        <w:sz w:val="18"/>
        <w:szCs w:val="18"/>
      </w:rPr>
      <w:instrText>PAGE</w:instrText>
    </w:r>
    <w:r>
      <w:rPr>
        <w:color w:val="5A777F"/>
        <w:sz w:val="18"/>
        <w:szCs w:val="18"/>
      </w:rPr>
      <w:fldChar w:fldCharType="separate"/>
    </w:r>
    <w:r w:rsidR="00D30461">
      <w:rPr>
        <w:noProof/>
        <w:color w:val="5A777F"/>
        <w:sz w:val="18"/>
        <w:szCs w:val="18"/>
      </w:rPr>
      <w:t>1</w:t>
    </w:r>
    <w:r>
      <w:rPr>
        <w:color w:val="5A77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7A6FC" w14:textId="77777777" w:rsidR="00D55C6C" w:rsidRDefault="00D55C6C">
      <w:pPr>
        <w:spacing w:after="0" w:line="240" w:lineRule="auto"/>
      </w:pPr>
      <w:r>
        <w:separator/>
      </w:r>
    </w:p>
  </w:footnote>
  <w:footnote w:type="continuationSeparator" w:id="0">
    <w:p w14:paraId="01FE131D" w14:textId="77777777" w:rsidR="00D55C6C" w:rsidRDefault="00D55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E0A90" w14:textId="77777777" w:rsidR="006A4AFC" w:rsidRDefault="00D55C6C">
    <w:pPr>
      <w:pBdr>
        <w:bottom w:val="single" w:sz="4" w:space="4" w:color="B8CDD4"/>
      </w:pBdr>
      <w:spacing w:after="0"/>
      <w:jc w:val="right"/>
    </w:pPr>
    <w:r>
      <w:rPr>
        <w:color w:val="5A777F"/>
        <w:sz w:val="17"/>
        <w:szCs w:val="17"/>
      </w:rPr>
      <w:t>MINIMUNDOEDUCATIVO  | 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31BC8"/>
    <w:multiLevelType w:val="hybridMultilevel"/>
    <w:tmpl w:val="EF6225E6"/>
    <w:lvl w:ilvl="0" w:tplc="43D4A1EC">
      <w:start w:val="1"/>
      <w:numFmt w:val="decimal"/>
      <w:lvlText w:val="%1."/>
      <w:lvlJc w:val="left"/>
      <w:pPr>
        <w:spacing w:after="80" w:line="300" w:lineRule="auto"/>
        <w:ind w:left="540" w:hanging="270"/>
      </w:pPr>
      <w:rPr>
        <w:rFonts w:ascii="Calibri" w:eastAsia="Calibri" w:hAnsi="Calibri" w:cs="Calibri"/>
      </w:rPr>
    </w:lvl>
    <w:lvl w:ilvl="1" w:tplc="865A8B26">
      <w:numFmt w:val="decimal"/>
      <w:lvlText w:val=""/>
      <w:lvlJc w:val="left"/>
    </w:lvl>
    <w:lvl w:ilvl="2" w:tplc="B2BC8BDA">
      <w:numFmt w:val="decimal"/>
      <w:lvlText w:val=""/>
      <w:lvlJc w:val="left"/>
    </w:lvl>
    <w:lvl w:ilvl="3" w:tplc="98B04760">
      <w:numFmt w:val="decimal"/>
      <w:lvlText w:val=""/>
      <w:lvlJc w:val="left"/>
    </w:lvl>
    <w:lvl w:ilvl="4" w:tplc="A8F2F550">
      <w:numFmt w:val="decimal"/>
      <w:lvlText w:val=""/>
      <w:lvlJc w:val="left"/>
    </w:lvl>
    <w:lvl w:ilvl="5" w:tplc="C868F38A">
      <w:numFmt w:val="decimal"/>
      <w:lvlText w:val=""/>
      <w:lvlJc w:val="left"/>
    </w:lvl>
    <w:lvl w:ilvl="6" w:tplc="AFF8489C">
      <w:numFmt w:val="decimal"/>
      <w:lvlText w:val=""/>
      <w:lvlJc w:val="left"/>
    </w:lvl>
    <w:lvl w:ilvl="7" w:tplc="04466080">
      <w:numFmt w:val="decimal"/>
      <w:lvlText w:val=""/>
      <w:lvlJc w:val="left"/>
    </w:lvl>
    <w:lvl w:ilvl="8" w:tplc="6B1C709A">
      <w:numFmt w:val="decimal"/>
      <w:lvlText w:val=""/>
      <w:lvlJc w:val="left"/>
    </w:lvl>
  </w:abstractNum>
  <w:abstractNum w:abstractNumId="1" w15:restartNumberingAfterBreak="0">
    <w:nsid w:val="4A1601DC"/>
    <w:multiLevelType w:val="hybridMultilevel"/>
    <w:tmpl w:val="E08856A2"/>
    <w:lvl w:ilvl="0" w:tplc="F650125C">
      <w:start w:val="1"/>
      <w:numFmt w:val="bullet"/>
      <w:lvlText w:val="●"/>
      <w:lvlJc w:val="left"/>
      <w:pPr>
        <w:ind w:left="720" w:hanging="360"/>
      </w:pPr>
    </w:lvl>
    <w:lvl w:ilvl="1" w:tplc="B718B76C">
      <w:start w:val="1"/>
      <w:numFmt w:val="bullet"/>
      <w:lvlText w:val="○"/>
      <w:lvlJc w:val="left"/>
      <w:pPr>
        <w:ind w:left="1440" w:hanging="360"/>
      </w:pPr>
    </w:lvl>
    <w:lvl w:ilvl="2" w:tplc="26A83DFE">
      <w:start w:val="1"/>
      <w:numFmt w:val="bullet"/>
      <w:lvlText w:val="■"/>
      <w:lvlJc w:val="left"/>
      <w:pPr>
        <w:ind w:left="2160" w:hanging="360"/>
      </w:pPr>
    </w:lvl>
    <w:lvl w:ilvl="3" w:tplc="B3A08132">
      <w:start w:val="1"/>
      <w:numFmt w:val="bullet"/>
      <w:lvlText w:val="●"/>
      <w:lvlJc w:val="left"/>
      <w:pPr>
        <w:ind w:left="2880" w:hanging="360"/>
      </w:pPr>
    </w:lvl>
    <w:lvl w:ilvl="4" w:tplc="C36A59F0">
      <w:start w:val="1"/>
      <w:numFmt w:val="bullet"/>
      <w:lvlText w:val="○"/>
      <w:lvlJc w:val="left"/>
      <w:pPr>
        <w:ind w:left="3600" w:hanging="360"/>
      </w:pPr>
    </w:lvl>
    <w:lvl w:ilvl="5" w:tplc="C032B18E">
      <w:start w:val="1"/>
      <w:numFmt w:val="bullet"/>
      <w:lvlText w:val="■"/>
      <w:lvlJc w:val="left"/>
      <w:pPr>
        <w:ind w:left="4320" w:hanging="360"/>
      </w:pPr>
    </w:lvl>
    <w:lvl w:ilvl="6" w:tplc="135ACD30">
      <w:start w:val="1"/>
      <w:numFmt w:val="bullet"/>
      <w:lvlText w:val="●"/>
      <w:lvlJc w:val="left"/>
      <w:pPr>
        <w:ind w:left="5040" w:hanging="360"/>
      </w:pPr>
    </w:lvl>
    <w:lvl w:ilvl="7" w:tplc="3E76A6A2">
      <w:start w:val="1"/>
      <w:numFmt w:val="bullet"/>
      <w:lvlText w:val="●"/>
      <w:lvlJc w:val="left"/>
      <w:pPr>
        <w:ind w:left="5760" w:hanging="360"/>
      </w:pPr>
    </w:lvl>
    <w:lvl w:ilvl="8" w:tplc="32E6FB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E84187"/>
    <w:multiLevelType w:val="hybridMultilevel"/>
    <w:tmpl w:val="18EC98D6"/>
    <w:lvl w:ilvl="0" w:tplc="B118962E">
      <w:start w:val="1"/>
      <w:numFmt w:val="bullet"/>
      <w:lvlText w:val="•"/>
      <w:lvlJc w:val="left"/>
      <w:pPr>
        <w:spacing w:after="80" w:line="300" w:lineRule="auto"/>
        <w:ind w:left="540" w:hanging="270"/>
      </w:pPr>
      <w:rPr>
        <w:rFonts w:ascii="Calibri" w:eastAsia="Calibri" w:hAnsi="Calibri" w:cs="Calibri"/>
      </w:rPr>
    </w:lvl>
    <w:lvl w:ilvl="1" w:tplc="FD5E86BA">
      <w:numFmt w:val="decimal"/>
      <w:lvlText w:val=""/>
      <w:lvlJc w:val="left"/>
    </w:lvl>
    <w:lvl w:ilvl="2" w:tplc="2CB6B90A">
      <w:numFmt w:val="decimal"/>
      <w:lvlText w:val=""/>
      <w:lvlJc w:val="left"/>
    </w:lvl>
    <w:lvl w:ilvl="3" w:tplc="69208B54">
      <w:numFmt w:val="decimal"/>
      <w:lvlText w:val=""/>
      <w:lvlJc w:val="left"/>
    </w:lvl>
    <w:lvl w:ilvl="4" w:tplc="BAA85C90">
      <w:numFmt w:val="decimal"/>
      <w:lvlText w:val=""/>
      <w:lvlJc w:val="left"/>
    </w:lvl>
    <w:lvl w:ilvl="5" w:tplc="6D3E4402">
      <w:numFmt w:val="decimal"/>
      <w:lvlText w:val=""/>
      <w:lvlJc w:val="left"/>
    </w:lvl>
    <w:lvl w:ilvl="6" w:tplc="538A49F0">
      <w:numFmt w:val="decimal"/>
      <w:lvlText w:val=""/>
      <w:lvlJc w:val="left"/>
    </w:lvl>
    <w:lvl w:ilvl="7" w:tplc="E5A4807C">
      <w:numFmt w:val="decimal"/>
      <w:lvlText w:val=""/>
      <w:lvlJc w:val="left"/>
    </w:lvl>
    <w:lvl w:ilvl="8" w:tplc="8F16B55C">
      <w:numFmt w:val="decimal"/>
      <w:lvlText w:val=""/>
      <w:lvlJc w:val="left"/>
    </w:lvl>
  </w:abstractNum>
  <w:num w:numId="1" w16cid:durableId="279069655">
    <w:abstractNumId w:val="1"/>
    <w:lvlOverride w:ilvl="0">
      <w:startOverride w:val="1"/>
    </w:lvlOverride>
  </w:num>
  <w:num w:numId="2" w16cid:durableId="1382095382">
    <w:abstractNumId w:val="2"/>
    <w:lvlOverride w:ilvl="0">
      <w:startOverride w:val="1"/>
    </w:lvlOverride>
  </w:num>
  <w:num w:numId="3" w16cid:durableId="600534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AFC"/>
    <w:rsid w:val="006A4AFC"/>
    <w:rsid w:val="00D30461"/>
    <w:rsid w:val="00D55C6C"/>
    <w:rsid w:val="00F4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BC945"/>
  <w15:docId w15:val="{9F028493-068E-4BCD-B63F-F7459041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5383E"/>
        <w:sz w:val="22"/>
        <w:szCs w:val="22"/>
        <w:lang w:val="es-PA" w:eastAsia="es-PA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200"/>
      <w:outlineLvl w:val="0"/>
    </w:pPr>
    <w:rPr>
      <w:b/>
      <w:bCs/>
      <w:color w:val="2D6F83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40"/>
      <w:outlineLvl w:val="1"/>
    </w:pPr>
    <w:rPr>
      <w:b/>
      <w:bCs/>
      <w:color w:val="2D6F83"/>
      <w:sz w:val="26"/>
      <w:szCs w:val="26"/>
    </w:rPr>
  </w:style>
  <w:style w:type="paragraph" w:styleId="Heading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1F536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304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046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1549</Words>
  <Characters>8520</Characters>
  <Application>Microsoft Office Word</Application>
  <DocSecurity>0</DocSecurity>
  <Lines>71</Lines>
  <Paragraphs>20</Paragraphs>
  <ScaleCrop>false</ScaleCrop>
  <Company/>
  <LinksUpToDate>false</LinksUpToDate>
  <CharactersWithSpaces>10049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de MiniMundoEducativo</dc:title>
  <dc:creator>MiniMundoEducativo</dc:creator>
  <dc:description>Arquitectura, funcionalidad, instalación, publicación y verificación.</dc:description>
  <cp:lastModifiedBy>Andre S Reboulet</cp:lastModifiedBy>
  <cp:revision>2</cp:revision>
  <dcterms:created xsi:type="dcterms:W3CDTF">2026-07-19T15:03:00Z</dcterms:created>
  <dcterms:modified xsi:type="dcterms:W3CDTF">2026-07-19T15:04:00Z</dcterms:modified>
</cp:coreProperties>
</file>