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774AA" w14:textId="77777777" w:rsidR="00955B74" w:rsidRDefault="00955B74" w:rsidP="00955B74">
      <w:r>
        <w:t xml:space="preserve">Introduction/Business Problem: </w:t>
      </w:r>
    </w:p>
    <w:p w14:paraId="06838995" w14:textId="77777777" w:rsidR="00955B74" w:rsidRDefault="00955B74" w:rsidP="00955B74"/>
    <w:p w14:paraId="7F41DB36" w14:textId="77777777" w:rsidR="00955B74" w:rsidRDefault="00955B74" w:rsidP="00955B74">
      <w:r>
        <w:t xml:space="preserve">Electric Vehicles (EVs) are gaining popularity within the transportation sector, particularly in cities that do not have a large public transport system. One hurdle that EV owners face is the lack of access to public charging. Although government entities are trying to install public charging equipment, the retail sector could be instrumental in improving access to charging. Restaurants in particular are good candidates, since people typically spend between 30 min - 1.5 </w:t>
      </w:r>
      <w:proofErr w:type="spellStart"/>
      <w:r>
        <w:t>hrs</w:t>
      </w:r>
      <w:proofErr w:type="spellEnd"/>
      <w:r>
        <w:t xml:space="preserve"> at dine-in restaurants, and this is sufficient time for people to 'top-off' charge level of the vehicles. </w:t>
      </w:r>
    </w:p>
    <w:p w14:paraId="1C83AEC4" w14:textId="77777777" w:rsidR="00955B74" w:rsidRDefault="00955B74" w:rsidP="00955B74"/>
    <w:p w14:paraId="02D44A55" w14:textId="77777777" w:rsidR="00955B74" w:rsidRDefault="00955B74" w:rsidP="00955B74">
      <w:r>
        <w:t>In this project, we look at the Raleigh - Durham area of North Carolina to identify potential restaurants that could be good candidates for on-site EV chargers.</w:t>
      </w:r>
    </w:p>
    <w:p w14:paraId="25344A0A" w14:textId="77777777" w:rsidR="00955B74" w:rsidRDefault="00955B74" w:rsidP="00955B74"/>
    <w:sectPr w:rsidR="00955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25"/>
    <w:rsid w:val="002B1E64"/>
    <w:rsid w:val="00955B74"/>
    <w:rsid w:val="009E1825"/>
    <w:rsid w:val="00A85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D631E-1C77-4A62-A37D-BA454D8C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2</cp:revision>
  <dcterms:created xsi:type="dcterms:W3CDTF">2020-05-09T18:40:00Z</dcterms:created>
  <dcterms:modified xsi:type="dcterms:W3CDTF">2020-05-09T18:40:00Z</dcterms:modified>
</cp:coreProperties>
</file>