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Buscar plan de viaje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CU-14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curiosete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Principal,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CU-15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Las fechas indicadas deben ser válidas y posteriores al momento actual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Si hay viajes que concuerdan con las restricciones establecidas se muestran al usuario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Encontrar viajes que concuerden con las preferencias del usuario.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 realiza una consulta a la base de datos de viajes para filtrar aquellos que concuerdan con lo que el usuario desea.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Indicación del deseo de buscar un viaje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Indica las restricciones horarias del viaje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Comprueba en la base de datos si hay viajes que cumplen los requisitos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Muestra dichos datos por pantalla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Elige el viaje que le parezca más adecuado, aquí pueden intervenir las horas del viaje, si el viaje permite fumar o no, etc.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6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Registra y procesa la petición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Las fechas indicadas no son válidas, por lo que se impide continuar hasta que no se introduzcan fechas correctas en el sistema.</w:t>
            </w:r>
          </w:p>
        </w:tc>
      </w:tr>
      <w:tr>
        <w:trPr>
          <w:trHeight w:val="221" w:hRule="atLeast"/>
        </w:trPr>
        <w:tc>
          <w:tcPr>
            <w:tcW w:w="518" w:type="dxa"/>
            <w:tcBorders>
              <w:top w:val="single" w:sz="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5a</w:t>
            </w:r>
          </w:p>
        </w:tc>
        <w:tc>
          <w:tcPr>
            <w:tcW w:w="812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Si los viajes no convencen al usuario puede volver a repetir el proceso buscando otra fecha o finalizar la búsqueda sin que quede registrada ninguna petición de viaje en el sistema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Muy frecuente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Es una de las tareas principales del sistema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Consultar valoración de conductor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CU-15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 xml:space="preserve">Usuario curiosete (I) 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Valorar viaje y valorar acompañante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 sistema de valoraciones debe estar implementado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indicarse una valoración válida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Tener conocimiento de las opiniones que otros usuarios han dejado.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Ver las valoraciones de otros usuarios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Pide información sobre las valoraciones de otro usuario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Consulta de la información en la base de la base de datos y la mostrarla por pantalla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Los usuarios tendrán una media ponderada de las valoraciones que han ido recibiendo.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pageBreakBefore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Planificar viaje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CU-16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 y OpenStreetMap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Modificar información del usuario, como los vehículos disponibles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 usuario debe disponer de un vehículo para realizar el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No hay inconsistencias en los datos del viaje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Crear viajes que estén disponibles para los usuarios.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Añadir una previsión de viaje al sistema.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 crear un viaje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Redirige a la ventana para concretar los datos del viaje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Modificar fecha y número de asientos.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Fijar destinos, aquí interviene el actor OpenStreetMap.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Rellenar resto de información, permitir mascotas, fumar, etc.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Comprobación y actualización de los viajes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Modificar plan de viaje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CU-17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 y OpenStreetMap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existir un viaje para modificar.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Consistencia y validez de los datos introducidos.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Cambiar información de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Modificar datos de interés que puedan no haberse tenido en cuenta previamente para el viaje.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 modificar datos de un viaje concreto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Comprobación del viaje, los permisos para modificar y redirección a la ventana de modificación de información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Modifica información del viaje, puede intervenir en este apartado el actor OpenStreetMap.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Comprobación de la validez de los datos y guardar información actualizada del viaje.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Notificación a los usuarios anteriormente interesados en dicho viaje que hay información que ha cambiado.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No existe un viaje propio con las condiciones especificadas, se mantiene en la misma ventana hasta que se introduzca un viaje válido o salir del sistema.</w:t>
            </w:r>
          </w:p>
        </w:tc>
      </w:tr>
      <w:tr>
        <w:trPr>
          <w:trHeight w:val="221" w:hRule="atLeast"/>
        </w:trPr>
        <w:tc>
          <w:tcPr>
            <w:tcW w:w="518" w:type="dxa"/>
            <w:tcBorders>
              <w:top w:val="single" w:sz="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 a</w:t>
            </w:r>
          </w:p>
        </w:tc>
        <w:tc>
          <w:tcPr>
            <w:tcW w:w="812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Un usuario previamente interesado puede dejar de estarlo y anular el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pageBreakBefore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Eliminar plan de viaje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CU-18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Modificar plan de viaje</w:t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existir un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Podemos dejarlo en la base de datos como viaje eliminado o no dejar rastro en la base de datos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Dejar de ofrecer un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Borrar un viaje previamente creado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Consulta del viaje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el viaje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Solicitar eliminación del viaje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Solicitar al usuario confirmación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Confirmación de la eliminación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Eliminación del viaje de la lista de disponibles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Cancelación de la eliminación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Baja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 veces antes de eliminar un viaje para poner otro con diferentes condiciones se recomienda modificar un viaje ya existente.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Ofrecer plan de viaje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CU-19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Cancelar oferta de plan de viaje</w:t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ser un plan de viaje válido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Negociar con un usuario las condiciones de un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Negociación de las condiciones del viaje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Ofrecer plan de viaje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Procesamiento de la solicitud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>
                <w:rStyle w:val="Ninguno"/>
                <w:rFonts w:ascii="Arial" w:hAnsi="Arial"/>
                <w:b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Cancelar oferta plan de viaje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CU-20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Dicho plan de viaje estaba disponible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Dejar de ofrecer un plan de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No ofrecer un plan de viaje, por los motivos que el usuario estime oportunos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Solicitud cancelación oferta de viaje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diálogo de confirmación de la cancelación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Cancelación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Registro en el sistema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Especificar en el diálogo de confirmación que se ha cambiado de opinión y ya no se quiere cancelar dicho plan de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Muy alta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Solicitar plan de viaje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>
                <w:u w:val="single" w:color="000000"/>
              </w:rPr>
            </w:pPr>
            <w:r>
              <w:rPr/>
              <w:t>CU-21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CU-22 seleccionar forma de pago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existir dicho viaje en el sistema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Reservar un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Reservar un plan de viaje en una fecha concreta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 el viaje deseado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Envía información a la persona que ofreció el plan de viaje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que ofertó el viaje: Acepta dicha petición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Solicita método de pago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Rechazo de la solicitud por parte del usuario que creó el viaje, en ese caso no se iría al método de pago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pageBreakBefore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Seleccionar forma de pago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CU-22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Primario,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Solicitar plan de viaje</w:t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haberse confirmado previamente la asistencia a dicho viaje por parte del usuario que ofreció el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 método de pago elegido debe estar contemplado en el sistema</w:t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Pagar el viaje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Tras efectuarse la confirmación de una reserva de viaje el usuario que recibe el servicio debe concretar la forma de pagar dicho servicio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Solicitar métodos de pago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ventana de pago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Seleccionar el método de pago y efectuarlo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Aceptar o rechazar acompañante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CU-23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Principal,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Consultar valoración acompañante, CU-24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Debe haberse realizado una solicitud de reserva de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Aceptar o rechazar una solicitud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Dar respuesta positiva o negativa a una solicitud de plan de viaje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Solicitud de plan de viaje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Envío de la petición para aceptar o rechazar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que ofreció el viaje: Aceptación o rechazo del viaje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Actualización de la información en el viaje y notificación a los implicados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41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Consultar valoración acompañante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CU-24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real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Aceptar o rechazar acompañante, CU-23</w:t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Acompañante registrado en el sistema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Conocer la valoración de tu acompañante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Ver la media de notas que ha recibido un acompañante previamente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Solicitar valoración de un usuario del viaje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información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Cancelar petición de viaje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CU-25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 viaje debe existir y la fecha no debe ser posterior a la fecha del viaje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Anular un viaje previamente publicado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 veces un usuario puede arrepentirse de hacer un viaje u ocupa las plazas con conocidos, debe tener una opción para anular completamente un viaje que ha publicado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Activa la cancelación del viaje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Muestra pestaña de confirmación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Confirma cancelación del viaje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Elimina el viaje de los viajes disponibles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 a</w:t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No confirmar la cancelación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pageBreakBefore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Realizar pago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CU-26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Primario,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Finalizar viaje</w:t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Pago en efectivo CU-27, o electrónico CU-28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Dar el dinero requerido al proveedor de un servicio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Pagar el servicio recibido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Solicitar pago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ventana de cobro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3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Seleccionar método de pago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4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Mostrar ventana en función del tipo de pago</w:t>
            </w:r>
          </w:p>
        </w:tc>
      </w:tr>
      <w:tr>
        <w:trPr>
          <w:trHeight w:val="223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5</w:t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Rellenar datos y realizar el pago</w:t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31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80"/>
        <w:gridCol w:w="3152"/>
        <w:gridCol w:w="282"/>
        <w:gridCol w:w="708"/>
        <w:gridCol w:w="1007"/>
        <w:gridCol w:w="343"/>
        <w:gridCol w:w="627"/>
        <w:gridCol w:w="744"/>
      </w:tblGrid>
      <w:tr>
        <w:trPr>
          <w:trHeight w:val="251" w:hRule="atLeast"/>
        </w:trPr>
        <w:tc>
          <w:tcPr>
            <w:tcW w:w="1780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2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Pago en efectivo</w:t>
            </w:r>
          </w:p>
        </w:tc>
        <w:tc>
          <w:tcPr>
            <w:tcW w:w="1371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CU-27</w:t>
            </w:r>
          </w:p>
        </w:tc>
      </w:tr>
      <w:tr>
        <w:trPr>
          <w:trHeight w:val="233" w:hRule="atLeast"/>
        </w:trPr>
        <w:tc>
          <w:tcPr>
            <w:tcW w:w="1780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3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Realizar pago</w:t>
            </w:r>
          </w:p>
        </w:tc>
        <w:tc>
          <w:tcPr>
            <w:tcW w:w="34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Seleccionar dicho método de pago</w:t>
            </w:r>
          </w:p>
        </w:tc>
      </w:tr>
      <w:tr>
        <w:trPr>
          <w:trHeight w:val="223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80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2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4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/>
      </w:pPr>
      <w:r>
        <w:rPr/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Identificar la forma de pago de un servicio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este tipo de pago las personas interactúan de forma directa, sin mediación de un sistema electrónico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3804"/>
        <w:gridCol w:w="516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8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 xml:space="preserve">Usuario: Identifica método de pago como en </w:t>
            </w:r>
            <w:r>
              <w:rPr>
                <w:u w:val="single" w:color="000000"/>
              </w:rPr>
              <w:t>efectivo</w:t>
            </w:r>
          </w:p>
        </w:tc>
        <w:tc>
          <w:tcPr>
            <w:tcW w:w="516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Confirma la reserva</w:t>
            </w:r>
          </w:p>
        </w:tc>
      </w:tr>
    </w:tbl>
    <w:p>
      <w:pPr>
        <w:pStyle w:val="Normal"/>
        <w:widowControl w:val="false"/>
        <w:shd w:val="clear" w:fill="FFFFFF"/>
        <w:jc w:val="both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8"/>
        <w:gridCol w:w="8125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41" w:hRule="atLeast"/>
        </w:trPr>
        <w:tc>
          <w:tcPr>
            <w:tcW w:w="518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12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fill="FFFFFF" w:val="clear"/>
              <w:rPr/>
            </w:pPr>
            <w:r>
              <w:rPr/>
              <w:t>Media</w:t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shd w:val="clear" w:fill="FFFFFF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4" w:space="0" w:color="000001"/>
          <w:insideH w:val="single" w:sz="12" w:space="0" w:color="000001"/>
          <w:insideV w:val="single" w:sz="4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1779"/>
        <w:gridCol w:w="3151"/>
        <w:gridCol w:w="282"/>
        <w:gridCol w:w="708"/>
        <w:gridCol w:w="1008"/>
        <w:gridCol w:w="342"/>
        <w:gridCol w:w="628"/>
        <w:gridCol w:w="745"/>
      </w:tblGrid>
      <w:tr>
        <w:trPr>
          <w:trHeight w:val="251" w:hRule="atLeast"/>
        </w:trPr>
        <w:tc>
          <w:tcPr>
            <w:tcW w:w="1779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4" w:space="0" w:color="000001"/>
              <w:insideH w:val="single" w:sz="1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Ttulo1"/>
              <w:shd w:val="clear" w:fill="FFFFFF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Caso de Uso</w:t>
            </w:r>
          </w:p>
        </w:tc>
        <w:tc>
          <w:tcPr>
            <w:tcW w:w="5491" w:type="dxa"/>
            <w:gridSpan w:val="5"/>
            <w:tcBorders>
              <w:top w:val="single" w:sz="18" w:space="0" w:color="000001"/>
              <w:left w:val="single" w:sz="4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Pago electrónico</w:t>
            </w:r>
          </w:p>
        </w:tc>
        <w:tc>
          <w:tcPr>
            <w:tcW w:w="137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CU-28</w:t>
            </w:r>
          </w:p>
        </w:tc>
      </w:tr>
      <w:tr>
        <w:trPr>
          <w:trHeight w:val="233" w:hRule="atLeast"/>
        </w:trPr>
        <w:tc>
          <w:tcPr>
            <w:tcW w:w="1779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 (I)</w:t>
            </w:r>
          </w:p>
        </w:tc>
      </w:tr>
      <w:tr>
        <w:trPr>
          <w:trHeight w:val="223" w:hRule="atLeast"/>
        </w:trPr>
        <w:tc>
          <w:tcPr>
            <w:tcW w:w="177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Tipo</w:t>
            </w:r>
          </w:p>
        </w:tc>
        <w:tc>
          <w:tcPr>
            <w:tcW w:w="686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Secundario, esencial</w:t>
            </w:r>
          </w:p>
        </w:tc>
      </w:tr>
      <w:tr>
        <w:trPr>
          <w:trHeight w:val="223" w:hRule="atLeast"/>
        </w:trPr>
        <w:tc>
          <w:tcPr>
            <w:tcW w:w="177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Referencias</w:t>
            </w:r>
          </w:p>
        </w:tc>
        <w:tc>
          <w:tcPr>
            <w:tcW w:w="34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Realizar pago</w:t>
            </w:r>
          </w:p>
        </w:tc>
        <w:tc>
          <w:tcPr>
            <w:tcW w:w="343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23" w:hRule="atLeast"/>
        </w:trPr>
        <w:tc>
          <w:tcPr>
            <w:tcW w:w="177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Precondición</w:t>
            </w:r>
          </w:p>
        </w:tc>
        <w:tc>
          <w:tcPr>
            <w:tcW w:w="686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Seleccionar dicho método de pago</w:t>
            </w:r>
          </w:p>
        </w:tc>
      </w:tr>
      <w:tr>
        <w:trPr>
          <w:trHeight w:val="223" w:hRule="atLeast"/>
        </w:trPr>
        <w:tc>
          <w:tcPr>
            <w:tcW w:w="1779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Postcondición</w:t>
            </w:r>
          </w:p>
        </w:tc>
        <w:tc>
          <w:tcPr>
            <w:tcW w:w="686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241" w:hRule="atLeast"/>
        </w:trPr>
        <w:tc>
          <w:tcPr>
            <w:tcW w:w="1779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Autor</w:t>
            </w:r>
          </w:p>
        </w:tc>
        <w:tc>
          <w:tcPr>
            <w:tcW w:w="3151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Rubén Morales Pérez</w:t>
            </w:r>
          </w:p>
        </w:tc>
        <w:tc>
          <w:tcPr>
            <w:tcW w:w="99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shd w:val="clear" w:fill="FFFFFF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Fecha</w:t>
            </w:r>
          </w:p>
        </w:tc>
        <w:tc>
          <w:tcPr>
            <w:tcW w:w="1008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970" w:type="dxa"/>
            <w:gridSpan w:val="2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Ttulo1"/>
              <w:shd w:val="clear" w:fill="FFFFFF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Versión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Propósito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Identificar la forma de pago de un servicio</w:t>
            </w:r>
          </w:p>
        </w:tc>
      </w:tr>
    </w:tbl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hd w:val="clear" w:fill="FFFFFF"/>
        <w:jc w:val="both"/>
        <w:rPr>
          <w:rStyle w:val="Ninguno"/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Resumen</w:t>
            </w:r>
          </w:p>
        </w:tc>
      </w:tr>
      <w:tr>
        <w:trPr>
          <w:trHeight w:val="251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este tipo de pago las personas realizan el cobro mediante un sistema software</w:t>
            </w:r>
          </w:p>
        </w:tc>
      </w:tr>
    </w:tbl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7"/>
        <w:gridCol w:w="3804"/>
        <w:gridCol w:w="517"/>
        <w:gridCol w:w="3805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 Normal</w:t>
            </w:r>
          </w:p>
        </w:tc>
      </w:tr>
      <w:tr>
        <w:trPr>
          <w:trHeight w:val="233" w:hRule="atLeast"/>
        </w:trPr>
        <w:tc>
          <w:tcPr>
            <w:tcW w:w="517" w:type="dxa"/>
            <w:tcBorders>
              <w:top w:val="single" w:sz="12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1</w:t>
            </w:r>
          </w:p>
        </w:tc>
        <w:tc>
          <w:tcPr>
            <w:tcW w:w="3804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Usuario: Identifica método de pago como electrónico</w:t>
            </w:r>
          </w:p>
        </w:tc>
        <w:tc>
          <w:tcPr>
            <w:tcW w:w="517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5" w:type="dxa"/>
            <w:tcBorders>
              <w:top w:val="single" w:sz="12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517" w:type="dxa"/>
            <w:tcBorders>
              <w:top w:val="single" w:sz="4" w:space="0" w:color="000001"/>
              <w:left w:val="single" w:sz="18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3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2</w:t>
            </w:r>
          </w:p>
        </w:tc>
        <w:tc>
          <w:tcPr>
            <w:tcW w:w="3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8" w:space="0" w:color="000001"/>
              <w:insideH w:val="single" w:sz="4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Confirma la reserva</w:t>
            </w:r>
          </w:p>
        </w:tc>
      </w:tr>
    </w:tbl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517"/>
        <w:gridCol w:w="8126"/>
      </w:tblGrid>
      <w:tr>
        <w:trPr>
          <w:trHeight w:val="310" w:hRule="atLeast"/>
        </w:trPr>
        <w:tc>
          <w:tcPr>
            <w:tcW w:w="8643" w:type="dxa"/>
            <w:gridSpan w:val="2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Cursos Alternos</w:t>
            </w:r>
          </w:p>
        </w:tc>
      </w:tr>
      <w:tr>
        <w:trPr>
          <w:trHeight w:val="241" w:hRule="atLeast"/>
        </w:trPr>
        <w:tc>
          <w:tcPr>
            <w:tcW w:w="517" w:type="dxa"/>
            <w:tcBorders>
              <w:top w:val="single" w:sz="4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  <w:tc>
          <w:tcPr>
            <w:tcW w:w="8126" w:type="dxa"/>
            <w:tcBorders>
              <w:top w:val="single" w:sz="4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2230"/>
        <w:gridCol w:w="2610"/>
        <w:gridCol w:w="1440"/>
        <w:gridCol w:w="2363"/>
      </w:tblGrid>
      <w:tr>
        <w:trPr>
          <w:trHeight w:val="310" w:hRule="atLeast"/>
        </w:trPr>
        <w:tc>
          <w:tcPr>
            <w:tcW w:w="8643" w:type="dxa"/>
            <w:gridSpan w:val="4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Otros datos</w:t>
            </w:r>
          </w:p>
        </w:tc>
      </w:tr>
      <w:tr>
        <w:trPr>
          <w:trHeight w:val="231" w:hRule="atLeast"/>
        </w:trPr>
        <w:tc>
          <w:tcPr>
            <w:tcW w:w="2230" w:type="dxa"/>
            <w:tcBorders>
              <w:top w:val="single" w:sz="1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Ttulo1"/>
              <w:shd w:val="clear" w:fill="FFFFFF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Frecuencia esperada</w:t>
            </w:r>
          </w:p>
        </w:tc>
        <w:tc>
          <w:tcPr>
            <w:tcW w:w="2610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1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shd w:val="clear" w:fill="FFFFFF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Rendimiento</w:t>
            </w:r>
          </w:p>
        </w:tc>
        <w:tc>
          <w:tcPr>
            <w:tcW w:w="2363" w:type="dxa"/>
            <w:tcBorders>
              <w:top w:val="single" w:sz="1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Bajo</w:t>
            </w:r>
          </w:p>
        </w:tc>
      </w:tr>
      <w:tr>
        <w:trPr>
          <w:trHeight w:val="21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shd w:val="clear" w:fill="FFFFFF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Urgencia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18" w:space="0" w:color="000001"/>
              <w:insideH w:val="single" w:sz="2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Alta</w:t>
            </w:r>
          </w:p>
        </w:tc>
      </w:tr>
      <w:tr>
        <w:trPr>
          <w:trHeight w:val="238" w:hRule="atLeast"/>
        </w:trPr>
        <w:tc>
          <w:tcPr>
            <w:tcW w:w="2230" w:type="dxa"/>
            <w:tcBorders>
              <w:top w:val="single" w:sz="2" w:space="0" w:color="000001"/>
              <w:left w:val="single" w:sz="18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2" w:space="0" w:color="000001"/>
              <w:insideH w:val="single" w:sz="18" w:space="0" w:color="000001"/>
              <w:insideV w:val="single" w:sz="12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En desarrollo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12" w:space="0" w:color="000001"/>
              <w:bottom w:val="single" w:sz="18" w:space="0" w:color="000001"/>
              <w:right w:val="single" w:sz="4" w:space="0" w:color="000001"/>
              <w:insideH w:val="single" w:sz="18" w:space="0" w:color="000001"/>
              <w:insideV w:val="single" w:sz="4" w:space="0" w:color="000001"/>
            </w:tcBorders>
            <w:shd w:color="auto" w:fill="auto" w:val="clear"/>
            <w:tcMar>
              <w:left w:w="35" w:type="dxa"/>
            </w:tcMar>
          </w:tcPr>
          <w:p>
            <w:pPr>
              <w:pStyle w:val="Ttulo2"/>
              <w:shd w:val="clear" w:fill="FFFFFF"/>
              <w:rPr/>
            </w:pPr>
            <w:r>
              <w:rPr>
                <w:rStyle w:val="Ninguno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/>
              </w:rPr>
              <w:t>Estabilidad</w:t>
            </w:r>
          </w:p>
        </w:tc>
        <w:tc>
          <w:tcPr>
            <w:tcW w:w="2363" w:type="dxa"/>
            <w:tcBorders>
              <w:top w:val="single" w:sz="2" w:space="0" w:color="000001"/>
              <w:left w:val="single" w:sz="4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  <w:t>Media</w:t>
            </w:r>
          </w:p>
        </w:tc>
      </w:tr>
    </w:tbl>
    <w:p>
      <w:pPr>
        <w:pStyle w:val="Normal"/>
        <w:widowControl w:val="false"/>
        <w:shd w:val="clear" w:fill="FFFFFF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W w:w="8644" w:type="dxa"/>
        <w:jc w:val="left"/>
        <w:tblInd w:w="26" w:type="dxa"/>
        <w:tblBorders>
          <w:top w:val="single" w:sz="18" w:space="0" w:color="000001"/>
          <w:left w:val="single" w:sz="18" w:space="0" w:color="000001"/>
          <w:bottom w:val="single" w:sz="12" w:space="0" w:color="000001"/>
          <w:right w:val="single" w:sz="18" w:space="0" w:color="000001"/>
          <w:insideH w:val="single" w:sz="12" w:space="0" w:color="000001"/>
          <w:insideV w:val="single" w:sz="18" w:space="0" w:color="000001"/>
        </w:tblBorders>
        <w:tblCellMar>
          <w:top w:w="80" w:type="dxa"/>
          <w:left w:w="11" w:type="dxa"/>
          <w:bottom w:w="80" w:type="dxa"/>
          <w:right w:w="80" w:type="dxa"/>
        </w:tblCellMar>
      </w:tblPr>
      <w:tblGrid>
        <w:gridCol w:w="8644"/>
      </w:tblGrid>
      <w:tr>
        <w:trPr>
          <w:trHeight w:val="310" w:hRule="atLeast"/>
        </w:trPr>
        <w:tc>
          <w:tcPr>
            <w:tcW w:w="8644" w:type="dxa"/>
            <w:tcBorders>
              <w:top w:val="single" w:sz="18" w:space="0" w:color="000001"/>
              <w:left w:val="single" w:sz="18" w:space="0" w:color="000001"/>
              <w:bottom w:val="single" w:sz="12" w:space="0" w:color="000001"/>
              <w:right w:val="single" w:sz="18" w:space="0" w:color="000001"/>
              <w:insideH w:val="single" w:sz="12" w:space="0" w:color="000001"/>
              <w:insideV w:val="single" w:sz="18" w:space="0" w:color="000001"/>
            </w:tcBorders>
            <w:shd w:color="auto" w:fill="FFFFFF" w:val="clear"/>
            <w:tcMar>
              <w:left w:w="11" w:type="dxa"/>
            </w:tcMar>
            <w:vAlign w:val="center"/>
          </w:tcPr>
          <w:p>
            <w:pPr>
              <w:pStyle w:val="Normal"/>
              <w:shd w:val="clear" w:fill="FFFFFF"/>
              <w:rPr/>
            </w:pPr>
            <w:r>
              <w:rPr>
                <w:rStyle w:val="Ninguno"/>
                <w:rFonts w:ascii="Arial" w:hAnsi="Arial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/>
              </w:rPr>
              <w:t>Comentarios</w:t>
            </w:r>
          </w:p>
        </w:tc>
      </w:tr>
      <w:tr>
        <w:trPr>
          <w:trHeight w:val="420" w:hRule="atLeast"/>
        </w:trPr>
        <w:tc>
          <w:tcPr>
            <w:tcW w:w="8644" w:type="dxa"/>
            <w:tcBorders>
              <w:top w:val="single" w:sz="12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  <w:insideH w:val="single" w:sz="18" w:space="0" w:color="000001"/>
              <w:insideV w:val="single" w:sz="18" w:space="0" w:color="000001"/>
            </w:tcBorders>
            <w:shd w:color="auto" w:fill="auto" w:val="clear"/>
            <w:tcMar>
              <w:left w:w="11" w:type="dxa"/>
            </w:tcMar>
          </w:tcPr>
          <w:p>
            <w:pPr>
              <w:pStyle w:val="Normal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hd w:val="clear" w:fill="FFFFFF"/>
        <w:rPr>
          <w:rStyle w:val="Ninguno"/>
          <w:u w:val="single" w:color="000000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bidi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shd w:val="clear" w:fill="FFFFFF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s-E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character" w:styleId="Ninguno">
    <w:name w:val="Ninguno"/>
    <w:qFormat/>
    <w:rPr>
      <w:lang w:val="en-US"/>
    </w:rPr>
  </w:style>
  <w:style w:type="paragraph" w:styleId="Encabezado">
    <w:name w:val="Encabezado"/>
    <w:basedOn w:val="Normal"/>
    <w:next w:val="Cuerpodetexto"/>
    <w:qFormat/>
    <w:pPr>
      <w:keepNext/>
      <w:shd w:val="clear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a">
    <w:name w:val="List"/>
    <w:basedOn w:val="Cuerpodetexto"/>
    <w:pPr>
      <w:shd w:val="clear" w:fill="FFFFFF"/>
    </w:pPr>
    <w:rPr>
      <w:rFonts w:cs="FreeSans"/>
    </w:rPr>
  </w:style>
  <w:style w:type="paragraph" w:styleId="Leyenda">
    <w:name w:val="Caption"/>
    <w:basedOn w:val="Normal"/>
    <w:qFormat/>
    <w:pPr>
      <w:suppressLineNumbers/>
      <w:shd w:val="clear" w:fill="FFFFFF"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val="clear" w:fill="FFFFFF"/>
    </w:pPr>
    <w:rPr>
      <w:rFonts w:cs="FreeSans"/>
    </w:rPr>
  </w:style>
  <w:style w:type="paragraph" w:styleId="Cabeceraypie">
    <w:name w:val="Cabecera y pie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s-ES" w:eastAsia="zh-CN" w:bidi="hi-IN"/>
    </w:rPr>
  </w:style>
  <w:style w:type="paragraph" w:styleId="Ttulo1">
    <w:name w:val="Título 1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  <w:outlineLvl w:val="0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Ttulo2">
    <w:name w:val="Título 2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Encabezamiento">
    <w:name w:val="Header"/>
    <w:basedOn w:val="Normal"/>
    <w:pPr>
      <w:shd w:val="clear" w:fill="FFFFFF"/>
    </w:pPr>
    <w:rPr/>
  </w:style>
  <w:style w:type="paragraph" w:styleId="Piedepgina">
    <w:name w:val="Footer"/>
    <w:basedOn w:val="Normal"/>
    <w:pPr>
      <w:shd w:val="clear" w:fill="FFFFFF"/>
    </w:pPr>
    <w:rPr/>
  </w:style>
  <w:style w:type="paragraph" w:styleId="Contenidodelatabla">
    <w:name w:val="Contenido de la tabla"/>
    <w:basedOn w:val="Normal"/>
    <w:qFormat/>
    <w:pPr>
      <w:shd w:fill="FFFFFF" w:val="clear"/>
    </w:pPr>
    <w:rPr/>
  </w:style>
  <w:style w:type="paragraph" w:styleId="Encabezadodelatabla">
    <w:name w:val="Encabezado de la tabla"/>
    <w:basedOn w:val="Contenidodelatabla"/>
    <w:qFormat/>
    <w:pPr>
      <w:shd w:fill="FFFFFF" w:val="clear"/>
    </w:pPr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LibreOffice/5.1.6.2$Linux_X86_64 LibreOffice_project/10m0$Build-2</Application>
  <Pages>20</Pages>
  <Words>1887</Words>
  <Characters>10580</Characters>
  <CharactersWithSpaces>11793</CharactersWithSpaces>
  <Paragraphs>676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2017-04-23T19:11:37Z</dcterms:modified>
  <cp:revision>3</cp:revision>
  <dc:subject/>
  <dc:title/>
</cp:coreProperties>
</file>