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Buscar plan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CU-14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curiosete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Principal,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CU-15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Las fechas indicadas deben ser válidas y posteriores al momento actual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Si hay viajes que concuerdan con las restricciones establecidas se muestran al usuario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Encontrar viajes que concuerden con las preferencias del usuario.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 realiza una consulta a la base de datos de viajes para filtrar aquellos que concuerdan con lo que el usuario desea.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Indicación del deseo de buscar un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Indica las restricciones horarias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Comprueba en la base de datos si hay viajes que cumplen los requisitos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Muestra dichos datos por pantalla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Elige el viaje que le parezca más adecuado, aquí pueden intervenir las horas del viaje, si el viaje permite fumar o no, etc.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6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Registra y procesa la petición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Las fechas indicadas no son válidas, por lo que se impide continuar hasta que no se introduzcan fechas correctas en el sistema.</w:t>
            </w:r>
          </w:p>
        </w:tc>
      </w:tr>
      <w:tr>
        <w:trPr>
          <w:trHeight w:val="221" w:hRule="atLeast"/>
        </w:trPr>
        <w:tc>
          <w:tcPr>
            <w:tcW w:w="518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5a</w:t>
            </w:r>
          </w:p>
        </w:tc>
        <w:tc>
          <w:tcPr>
            <w:tcW w:w="81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Si los viajes no convencen al usuario puede volver a repetir el proceso buscando otra fecha o finalizar la búsqueda sin que quede registrada ninguna petición de viaje en el sistema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Muy frecuente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Es una de las tareas principales del sistema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Consultar valoración de conductor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CU-15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 xml:space="preserve">Usuario curiosete (I) 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Valorar viaje y valorar acompañante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sistema de valoraciones debe estar implementado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indicarse una valoración válida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Tener conocimiento de las opiniones que otros usuarios han dejado.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Ver las valoraciones de otros usuarios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Pide información sobre las valoraciones de otro usuario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 de la información en la base de la base de datos y la mostrarla por pantalla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Los usuarios tendrán una media ponderada de las valoraciones que han ido recibiendo.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Planificar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CU-16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 y OpenStreetMap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información del usuario, como los vehículos disponibles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usuario debe disponer de un vehículo para realizar 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hay inconsistencias en los datos del viaje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Crear viajes que estén disponibles para los usuarios.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Añadir una previsión de viaje al sistema.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 crear un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Redirige a la ventana para concretar los datos del viaje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Modificar fecha y número de asientos.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Fijar destinos, aquí interviene el actor OpenStreetMap.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Rellenar resto de información, permitir mascotas, fumar, etc.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Comprobación y actualización de los viajes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plan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CU-17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 y OpenStreetMap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existir un viaje para modificar.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Consistencia y validez de los datos introducidos.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Cambiar información de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datos de interés que puedan no haberse tenido en cuenta previamente para el viaje.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 modificar datos de un viaje concreto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Comprobación del viaje, los permisos para modificar y redirección a la ventana de modificación de información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Modifica información del viaje, puede intervenir en este apartado el actor OpenStreetMap.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Comprobación de la validez de los datos y guardar información actualizada del viaje.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Notificación a los usuarios anteriormente interesados en dicho viaje que hay información que ha cambiado.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existe un viaje propio con las condiciones especificadas, se mantiene en la misma ventana hasta que se introduzca un viaje válido o salir del sistema.</w:t>
            </w:r>
          </w:p>
        </w:tc>
      </w:tr>
      <w:tr>
        <w:trPr>
          <w:trHeight w:val="221" w:hRule="atLeast"/>
        </w:trPr>
        <w:tc>
          <w:tcPr>
            <w:tcW w:w="518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 a</w:t>
            </w:r>
          </w:p>
        </w:tc>
        <w:tc>
          <w:tcPr>
            <w:tcW w:w="81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Un usuario previamente interesado puede dejar de estarlo y anular el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Eliminar plan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CU-18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plan de viaje</w:t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existir un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Podemos dejarlo en la base de datos como viaje eliminado o no dejar rastro en la base de datos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Dejar de ofrecer un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Borrar un viaje previamente creado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Consulta del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el viaje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eliminación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Solicitar al usuario confirmación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Confirmación de la eliminación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Eliminación del viaje de la lista de disponibles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Cancelación de la eliminación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 veces antes de eliminar un viaje para poner otro con diferentes condiciones se recomienda modificar un viaje ya existente.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Ofrecer plan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CU-19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Cancelar oferta de plan de viaje</w:t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ser un plan de viaje válido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Negociar con un usuario las condiciones de un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Negociación de las condiciones del viaje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Ofrecer plan de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Procesamiento de la solicitud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>
                <w:rStyle w:val="Ninguno"/>
                <w:rFonts w:ascii="Arial" w:hAnsi="Arial"/>
                <w:b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Cancelar oferta plan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CU-20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Dicho plan de viaje estaba disponible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Dejar de ofrecer un plan de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ofrecer un plan de viaje, por los motivos que el usuario estime oportunos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Solicitud cancelación oferta de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diálogo de confirmación de la cancelación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Cancelación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Registro en el sistema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Especificar en el diálogo de confirmación que se ha cambiado de opinión y ya no se quiere cancelar dicho plan de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Solicitar plan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>
                <w:u w:val="single" w:color="000000"/>
              </w:rPr>
            </w:pPr>
            <w:r>
              <w:rPr/>
              <w:t>CU-21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CU-22 seleccionar forma de pago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existir dicho viaje en el sistema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Reservar un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Reservar un plan de viaje en una fecha concreta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 el viaje deseado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Envía información a la persona que ofreció el plan de viaje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que ofertó el viaje: Acepta dicha petición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 método de pago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Rechazo de la solicitud por parte del usuario que creó el viaje, en ese caso no se iría al método de pago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Seleccionar forma de pago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CU-22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Solicitar plan de viaje</w:t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haberse confirmado previamente la asistencia a dicho viaje por parte del usuario que ofreció 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método de pago elegido debe estar contemplado en el sistema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Pagar el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Tras efectuarse la confirmación de una reserva de viaje el usuario que recibe el servicio debe concretar la forma de pagar dicho servicio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métodos de pago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ventana de pago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Seleccionar el método de pago y efectuarlo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Aceptar o rechazar acompañante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CU-23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Principal,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Consultar valoración acompañante, CU-24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haberse realizado una solicitud de reserva de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Aceptar o rechazar una solicitud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Dar respuesta positiva o negativa a una solicitud de plan de viaje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Solicitud de plan de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Envío de la petición para aceptar o rechazar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que ofreció el viaje: Aceptación o rechazo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Actualización de la información en el viaje y notificación a los implicados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Consultar valoración acompañante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CU-24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Aceptar o rechazar acompañante, CU-23</w:t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Acompañante registrado en el sistema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Conocer la valoración de tu acompañante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Ver la media de notas que ha recibido un acompañante previamente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valoración de un usuario del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información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Cancelar petición de viaje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CU-25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 viaje debe existir y la fecha no debe ser posterior a la fecha del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Anular un viaje previamente publicado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 veces un usuario puede arrepentirse de hacer un viaje u ocupa las plazas con conocidos, debe tener una opción para anular completamente un viaje que ha publicado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Activa la cancelación del viaje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Muestra pestaña de confirmación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Confirma cancelación del viaje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Elimina el viaje de los viajes disponibles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No confirmar la cancelación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Realizar pago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CU-26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Primario,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Finalizar viaje</w:t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Pago en efectivo CU-27, o electrónico CU-28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Dar el dinero requerido al proveedor de un servicio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Pagar el servicio recibido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Solicitar pago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Mostrar ventana de cobro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3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Seleccionar método de pago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Mostrar ventana en función del tipo de pago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5</w:t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Rellenar datos y realizar el pago</w:t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Pago en efectivo</w:t>
            </w:r>
          </w:p>
        </w:tc>
        <w:tc>
          <w:tcPr>
            <w:tcW w:w="1372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CU-27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Realizar pago</w:t>
            </w:r>
          </w:p>
        </w:tc>
        <w:tc>
          <w:tcPr>
            <w:tcW w:w="343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Seleccionar dicho método de pago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Identificar la forma de pago de un servicio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este tipo de pago las personas interactúan de forma directa, sin mediación de un sistema electrónico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Identifica método de pago como e</w:t>
            </w:r>
            <w:r>
              <w:rPr/>
              <w:t xml:space="preserve">n </w:t>
            </w:r>
            <w:r>
              <w:rPr>
                <w:u w:val="single" w:color="000000"/>
              </w:rPr>
              <w:t>e</w:t>
            </w:r>
            <w:r>
              <w:rPr>
                <w:u w:val="single" w:color="000000"/>
              </w:rPr>
              <w:t>fectivo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Confirma la reserva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1780"/>
        <w:gridCol w:w="3151"/>
        <w:gridCol w:w="282"/>
        <w:gridCol w:w="708"/>
        <w:gridCol w:w="1008"/>
        <w:gridCol w:w="342"/>
        <w:gridCol w:w="628"/>
        <w:gridCol w:w="745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Ttulo1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Pago electrónico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CU-28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Realizar pago</w:t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Seleccionar dicho método de pago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Ttulo1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Identificar la forma de pago de un servicio</w:t>
            </w:r>
          </w:p>
        </w:tc>
      </w:tr>
    </w:tbl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 xml:space="preserve">En este tipo de pago las personas </w:t>
            </w:r>
            <w:r>
              <w:rPr/>
              <w:t>realizan el cobro mediante un sistema software</w:t>
            </w:r>
          </w:p>
        </w:tc>
      </w:tr>
    </w:tbl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3803"/>
        <w:gridCol w:w="517"/>
        <w:gridCol w:w="3806"/>
      </w:tblGrid>
      <w:tr>
        <w:trPr>
          <w:trHeight w:val="310" w:hRule="atLeast"/>
        </w:trPr>
        <w:tc>
          <w:tcPr>
            <w:tcW w:w="8644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1</w:t>
            </w:r>
          </w:p>
        </w:tc>
        <w:tc>
          <w:tcPr>
            <w:tcW w:w="380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Usuario: Identifica método de pago como e</w:t>
            </w:r>
            <w:r>
              <w:rPr/>
              <w:t>lectrónico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3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2</w:t>
            </w:r>
          </w:p>
        </w:tc>
        <w:tc>
          <w:tcPr>
            <w:tcW w:w="3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Confirma la reserva</w:t>
            </w:r>
          </w:p>
        </w:tc>
      </w:tr>
    </w:tbl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518"/>
        <w:gridCol w:w="8126"/>
      </w:tblGrid>
      <w:tr>
        <w:trPr>
          <w:trHeight w:val="310" w:hRule="atLeast"/>
        </w:trPr>
        <w:tc>
          <w:tcPr>
            <w:tcW w:w="864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  <w:tc>
          <w:tcPr>
            <w:tcW w:w="8126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Ttulo1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Ttulo2"/>
              <w:shd w:fill="FFFFFF" w:val="clear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70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48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34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shd w:fill="FFFFFF" w:val="clear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bidi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Encabezado">
    <w:name w:val="Encabezado"/>
    <w:basedOn w:val="Normal"/>
    <w:next w:val="Cuerpodetexto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a">
    <w:name w:val="List"/>
    <w:basedOn w:val="Cuerpodetexto"/>
    <w:pPr>
      <w:shd w:val="clear" w:fill="FFFFFF"/>
    </w:pPr>
    <w:rPr>
      <w:rFonts w:cs="FreeSans"/>
    </w:rPr>
  </w:style>
  <w:style w:type="paragraph" w:styleId="Leyenda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Ttulo1">
    <w:name w:val="Título 1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  <w:outlineLvl w:val="0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Ttulo2">
    <w:name w:val="Título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miento">
    <w:name w:val="Header"/>
    <w:basedOn w:val="Normal"/>
    <w:pPr>
      <w:shd w:fill="FFFFFF" w:val="clear"/>
    </w:pPr>
    <w:rPr/>
  </w:style>
  <w:style w:type="paragraph" w:styleId="Piedepgina">
    <w:name w:val="Footer"/>
    <w:basedOn w:val="Normal"/>
    <w:pPr>
      <w:shd w:fill="FFFFFF" w:val="clear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21</Pages>
  <Words>1854</Words>
  <Characters>10435</Characters>
  <CharactersWithSpaces>11647</CharactersWithSpaces>
  <Paragraphs>644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2017-04-22T22:01:47Z</dcterms:modified>
  <cp:revision>2</cp:revision>
  <dc:subject/>
  <dc:title/>
</cp:coreProperties>
</file>