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Officer meeting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Date/time started: pm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  <w:color w:val="1c458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c4587"/>
                <w:rtl w:val="0"/>
              </w:rPr>
              <w:t xml:space="preserve">Late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mbria" w:cs="Cambria" w:eastAsia="Cambria" w:hAnsi="Cambria"/>
                <w:color w:val="1c458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c4587"/>
                <w:rtl w:val="0"/>
              </w:rPr>
              <w:t xml:space="preserve">Excused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mbria" w:cs="Cambria" w:eastAsia="Cambria" w:hAnsi="Cambria"/>
                <w:color w:val="1c458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c4587"/>
                <w:rtl w:val="0"/>
              </w:rPr>
              <w:t xml:space="preserve">Absent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mbria" w:cs="Cambria" w:eastAsia="Cambria" w:hAnsi="Cambria"/>
                <w:color w:val="1c458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c4587"/>
                <w:rtl w:val="0"/>
              </w:rPr>
              <w:t xml:space="preserve">On 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1.2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President (Marco M.)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beforeAutospacing="0"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Vice President (Osvaldo A.) 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Communications Executive (Vacant)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Treasurer (Juan R.)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Director of Academics (Ray)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Director of Outreach (Josue G.)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ffffff" w:val="clear"/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Director of Professional Development (Galileo)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Director of Membership (Charles T.)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Director of Events (Antonio S.)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Jr. Chapter Rep (Jose)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Fundraising (Fernando/ Edgar)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 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Historian (Ruben O.)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331.2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Webmaster (Fernando M.)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did you work on?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are you working on?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can the board help you?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31.2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Old business: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New business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31.2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31.2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Accountability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31.2" w:lineRule="auto"/>
        <w:rPr>
          <w:rFonts w:ascii="Cambria" w:cs="Cambria" w:eastAsia="Cambria" w:hAnsi="Cambr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7b7b7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Time ended: pm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