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Иван Иванов</w:t>
      </w:r>
    </w:p>
    <w:p>
      <w:r>
        <w:t xml:space="preserve">Почта: ivan@example.com</w:t>
      </w:r>
    </w:p>
    <w:p>
      <w:r>
        <w:t xml:space="preserve">Телефон: +375 29 111 22 33</w:t>
      </w:r>
    </w:p>
    <w:p>
      <w:r>
        <w:t xml:space="preserve">Опыт: 3 года</w:t>
      </w:r>
    </w:p>
    <w:p>
      <w:r>
        <w:t xml:space="preserve">Навыки: Питон, Докер, SQL, машинное обучение.</w:t>
      </w:r>
    </w:p>
    <w:sectPr/>
  </w:body>
</w:document>
</file>