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E43E" w14:textId="3B79F9F7" w:rsidR="00A2075C" w:rsidRPr="00997C3E" w:rsidRDefault="00997C3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</w:t>
      </w:r>
      <w:r w:rsidRPr="00997C3E">
        <w:rPr>
          <w:rFonts w:ascii="Times New Roman" w:hAnsi="Times New Roman" w:cs="Times New Roman"/>
          <w:sz w:val="40"/>
          <w:szCs w:val="40"/>
        </w:rPr>
        <w:t>Documentation Phase</w:t>
      </w:r>
      <w:r w:rsidRPr="00997C3E">
        <w:rPr>
          <w:rFonts w:ascii="Times New Roman" w:hAnsi="Times New Roman" w:cs="Times New Roman"/>
          <w:sz w:val="40"/>
          <w:szCs w:val="40"/>
        </w:rPr>
        <w:t xml:space="preserve">                                </w:t>
      </w:r>
    </w:p>
    <w:p w14:paraId="5AAB5C02" w14:textId="77777777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sz w:val="32"/>
          <w:szCs w:val="32"/>
        </w:rPr>
        <w:t>To streamline ticket assignment during the documentation phase, your content should focus on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standardising workflows</w:t>
      </w:r>
      <w:r w:rsidRPr="00997C3E">
        <w:rPr>
          <w:rFonts w:ascii="Times New Roman" w:hAnsi="Times New Roman" w:cs="Times New Roman"/>
          <w:sz w:val="32"/>
          <w:szCs w:val="32"/>
        </w:rPr>
        <w:t>,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defining automation rules</w:t>
      </w:r>
      <w:r w:rsidRPr="00997C3E">
        <w:rPr>
          <w:rFonts w:ascii="Times New Roman" w:hAnsi="Times New Roman" w:cs="Times New Roman"/>
          <w:sz w:val="32"/>
          <w:szCs w:val="32"/>
        </w:rPr>
        <w:t>, and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establishing clear accountability</w:t>
      </w:r>
      <w:r w:rsidRPr="00997C3E">
        <w:rPr>
          <w:rFonts w:ascii="Times New Roman" w:hAnsi="Times New Roman" w:cs="Times New Roman"/>
          <w:sz w:val="32"/>
          <w:szCs w:val="32"/>
        </w:rPr>
        <w:t>. Effective documentation reduces manual errors and ensures tickets reach the most qualified agents immediately. </w:t>
      </w:r>
    </w:p>
    <w:p w14:paraId="7AF5A9A4" w14:textId="67642F65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</w:p>
    <w:p w14:paraId="3D79EE84" w14:textId="77777777" w:rsidR="00997C3E" w:rsidRPr="00997C3E" w:rsidRDefault="00997C3E" w:rsidP="00997C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1. Workflow Architecture &amp; Visual Mapping</w:t>
      </w:r>
    </w:p>
    <w:p w14:paraId="09C01433" w14:textId="77777777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sz w:val="32"/>
          <w:szCs w:val="32"/>
        </w:rPr>
        <w:t>Document the entire lifecycle of a ticket from ingestion to resolution to ensure no gaps exist in the support chain. </w:t>
      </w:r>
    </w:p>
    <w:p w14:paraId="28D39EA1" w14:textId="5F4B4AB3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</w:p>
    <w:p w14:paraId="59793F82" w14:textId="77777777" w:rsidR="00997C3E" w:rsidRPr="00997C3E" w:rsidRDefault="00997C3E" w:rsidP="00997C3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Process Flowcharts</w:t>
      </w:r>
      <w:r w:rsidRPr="00997C3E">
        <w:rPr>
          <w:rFonts w:ascii="Times New Roman" w:hAnsi="Times New Roman" w:cs="Times New Roman"/>
          <w:sz w:val="32"/>
          <w:szCs w:val="32"/>
        </w:rPr>
        <w:t>: Map out "start" and "stop" points for every ticket type. Include ideal scenarios and clear paths for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escalation</w:t>
      </w:r>
      <w:r w:rsidRPr="00997C3E">
        <w:rPr>
          <w:rFonts w:ascii="Times New Roman" w:hAnsi="Times New Roman" w:cs="Times New Roman"/>
          <w:sz w:val="32"/>
          <w:szCs w:val="32"/>
        </w:rPr>
        <w:t>.</w:t>
      </w:r>
    </w:p>
    <w:p w14:paraId="1B8640D6" w14:textId="77777777" w:rsidR="00997C3E" w:rsidRPr="00997C3E" w:rsidRDefault="00997C3E" w:rsidP="00997C3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Channel Mapping</w:t>
      </w:r>
      <w:r w:rsidRPr="00997C3E">
        <w:rPr>
          <w:rFonts w:ascii="Times New Roman" w:hAnsi="Times New Roman" w:cs="Times New Roman"/>
          <w:sz w:val="32"/>
          <w:szCs w:val="32"/>
        </w:rPr>
        <w:t>: Identify all originating sources (email, web forms, chat, social media) and document how they feed into a centralized platform.</w:t>
      </w:r>
    </w:p>
    <w:p w14:paraId="1978846F" w14:textId="2EDBFF7B" w:rsidR="00997C3E" w:rsidRPr="00997C3E" w:rsidRDefault="00997C3E" w:rsidP="00997C3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Status Definitions</w:t>
      </w:r>
      <w:r w:rsidRPr="00997C3E">
        <w:rPr>
          <w:rFonts w:ascii="Times New Roman" w:hAnsi="Times New Roman" w:cs="Times New Roman"/>
          <w:sz w:val="32"/>
          <w:szCs w:val="32"/>
        </w:rPr>
        <w:t>: Clearly define each ticket state (e.g., </w:t>
      </w:r>
      <w:r w:rsidRPr="00997C3E">
        <w:rPr>
          <w:rFonts w:ascii="Times New Roman" w:hAnsi="Times New Roman" w:cs="Times New Roman"/>
          <w:i/>
          <w:iCs/>
          <w:sz w:val="32"/>
          <w:szCs w:val="32"/>
        </w:rPr>
        <w:t>Open, Pending, On Hold, Solved, Closed</w:t>
      </w:r>
      <w:r w:rsidRPr="00997C3E">
        <w:rPr>
          <w:rFonts w:ascii="Times New Roman" w:hAnsi="Times New Roman" w:cs="Times New Roman"/>
          <w:sz w:val="32"/>
          <w:szCs w:val="32"/>
        </w:rPr>
        <w:t>) to prevent duplicate efforts or neglected inquiries</w:t>
      </w:r>
    </w:p>
    <w:p w14:paraId="3F7D43A8" w14:textId="77777777" w:rsidR="00997C3E" w:rsidRPr="00997C3E" w:rsidRDefault="00997C3E" w:rsidP="00997C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2. Assignment Rules &amp; Logic</w:t>
      </w:r>
    </w:p>
    <w:p w14:paraId="439959C0" w14:textId="77777777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sz w:val="32"/>
          <w:szCs w:val="32"/>
        </w:rPr>
        <w:t>Specify the logic that governs how tickets are routed. This is the "brain" of your automated system. </w:t>
      </w:r>
    </w:p>
    <w:p w14:paraId="6D14ECCB" w14:textId="736EE8D6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</w:p>
    <w:p w14:paraId="56CD23FA" w14:textId="77777777" w:rsidR="00997C3E" w:rsidRPr="00997C3E" w:rsidRDefault="00997C3E" w:rsidP="00997C3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Classification Criteria</w:t>
      </w:r>
      <w:r w:rsidRPr="00997C3E">
        <w:rPr>
          <w:rFonts w:ascii="Times New Roman" w:hAnsi="Times New Roman" w:cs="Times New Roman"/>
          <w:sz w:val="32"/>
          <w:szCs w:val="32"/>
        </w:rPr>
        <w:t>: Document specific conditions for routing, such as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Category</w:t>
      </w:r>
      <w:r w:rsidRPr="00997C3E">
        <w:rPr>
          <w:rFonts w:ascii="Times New Roman" w:hAnsi="Times New Roman" w:cs="Times New Roman"/>
          <w:sz w:val="32"/>
          <w:szCs w:val="32"/>
        </w:rPr>
        <w:t>,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Subcategory</w:t>
      </w:r>
      <w:r w:rsidRPr="00997C3E">
        <w:rPr>
          <w:rFonts w:ascii="Times New Roman" w:hAnsi="Times New Roman" w:cs="Times New Roman"/>
          <w:sz w:val="32"/>
          <w:szCs w:val="32"/>
        </w:rPr>
        <w:t>,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Priority</w:t>
      </w:r>
      <w:r w:rsidRPr="00997C3E">
        <w:rPr>
          <w:rFonts w:ascii="Times New Roman" w:hAnsi="Times New Roman" w:cs="Times New Roman"/>
          <w:sz w:val="32"/>
          <w:szCs w:val="32"/>
        </w:rPr>
        <w:t>, and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Location</w:t>
      </w:r>
      <w:r w:rsidRPr="00997C3E">
        <w:rPr>
          <w:rFonts w:ascii="Times New Roman" w:hAnsi="Times New Roman" w:cs="Times New Roman"/>
          <w:sz w:val="32"/>
          <w:szCs w:val="32"/>
        </w:rPr>
        <w:t>.</w:t>
      </w:r>
    </w:p>
    <w:p w14:paraId="16EA0DF5" w14:textId="77777777" w:rsidR="00997C3E" w:rsidRPr="00997C3E" w:rsidRDefault="00997C3E" w:rsidP="00997C3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Models</w:t>
      </w:r>
      <w:r w:rsidRPr="00997C3E">
        <w:rPr>
          <w:rFonts w:ascii="Times New Roman" w:hAnsi="Times New Roman" w:cs="Times New Roman"/>
          <w:sz w:val="32"/>
          <w:szCs w:val="32"/>
        </w:rPr>
        <w:t>:</w:t>
      </w:r>
    </w:p>
    <w:p w14:paraId="2C262534" w14:textId="77777777" w:rsidR="00997C3E" w:rsidRPr="00997C3E" w:rsidRDefault="00997C3E" w:rsidP="00997C3E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Round Robin</w:t>
      </w:r>
      <w:r w:rsidRPr="00997C3E">
        <w:rPr>
          <w:rFonts w:ascii="Times New Roman" w:hAnsi="Times New Roman" w:cs="Times New Roman"/>
          <w:sz w:val="32"/>
          <w:szCs w:val="32"/>
        </w:rPr>
        <w:t>: For equal distribution regardless of workload.</w:t>
      </w:r>
    </w:p>
    <w:p w14:paraId="4E6E1461" w14:textId="77777777" w:rsidR="00997C3E" w:rsidRPr="00997C3E" w:rsidRDefault="00997C3E" w:rsidP="00997C3E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Load Balancing</w:t>
      </w:r>
      <w:r w:rsidRPr="00997C3E">
        <w:rPr>
          <w:rFonts w:ascii="Times New Roman" w:hAnsi="Times New Roman" w:cs="Times New Roman"/>
          <w:sz w:val="32"/>
          <w:szCs w:val="32"/>
        </w:rPr>
        <w:t>: Assigning to the least busy technician based on current ticket volume.</w:t>
      </w:r>
    </w:p>
    <w:p w14:paraId="7010BAEE" w14:textId="77777777" w:rsidR="00997C3E" w:rsidRPr="00997C3E" w:rsidRDefault="00997C3E" w:rsidP="00997C3E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Skill-Based</w:t>
      </w:r>
      <w:r w:rsidRPr="00997C3E">
        <w:rPr>
          <w:rFonts w:ascii="Times New Roman" w:hAnsi="Times New Roman" w:cs="Times New Roman"/>
          <w:sz w:val="32"/>
          <w:szCs w:val="32"/>
        </w:rPr>
        <w:t>: Using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Agent Tags</w:t>
      </w:r>
      <w:r w:rsidRPr="00997C3E">
        <w:rPr>
          <w:rFonts w:ascii="Times New Roman" w:hAnsi="Times New Roman" w:cs="Times New Roman"/>
          <w:sz w:val="32"/>
          <w:szCs w:val="32"/>
        </w:rPr>
        <w:t> (e.g., technical certifications, language skills) to route complex issues to experts.</w:t>
      </w:r>
    </w:p>
    <w:p w14:paraId="4CE039AA" w14:textId="77777777" w:rsidR="00997C3E" w:rsidRPr="00997C3E" w:rsidRDefault="00997C3E" w:rsidP="00997C3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Exception Handling</w:t>
      </w:r>
      <w:r w:rsidRPr="00997C3E">
        <w:rPr>
          <w:rFonts w:ascii="Times New Roman" w:hAnsi="Times New Roman" w:cs="Times New Roman"/>
          <w:sz w:val="32"/>
          <w:szCs w:val="32"/>
        </w:rPr>
        <w:t>: Define rules for "VIP" customers or high-priority keywords that bypass standard queues. </w:t>
      </w:r>
    </w:p>
    <w:p w14:paraId="51111CAD" w14:textId="77777777" w:rsidR="00997C3E" w:rsidRPr="00997C3E" w:rsidRDefault="00997C3E" w:rsidP="00997C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3. Roles, Permissions, and Governance</w:t>
      </w:r>
    </w:p>
    <w:p w14:paraId="18860499" w14:textId="77777777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sz w:val="32"/>
          <w:szCs w:val="32"/>
        </w:rPr>
        <w:t>Ensure that the right people have the right access by documenting security and management protocols. </w:t>
      </w:r>
    </w:p>
    <w:p w14:paraId="686B1CB3" w14:textId="77777777" w:rsidR="00997C3E" w:rsidRPr="00997C3E" w:rsidRDefault="00997C3E" w:rsidP="00997C3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User &amp; Group Management</w:t>
      </w:r>
      <w:r w:rsidRPr="00997C3E">
        <w:rPr>
          <w:rFonts w:ascii="Times New Roman" w:hAnsi="Times New Roman" w:cs="Times New Roman"/>
          <w:sz w:val="32"/>
          <w:szCs w:val="32"/>
        </w:rPr>
        <w:t>: Create structured support groups (e.g., Platform Team, Security Team) and document their specific roles.</w:t>
      </w:r>
    </w:p>
    <w:p w14:paraId="7038E4ED" w14:textId="77777777" w:rsidR="00997C3E" w:rsidRPr="00997C3E" w:rsidRDefault="00997C3E" w:rsidP="00997C3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Access Control Lists (ACLs)</w:t>
      </w:r>
      <w:r w:rsidRPr="00997C3E">
        <w:rPr>
          <w:rFonts w:ascii="Times New Roman" w:hAnsi="Times New Roman" w:cs="Times New Roman"/>
          <w:sz w:val="32"/>
          <w:szCs w:val="32"/>
        </w:rPr>
        <w:t>: Document who can read or modify tickets within specific categories to maintain data security.</w:t>
      </w:r>
    </w:p>
    <w:p w14:paraId="3CBA4E92" w14:textId="54E9A85E" w:rsidR="00997C3E" w:rsidRPr="00997C3E" w:rsidRDefault="00997C3E" w:rsidP="00997C3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SLA Integration</w:t>
      </w:r>
      <w:r w:rsidRPr="00997C3E">
        <w:rPr>
          <w:rFonts w:ascii="Times New Roman" w:hAnsi="Times New Roman" w:cs="Times New Roman"/>
          <w:sz w:val="32"/>
          <w:szCs w:val="32"/>
        </w:rPr>
        <w:t>: Map assignment goals to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Service Level Agreements</w:t>
      </w:r>
      <w:r w:rsidRPr="00997C3E">
        <w:rPr>
          <w:rFonts w:ascii="Times New Roman" w:hAnsi="Times New Roman" w:cs="Times New Roman"/>
          <w:sz w:val="32"/>
          <w:szCs w:val="32"/>
        </w:rPr>
        <w:t> (SLAs), such as acknowledging critical tickets within 15 min</w:t>
      </w:r>
    </w:p>
    <w:p w14:paraId="2AB23874" w14:textId="77777777" w:rsidR="00997C3E" w:rsidRPr="00997C3E" w:rsidRDefault="00997C3E" w:rsidP="00997C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4. Continuous Improvement &amp; Analytics</w:t>
      </w:r>
    </w:p>
    <w:p w14:paraId="122C8A3E" w14:textId="77777777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sz w:val="32"/>
          <w:szCs w:val="32"/>
        </w:rPr>
        <w:t>Documentation should include a framework for periodic reviews to adapt to changing support needs. </w:t>
      </w:r>
    </w:p>
    <w:p w14:paraId="53984629" w14:textId="6D5106D0" w:rsidR="00997C3E" w:rsidRPr="00997C3E" w:rsidRDefault="00997C3E" w:rsidP="00997C3E">
      <w:p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Performance Metrics</w:t>
      </w:r>
      <w:r w:rsidRPr="00997C3E">
        <w:rPr>
          <w:rFonts w:ascii="Times New Roman" w:hAnsi="Times New Roman" w:cs="Times New Roman"/>
          <w:sz w:val="32"/>
          <w:szCs w:val="32"/>
        </w:rPr>
        <w:t>: Define KPIs to monitor, such as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Average Response Time</w:t>
      </w:r>
      <w:r w:rsidRPr="00997C3E">
        <w:rPr>
          <w:rFonts w:ascii="Times New Roman" w:hAnsi="Times New Roman" w:cs="Times New Roman"/>
          <w:sz w:val="32"/>
          <w:szCs w:val="32"/>
        </w:rPr>
        <w:t> and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SLA Compliance</w:t>
      </w:r>
      <w:r w:rsidRPr="00997C3E">
        <w:rPr>
          <w:rFonts w:ascii="Times New Roman" w:hAnsi="Times New Roman" w:cs="Times New Roman"/>
          <w:sz w:val="32"/>
          <w:szCs w:val="32"/>
        </w:rPr>
        <w:t>.</w:t>
      </w:r>
    </w:p>
    <w:p w14:paraId="13C87D25" w14:textId="77777777" w:rsidR="00997C3E" w:rsidRPr="00997C3E" w:rsidRDefault="00997C3E" w:rsidP="00997C3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lastRenderedPageBreak/>
        <w:t>Knowledge Base Maintenance</w:t>
      </w:r>
      <w:r w:rsidRPr="00997C3E">
        <w:rPr>
          <w:rFonts w:ascii="Times New Roman" w:hAnsi="Times New Roman" w:cs="Times New Roman"/>
          <w:sz w:val="32"/>
          <w:szCs w:val="32"/>
        </w:rPr>
        <w:t>: Document a process for converting resolved tickets into self-service articles to reduce future ticket volume.</w:t>
      </w:r>
    </w:p>
    <w:p w14:paraId="78F94E89" w14:textId="324638D9" w:rsidR="00997C3E" w:rsidRDefault="00997C3E" w:rsidP="00997C3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b/>
          <w:bCs/>
          <w:sz w:val="32"/>
          <w:szCs w:val="32"/>
        </w:rPr>
        <w:t>Review Cadence</w:t>
      </w:r>
      <w:r w:rsidRPr="00997C3E">
        <w:rPr>
          <w:rFonts w:ascii="Times New Roman" w:hAnsi="Times New Roman" w:cs="Times New Roman"/>
          <w:sz w:val="32"/>
          <w:szCs w:val="32"/>
        </w:rPr>
        <w:t xml:space="preserve">: Establish a schedule for </w:t>
      </w:r>
      <w:proofErr w:type="spellStart"/>
      <w:r w:rsidRPr="00997C3E">
        <w:rPr>
          <w:rFonts w:ascii="Times New Roman" w:hAnsi="Times New Roman" w:cs="Times New Roman"/>
          <w:sz w:val="32"/>
          <w:szCs w:val="32"/>
        </w:rPr>
        <w:t>analyzing</w:t>
      </w:r>
      <w:proofErr w:type="spellEnd"/>
      <w:r w:rsidRPr="00997C3E">
        <w:rPr>
          <w:rFonts w:ascii="Times New Roman" w:hAnsi="Times New Roman" w:cs="Times New Roman"/>
          <w:sz w:val="32"/>
          <w:szCs w:val="32"/>
        </w:rPr>
        <w:t xml:space="preserve"> "bottleneck" reports and fine-tuning assignment rule</w:t>
      </w:r>
      <w:r>
        <w:rPr>
          <w:rFonts w:ascii="Times New Roman" w:hAnsi="Times New Roman" w:cs="Times New Roman"/>
          <w:sz w:val="32"/>
          <w:szCs w:val="32"/>
        </w:rPr>
        <w:t>s.</w:t>
      </w:r>
    </w:p>
    <w:p w14:paraId="4E381FDB" w14:textId="77777777" w:rsidR="00997C3E" w:rsidRPr="00997C3E" w:rsidRDefault="00997C3E" w:rsidP="00997C3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F46D7AE" w14:textId="77777777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sz w:val="32"/>
          <w:szCs w:val="32"/>
        </w:rPr>
        <w:t>For more technical implementation details, you can refer to the ServiceNow Assignment Rule Setup or the </w:t>
      </w:r>
      <w:proofErr w:type="spellStart"/>
      <w:r w:rsidRPr="00997C3E">
        <w:rPr>
          <w:rFonts w:ascii="Times New Roman" w:hAnsi="Times New Roman" w:cs="Times New Roman"/>
          <w:sz w:val="32"/>
          <w:szCs w:val="32"/>
        </w:rPr>
        <w:fldChar w:fldCharType="begin"/>
      </w:r>
      <w:r w:rsidRPr="00997C3E">
        <w:rPr>
          <w:rFonts w:ascii="Times New Roman" w:hAnsi="Times New Roman" w:cs="Times New Roman"/>
          <w:sz w:val="32"/>
          <w:szCs w:val="32"/>
        </w:rPr>
        <w:instrText>HYPERLINK "https://support.freshservice.com/support/solutions/articles/50000011530-optimise-ticket-assignment-with-ticket-assignment-policies" \t "_blank"</w:instrText>
      </w:r>
      <w:r w:rsidRPr="00997C3E">
        <w:rPr>
          <w:rFonts w:ascii="Times New Roman" w:hAnsi="Times New Roman" w:cs="Times New Roman"/>
          <w:sz w:val="32"/>
          <w:szCs w:val="32"/>
        </w:rPr>
      </w:r>
      <w:r w:rsidRPr="00997C3E">
        <w:rPr>
          <w:rFonts w:ascii="Times New Roman" w:hAnsi="Times New Roman" w:cs="Times New Roman"/>
          <w:sz w:val="32"/>
          <w:szCs w:val="32"/>
        </w:rPr>
        <w:fldChar w:fldCharType="separate"/>
      </w:r>
      <w:r w:rsidRPr="00997C3E">
        <w:rPr>
          <w:rStyle w:val="Hyperlink"/>
          <w:rFonts w:ascii="Times New Roman" w:hAnsi="Times New Roman" w:cs="Times New Roman"/>
          <w:sz w:val="32"/>
          <w:szCs w:val="32"/>
        </w:rPr>
        <w:t>Freshservice</w:t>
      </w:r>
      <w:proofErr w:type="spellEnd"/>
      <w:r w:rsidRPr="00997C3E">
        <w:rPr>
          <w:rStyle w:val="Hyperlink"/>
          <w:rFonts w:ascii="Times New Roman" w:hAnsi="Times New Roman" w:cs="Times New Roman"/>
          <w:sz w:val="32"/>
          <w:szCs w:val="32"/>
        </w:rPr>
        <w:t xml:space="preserve"> Ticket Routing Framework</w:t>
      </w:r>
      <w:r w:rsidRPr="00997C3E">
        <w:rPr>
          <w:rFonts w:ascii="Times New Roman" w:hAnsi="Times New Roman" w:cs="Times New Roman"/>
          <w:sz w:val="32"/>
          <w:szCs w:val="32"/>
        </w:rPr>
        <w:fldChar w:fldCharType="end"/>
      </w:r>
      <w:r w:rsidRPr="00997C3E">
        <w:rPr>
          <w:rFonts w:ascii="Times New Roman" w:hAnsi="Times New Roman" w:cs="Times New Roman"/>
          <w:sz w:val="32"/>
          <w:szCs w:val="32"/>
        </w:rPr>
        <w:t>.</w:t>
      </w:r>
    </w:p>
    <w:p w14:paraId="2BCCF612" w14:textId="77777777" w:rsidR="00997C3E" w:rsidRPr="00997C3E" w:rsidRDefault="00997C3E" w:rsidP="00997C3E">
      <w:pPr>
        <w:rPr>
          <w:rFonts w:ascii="Times New Roman" w:hAnsi="Times New Roman" w:cs="Times New Roman"/>
          <w:sz w:val="32"/>
          <w:szCs w:val="32"/>
        </w:rPr>
      </w:pPr>
      <w:r w:rsidRPr="00997C3E">
        <w:rPr>
          <w:rFonts w:ascii="Times New Roman" w:hAnsi="Times New Roman" w:cs="Times New Roman"/>
          <w:sz w:val="32"/>
          <w:szCs w:val="32"/>
        </w:rPr>
        <w:t>Would you like a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template</w:t>
      </w:r>
      <w:r w:rsidRPr="00997C3E">
        <w:rPr>
          <w:rFonts w:ascii="Times New Roman" w:hAnsi="Times New Roman" w:cs="Times New Roman"/>
          <w:sz w:val="32"/>
          <w:szCs w:val="32"/>
        </w:rPr>
        <w:t> for a specific support group's </w:t>
      </w:r>
      <w:r w:rsidRPr="00997C3E">
        <w:rPr>
          <w:rFonts w:ascii="Times New Roman" w:hAnsi="Times New Roman" w:cs="Times New Roman"/>
          <w:b/>
          <w:bCs/>
          <w:sz w:val="32"/>
          <w:szCs w:val="32"/>
        </w:rPr>
        <w:t>Standard Operating Procedure (SOP)</w:t>
      </w:r>
      <w:r w:rsidRPr="00997C3E">
        <w:rPr>
          <w:rFonts w:ascii="Times New Roman" w:hAnsi="Times New Roman" w:cs="Times New Roman"/>
          <w:sz w:val="32"/>
          <w:szCs w:val="32"/>
        </w:rPr>
        <w:t>?</w:t>
      </w:r>
    </w:p>
    <w:p w14:paraId="452932AD" w14:textId="77777777" w:rsidR="00997C3E" w:rsidRPr="00997C3E" w:rsidRDefault="00997C3E">
      <w:pPr>
        <w:rPr>
          <w:rFonts w:ascii="Times New Roman" w:hAnsi="Times New Roman" w:cs="Times New Roman"/>
          <w:sz w:val="32"/>
          <w:szCs w:val="32"/>
        </w:rPr>
      </w:pPr>
    </w:p>
    <w:sectPr w:rsidR="00997C3E" w:rsidRPr="00997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0C90"/>
    <w:multiLevelType w:val="multilevel"/>
    <w:tmpl w:val="3E6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76169"/>
    <w:multiLevelType w:val="multilevel"/>
    <w:tmpl w:val="7A8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D1F53"/>
    <w:multiLevelType w:val="multilevel"/>
    <w:tmpl w:val="F2C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105C5"/>
    <w:multiLevelType w:val="multilevel"/>
    <w:tmpl w:val="21D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172624">
    <w:abstractNumId w:val="2"/>
  </w:num>
  <w:num w:numId="2" w16cid:durableId="2085762445">
    <w:abstractNumId w:val="0"/>
  </w:num>
  <w:num w:numId="3" w16cid:durableId="1773238815">
    <w:abstractNumId w:val="1"/>
  </w:num>
  <w:num w:numId="4" w16cid:durableId="1382946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3E"/>
    <w:rsid w:val="00671422"/>
    <w:rsid w:val="008533BE"/>
    <w:rsid w:val="00997C3E"/>
    <w:rsid w:val="00A2075C"/>
    <w:rsid w:val="00F9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0043"/>
  <w15:chartTrackingRefBased/>
  <w15:docId w15:val="{A4082A33-F440-41A0-B34F-2704CB57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Rubiya S</dc:creator>
  <cp:keywords/>
  <dc:description/>
  <cp:lastModifiedBy>Rubiya S</cp:lastModifiedBy>
  <cp:revision>1</cp:revision>
  <dcterms:created xsi:type="dcterms:W3CDTF">2026-04-05T11:35:00Z</dcterms:created>
  <dcterms:modified xsi:type="dcterms:W3CDTF">2026-04-05T11:40:00Z</dcterms:modified>
</cp:coreProperties>
</file>