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27B6F" w14:textId="7C8AE59E" w:rsidR="00A2075C" w:rsidRDefault="00612913">
      <w:pPr>
        <w:rPr>
          <w:rFonts w:ascii="Times New Roman" w:hAnsi="Times New Roman" w:cs="Times New Roman"/>
          <w:sz w:val="40"/>
          <w:szCs w:val="40"/>
        </w:rPr>
      </w:pPr>
      <w:r w:rsidRPr="00612913">
        <w:rPr>
          <w:rFonts w:ascii="Times New Roman" w:hAnsi="Times New Roman" w:cs="Times New Roman"/>
          <w:sz w:val="40"/>
          <w:szCs w:val="40"/>
        </w:rPr>
        <w:t xml:space="preserve">                          Requi</w:t>
      </w:r>
      <w:r>
        <w:rPr>
          <w:rFonts w:ascii="Times New Roman" w:hAnsi="Times New Roman" w:cs="Times New Roman"/>
          <w:sz w:val="40"/>
          <w:szCs w:val="40"/>
        </w:rPr>
        <w:t>re</w:t>
      </w:r>
      <w:r w:rsidRPr="00612913">
        <w:rPr>
          <w:rFonts w:ascii="Times New Roman" w:hAnsi="Times New Roman" w:cs="Times New Roman"/>
          <w:sz w:val="40"/>
          <w:szCs w:val="40"/>
        </w:rPr>
        <w:t>ment  analysis</w:t>
      </w:r>
    </w:p>
    <w:p w14:paraId="693B78FE" w14:textId="77777777" w:rsidR="00612913" w:rsidRPr="00612913" w:rsidRDefault="00612913" w:rsidP="00612913">
      <w:pPr>
        <w:rPr>
          <w:rFonts w:ascii="Times New Roman" w:hAnsi="Times New Roman" w:cs="Times New Roman"/>
          <w:sz w:val="32"/>
          <w:szCs w:val="32"/>
        </w:rPr>
      </w:pPr>
      <w:r w:rsidRPr="00612913">
        <w:rPr>
          <w:rFonts w:ascii="Times New Roman" w:hAnsi="Times New Roman" w:cs="Times New Roman"/>
          <w:sz w:val="32"/>
          <w:szCs w:val="32"/>
        </w:rPr>
        <w:t>In today's digital age, customers demand prompt and efficient assistance from the businesses they interact with. In fact, 83% of support teams have reported an increase in customer expectations, according to our report “</w:t>
      </w:r>
      <w:hyperlink r:id="rId4" w:tgtFrame="_blank" w:history="1">
        <w:r w:rsidRPr="00612913">
          <w:rPr>
            <w:rStyle w:val="Hyperlink"/>
            <w:rFonts w:ascii="Times New Roman" w:hAnsi="Times New Roman" w:cs="Times New Roman"/>
            <w:sz w:val="32"/>
            <w:szCs w:val="32"/>
          </w:rPr>
          <w:t>Customer Service Trends 2023</w:t>
        </w:r>
      </w:hyperlink>
      <w:r w:rsidRPr="00612913">
        <w:rPr>
          <w:rFonts w:ascii="Times New Roman" w:hAnsi="Times New Roman" w:cs="Times New Roman"/>
          <w:sz w:val="32"/>
          <w:szCs w:val="32"/>
        </w:rPr>
        <w:t>.”</w:t>
      </w:r>
    </w:p>
    <w:p w14:paraId="299D90CD" w14:textId="77777777" w:rsidR="00612913" w:rsidRPr="00612913" w:rsidRDefault="00612913" w:rsidP="00612913">
      <w:pPr>
        <w:rPr>
          <w:rFonts w:ascii="Times New Roman" w:hAnsi="Times New Roman" w:cs="Times New Roman"/>
          <w:sz w:val="32"/>
          <w:szCs w:val="32"/>
        </w:rPr>
      </w:pPr>
      <w:r w:rsidRPr="00612913">
        <w:rPr>
          <w:rFonts w:ascii="Times New Roman" w:hAnsi="Times New Roman" w:cs="Times New Roman"/>
          <w:sz w:val="32"/>
          <w:szCs w:val="32"/>
        </w:rPr>
        <w:t>While our data shows that 40% of support teams are confident they can meet those wishes, fulfilling these demands can be a hurdle, particularly with the rising influx of queries.</w:t>
      </w:r>
    </w:p>
    <w:p w14:paraId="1CC8CADD" w14:textId="77777777" w:rsidR="00612913" w:rsidRPr="00612913" w:rsidRDefault="00612913" w:rsidP="00612913">
      <w:pPr>
        <w:rPr>
          <w:rFonts w:ascii="Times New Roman" w:hAnsi="Times New Roman" w:cs="Times New Roman"/>
          <w:sz w:val="32"/>
          <w:szCs w:val="32"/>
        </w:rPr>
      </w:pPr>
      <w:r w:rsidRPr="00612913">
        <w:rPr>
          <w:rFonts w:ascii="Times New Roman" w:hAnsi="Times New Roman" w:cs="Times New Roman"/>
          <w:sz w:val="32"/>
          <w:szCs w:val="32"/>
        </w:rPr>
        <w:t>It's no wonder that customer care leaders are prioritizing self-service tools to manage high contact center volumes. Out of the </w:t>
      </w:r>
      <w:hyperlink r:id="rId5" w:tgtFrame="_blank" w:history="1">
        <w:r w:rsidRPr="00612913">
          <w:rPr>
            <w:rStyle w:val="Hyperlink"/>
            <w:rFonts w:ascii="Times New Roman" w:hAnsi="Times New Roman" w:cs="Times New Roman"/>
            <w:sz w:val="32"/>
            <w:szCs w:val="32"/>
          </w:rPr>
          <w:t>companies surveyed by McKinsey</w:t>
        </w:r>
      </w:hyperlink>
      <w:r w:rsidRPr="00612913">
        <w:rPr>
          <w:rFonts w:ascii="Times New Roman" w:hAnsi="Times New Roman" w:cs="Times New Roman"/>
          <w:sz w:val="32"/>
          <w:szCs w:val="32"/>
        </w:rPr>
        <w:t>, 77% claim they've established digital platforms, yet merely 10% assert that these platforms have been widely embraced by their customers. </w:t>
      </w:r>
    </w:p>
    <w:p w14:paraId="5E1B3136" w14:textId="77777777" w:rsidR="00612913" w:rsidRPr="00612913" w:rsidRDefault="00612913" w:rsidP="00612913">
      <w:pPr>
        <w:rPr>
          <w:rFonts w:ascii="Times New Roman" w:hAnsi="Times New Roman" w:cs="Times New Roman"/>
          <w:sz w:val="32"/>
          <w:szCs w:val="32"/>
        </w:rPr>
      </w:pPr>
      <w:r w:rsidRPr="00612913">
        <w:rPr>
          <w:rFonts w:ascii="Times New Roman" w:hAnsi="Times New Roman" w:cs="Times New Roman"/>
          <w:sz w:val="32"/>
          <w:szCs w:val="32"/>
        </w:rPr>
        <w:t>The obstacle in the way of larger-scale adoption by customers? The first potential stumbling block is that the channels aren't integrated properly to the existing tech stack. The second is that customers often struggle to solve problems on their own without assistance from a human representative.</w:t>
      </w:r>
    </w:p>
    <w:p w14:paraId="543BD5E8" w14:textId="77777777" w:rsidR="00612913" w:rsidRPr="00612913" w:rsidRDefault="00612913" w:rsidP="00612913">
      <w:pPr>
        <w:rPr>
          <w:rFonts w:ascii="Times New Roman" w:hAnsi="Times New Roman" w:cs="Times New Roman"/>
          <w:sz w:val="32"/>
          <w:szCs w:val="32"/>
        </w:rPr>
      </w:pPr>
      <w:r w:rsidRPr="00612913">
        <w:rPr>
          <w:rFonts w:ascii="Times New Roman" w:hAnsi="Times New Roman" w:cs="Times New Roman"/>
          <w:sz w:val="32"/>
          <w:szCs w:val="32"/>
        </w:rPr>
        <w:t>To bridge the gap between customer expectations and support teams' capacities, companies could invest in automated ticket resolution.</w:t>
      </w:r>
    </w:p>
    <w:p w14:paraId="168A17B3" w14:textId="77777777" w:rsidR="00612913" w:rsidRPr="00612913" w:rsidRDefault="00612913" w:rsidP="00612913">
      <w:pPr>
        <w:rPr>
          <w:rFonts w:ascii="Times New Roman" w:hAnsi="Times New Roman" w:cs="Times New Roman"/>
          <w:sz w:val="32"/>
          <w:szCs w:val="32"/>
        </w:rPr>
      </w:pPr>
      <w:r w:rsidRPr="00612913">
        <w:rPr>
          <w:rFonts w:ascii="Times New Roman" w:hAnsi="Times New Roman" w:cs="Times New Roman"/>
          <w:sz w:val="32"/>
          <w:szCs w:val="32"/>
        </w:rPr>
        <w:t>In this article, we'll delve into the concept of an automated ticketing system and its benefits for customer support. We'll show you the key attributes this type of tool can offer your business and explain why you should absolutely consider adding it to your arsenal.</w:t>
      </w:r>
    </w:p>
    <w:p w14:paraId="4ABBEF84" w14:textId="77777777" w:rsidR="00612913" w:rsidRDefault="00612913" w:rsidP="00612913">
      <w:pPr>
        <w:rPr>
          <w:rFonts w:ascii="Times New Roman" w:hAnsi="Times New Roman" w:cs="Times New Roman"/>
          <w:sz w:val="32"/>
          <w:szCs w:val="32"/>
        </w:rPr>
      </w:pPr>
      <w:r w:rsidRPr="00612913">
        <w:rPr>
          <w:rFonts w:ascii="Times New Roman" w:hAnsi="Times New Roman" w:cs="Times New Roman"/>
          <w:sz w:val="32"/>
          <w:szCs w:val="32"/>
        </w:rPr>
        <w:t>We'll also give you some examples of AI-powered ticketing features and analyze the top five platforms  of 2023. Finally, you'll see a step-by-step guide to implementing an automated ticketing system. </w:t>
      </w:r>
    </w:p>
    <w:p w14:paraId="1221C0DA" w14:textId="73277E6E" w:rsidR="00612913" w:rsidRPr="00612913" w:rsidRDefault="00612913" w:rsidP="00612913">
      <w:pPr>
        <w:rPr>
          <w:rFonts w:ascii="Times New Roman" w:hAnsi="Times New Roman" w:cs="Times New Roman"/>
          <w:sz w:val="32"/>
          <w:szCs w:val="32"/>
        </w:rPr>
      </w:pPr>
      <w:r>
        <w:rPr>
          <w:noProof/>
        </w:rPr>
        <w:lastRenderedPageBreak/>
        <w:drawing>
          <wp:inline distT="0" distB="0" distL="0" distR="0" wp14:anchorId="70A5A360" wp14:editId="02321485">
            <wp:extent cx="5731510" cy="3229610"/>
            <wp:effectExtent l="0" t="0" r="2540" b="8890"/>
            <wp:docPr id="1911270171" name="Picture 1" descr="Itil Ticket Types Explored | Iseo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il Ticket Types Explored | Iseo Bl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18380C36" w14:textId="77777777" w:rsidR="00612913" w:rsidRPr="00612913" w:rsidRDefault="00612913">
      <w:pPr>
        <w:rPr>
          <w:rFonts w:ascii="Times New Roman" w:hAnsi="Times New Roman" w:cs="Times New Roman"/>
          <w:sz w:val="32"/>
          <w:szCs w:val="32"/>
        </w:rPr>
      </w:pPr>
    </w:p>
    <w:sectPr w:rsidR="00612913" w:rsidRPr="006129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13"/>
    <w:rsid w:val="00612913"/>
    <w:rsid w:val="00671422"/>
    <w:rsid w:val="008533BE"/>
    <w:rsid w:val="00A2075C"/>
    <w:rsid w:val="00F94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3E30"/>
  <w15:chartTrackingRefBased/>
  <w15:docId w15:val="{845660B9-727F-4AB4-93A2-5F0C3586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913"/>
    <w:rPr>
      <w:rFonts w:eastAsiaTheme="majorEastAsia" w:cstheme="majorBidi"/>
      <w:color w:val="272727" w:themeColor="text1" w:themeTint="D8"/>
    </w:rPr>
  </w:style>
  <w:style w:type="paragraph" w:styleId="Title">
    <w:name w:val="Title"/>
    <w:basedOn w:val="Normal"/>
    <w:next w:val="Normal"/>
    <w:link w:val="TitleChar"/>
    <w:uiPriority w:val="10"/>
    <w:qFormat/>
    <w:rsid w:val="00612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913"/>
    <w:pPr>
      <w:spacing w:before="160"/>
      <w:jc w:val="center"/>
    </w:pPr>
    <w:rPr>
      <w:i/>
      <w:iCs/>
      <w:color w:val="404040" w:themeColor="text1" w:themeTint="BF"/>
    </w:rPr>
  </w:style>
  <w:style w:type="character" w:customStyle="1" w:styleId="QuoteChar">
    <w:name w:val="Quote Char"/>
    <w:basedOn w:val="DefaultParagraphFont"/>
    <w:link w:val="Quote"/>
    <w:uiPriority w:val="29"/>
    <w:rsid w:val="00612913"/>
    <w:rPr>
      <w:i/>
      <w:iCs/>
      <w:color w:val="404040" w:themeColor="text1" w:themeTint="BF"/>
    </w:rPr>
  </w:style>
  <w:style w:type="paragraph" w:styleId="ListParagraph">
    <w:name w:val="List Paragraph"/>
    <w:basedOn w:val="Normal"/>
    <w:uiPriority w:val="34"/>
    <w:qFormat/>
    <w:rsid w:val="00612913"/>
    <w:pPr>
      <w:ind w:left="720"/>
      <w:contextualSpacing/>
    </w:pPr>
  </w:style>
  <w:style w:type="character" w:styleId="IntenseEmphasis">
    <w:name w:val="Intense Emphasis"/>
    <w:basedOn w:val="DefaultParagraphFont"/>
    <w:uiPriority w:val="21"/>
    <w:qFormat/>
    <w:rsid w:val="00612913"/>
    <w:rPr>
      <w:i/>
      <w:iCs/>
      <w:color w:val="0F4761" w:themeColor="accent1" w:themeShade="BF"/>
    </w:rPr>
  </w:style>
  <w:style w:type="paragraph" w:styleId="IntenseQuote">
    <w:name w:val="Intense Quote"/>
    <w:basedOn w:val="Normal"/>
    <w:next w:val="Normal"/>
    <w:link w:val="IntenseQuoteChar"/>
    <w:uiPriority w:val="30"/>
    <w:qFormat/>
    <w:rsid w:val="00612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913"/>
    <w:rPr>
      <w:i/>
      <w:iCs/>
      <w:color w:val="0F4761" w:themeColor="accent1" w:themeShade="BF"/>
    </w:rPr>
  </w:style>
  <w:style w:type="character" w:styleId="IntenseReference">
    <w:name w:val="Intense Reference"/>
    <w:basedOn w:val="DefaultParagraphFont"/>
    <w:uiPriority w:val="32"/>
    <w:qFormat/>
    <w:rsid w:val="00612913"/>
    <w:rPr>
      <w:b/>
      <w:bCs/>
      <w:smallCaps/>
      <w:color w:val="0F4761" w:themeColor="accent1" w:themeShade="BF"/>
      <w:spacing w:val="5"/>
    </w:rPr>
  </w:style>
  <w:style w:type="character" w:styleId="Hyperlink">
    <w:name w:val="Hyperlink"/>
    <w:basedOn w:val="DefaultParagraphFont"/>
    <w:uiPriority w:val="99"/>
    <w:unhideWhenUsed/>
    <w:rsid w:val="00612913"/>
    <w:rPr>
      <w:color w:val="467886" w:themeColor="hyperlink"/>
      <w:u w:val="single"/>
    </w:rPr>
  </w:style>
  <w:style w:type="character" w:styleId="UnresolvedMention">
    <w:name w:val="Unresolved Mention"/>
    <w:basedOn w:val="DefaultParagraphFont"/>
    <w:uiPriority w:val="99"/>
    <w:semiHidden/>
    <w:unhideWhenUsed/>
    <w:rsid w:val="006129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mckinsey.com/capabilities/operations/our-insights/the-state-of-customer-care-in-2022" TargetMode="External"/><Relationship Id="rId4" Type="http://schemas.openxmlformats.org/officeDocument/2006/relationships/hyperlink" Target="https://www.intercom.com/resources/guides/customer-service-trends-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Rubiya S</dc:creator>
  <cp:keywords/>
  <dc:description/>
  <cp:lastModifiedBy>Rubiya S</cp:lastModifiedBy>
  <cp:revision>1</cp:revision>
  <dcterms:created xsi:type="dcterms:W3CDTF">2026-04-05T10:58:00Z</dcterms:created>
  <dcterms:modified xsi:type="dcterms:W3CDTF">2026-04-05T11:02:00Z</dcterms:modified>
</cp:coreProperties>
</file>