
<file path=Configurations2/accelerator/current.xml>
</file>
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ohit Hindi1" svg:font-family="'Lohit Hind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ejaVu Sans" svg:font-family="'DejaVu Sans'" style:font-family-generic="system" style:font-pitch="variable"/>
    <style:font-face style:name="Lohit Hindi" svg:font-family="'Lohit Hindi'" style:font-family-generic="system" style:font-pitch="variable"/>
  </office:font-face-decls>
  <office:automatic-styles>
    <style:style style:name="P1" style:family="paragraph" style:parent-style-name="Standard">
      <style:text-properties fo:font-size="20pt" fo:font-weight="bold" style:font-size-asian="20pt" style:font-weight-asian="bold" style:font-size-complex="20pt" style:font-weight-complex="bold"/>
    </style:style>
    <style:style style:name="P2" style:family="paragraph" style:parent-style-name="Standard">
      <style:text-properties officeooo:paragraph-rsid="000a9ca8"/>
    </style:style>
    <style:style style:name="P3" style:family="paragraph" style:parent-style-name="Standard">
      <style:text-properties officeooo:rsid="000c9a1d"/>
    </style:style>
    <style:style style:name="P4" style:family="paragraph" style:parent-style-name="Standard">
      <style:paragraph-properties fo:text-align="end" style:justify-single-word="false"/>
      <style:text-properties fo:font-style="italic" officeooo:rsid="000c9a1d" officeooo:paragraph-rsid="000c9a1d" style:font-style-asian="italic" style:font-style-complex="italic"/>
    </style:style>
    <style:style style:name="T1" style:family="text">
      <style:text-properties officeooo:rsid="0008166a"/>
    </style:style>
    <style:style style:name="T2" style:family="text">
      <style:text-properties fo:font-weight="bold" style:font-weight-asian="bold" style:font-weight-complex="bold"/>
    </style:style>
    <style:style style:name="T3" style:family="text">
      <style:text-properties officeooo:rsid="000a9ca8"/>
    </style:style>
    <style:style style:name="T4" style:family="text">
      <style:text-properties officeooo:rsid="000b11b2"/>
    </style:style>
    <style:style style:name="T5" style:family="text">
      <style:text-properties officeooo:rsid="000b99b1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End User License Agreement (EULA) per il software MdC (Manage
        <text:span text:style-name="T1">r </text:span>
        di Camere)
      </text:p>
      <text:p text:style-name="Standard"/>
      <text:p text:style-name="Standard">
        Ultimo aggiornamento: 
        <text:span text:style-name="T1">26 febbraio 2024 21.59</text:span>
      </text:p>
      <text:p text:style-name="Standard"/>
      <text:p text:style-name="Standard">
        <text:span text:style-name="T2">IMPORTANTE:</text:span>
         LEGGERE ATTENTAMENTE PRIMA DI INSTALLARE O UTILIZZARE IL SOFTWARE M
        <text:span text:style-name="T1">d</text:span>
        C. QUESTO ACCORDO DI LICENZA PER L'UTENTE FINALE ("EULA") È UN ACCORDO LEGALE TRA L'UTENTE FINALE E 
        <text:span text:style-name="T1">I CREATORI DEL SOFTWARE “MdC – Manager di Camere”</text:span>
        . INSTALLANDO, COPIANDO O UTILIZZANDO IN QUALSIASI ALTRO MODO IL SOFTWARE M
        <text:span text:style-name="T3">d</text:span>
        C, L'UTENTE ACCETTA DI ESSERE VINCOLATO AI TERMINI DI QUESTO EULA. SE L'UTENTE NON ACCETTA I TERMINI DI QUESTO EULA, NON 
        <text:span text:style-name="T3">DEVE IN ALCUN MODO </text:span>
        INSTALLARE O UTILIZZARE IL SOFTWARE.
      </text:p>
      <text:p text:style-name="Standard"/>
      <text:p text:style-name="Standard">1. LICENZA</text:p>
      <text:p text:style-name="Standard">
        <text:s text:c="3"/>
        1.1 Concessione di licenza: L'azienda o lo sviluppatore concede all'utente, 
        <text:span text:style-name="T3">previo pagamento,</text:span>
         una licenza non esclusiva, inalienabile, non trasferibile e revocabile per l'utilizzo del software MdC. L'utente può installare il software su un numero illimitato di computer all'interno di un unico 
        <text:span text:style-name="T3">albergo</text:span>
         o struttura gestita dalla stessa entità. 
        <text:span text:style-name="T3">E’ severamente proibito e costituisce reato, se non espressamente dichiarato diversamente, utilizzare la stessa chiave di attivazione per più alberghi.</text:span>
      </text:p>
      <text:p text:style-name="Standard"/>
      <text:p text:style-name="Standard">
        <text:s text:c="3"/>
        1.2 Limitazioni: L'utente non può decompilare, disassemblare, modificare, effettuare reverse engineering o creare opere derivate basate sul software. È vietato il noleggio, il leasing o la concessione in sublicenza del software.
      </text:p>
      <text:p text:style-name="Standard">
        <text:s text:c="3"/>
      </text:p>
      <text:p text:style-name="Standard">
        <text:s text:c="4"/>
        <text:span text:style-name="T4">1.3 Restituzione: Una volta che l'utente ha acquistato la licenza per il software, si impegna a considerare tale transazione definitiva e non soggetta a rimborsi, restituzioni o rivendite. </text:span>
      </text:p>
      <text:p text:style-name="P2"/>
      <text:p text:style-name="Standard">2. RACCOLTA E UTILIZZO DEI DATI</text:p>
      <text:p text:style-name="Standard">
        <text:s text:c="3"/>
        2.1 Dati raccolti: Il software MdC raccoglie e memorizza 
        <text:span text:style-name="T3">in locale i</text:span>
         dati forniti dall'utente durante l'installazione e l'utilizzo del software, compresi ma non limitati a username, password, informazioni sulla struttura dell'albergo e sulle camere. Questi dati sono raccolti al solo scopo di garantire il corretto funzionamento del software.
      </text:p>
      <text:p text:style-name="Standard"/>
      <text:p text:style-name="Standard">
        <text:s text:c="3"/>
        2.2 Limitazioni sull'accesso ai dati: Il software MdC non ha accesso a Internet e non invia alcun dato all'azienda o a terzi, n
        <text:span text:style-name="T3">emmeno </text:span>
        in forma anonima. I dati dell'utente sono strettamente utilizzati all'interno del software per fornire funzionalità di gestione dell'albergo.
      </text:p>
      <text:p text:style-name="Standard"/>
      <text:p text:style-name="Standard">3. AGGIORNAMENTI E SUPPORTO</text:p>
      <text:p text:style-name="Standard">
        <text:s text:c="3"/>
        3.1 Aggiornamenti: L'azienda o lo sviluppatore può fornire aggiornamenti del software per migliorarne le funzionalità e la sicurezza. L'utente è incoraggiato a installare tali aggiornamenti per garantire le prestazioni ottimali del software. 
        <text:span text:style-name="T3">L’azienda non si riterrà responsabile di danno alcuno in caso la versione utilizzata non corrisponda alla più aggiornata.</text:span>
      </text:p>
      <text:p text:style-name="Standard"/>
      <text:p text:style-name="Standard">
        <text:s text:c="3"/>
        3.2 Supporto tecnico: L'utente può ricevere supporto tecnico secondo i termini specificati dall'azienda o dallo sviluppatore. L'azienda non è obbligata a fornire assistenza oltre a quanto specificato.
      </text:p>
      <text:p text:style-name="Standard"/>
      <text:p text:style-name="Standard">4. LIMITAZIONI DI RESPONSABILITÀ</text:p>
      <text:p text:style-name="Standard">
        <text:s text:c="3"/>
        4.1 Esclusione di garanzie: IL SOFTWARE VIENE FORNITO "COSÌ COM'È" E L'AZIENDA O LO SVILUPPATORE NON RILASCIA ALCUNA GARANZIA, ESPRESSA O IMPLICITA, INCLUSI MA NON LIMITATI AGLI ADEGUAMENTI A UNA PARTICOLARE FINALITÀ O 
        <text:soft-page-break/>
        ALLA NON VIOLAZIONE DEI DIRITTI DI TERZI.
      </text:p>
      <text:p text:style-name="Standard"/>
      <text:p text:style-name="Standard">
        <text:s text:c="3"/>
        4.2 Limitazione di responsabilità: IN NESSUN CASO L'AZIENDA O LO SVILUPPATORE SARÀ RESPONSABILE PER DANNI DIRETTI, INDIRETTI, INCIDENTALI, SPECIALI O CONSEQUENZIALI DERIVANTI DALL'USO O DALL'IMPOSSIBILITÀ DI UTILIZZARE IL SOFTWARE.
      </text:p>
      <text:p text:style-name="Standard"/>
      <text:p text:style-name="Standard">5. TERMINAZIONE</text:p>
      <text:p text:style-name="Standard">
        <text:s text:c="3"/>
        5.1 Termine: Questo EULA è valido a meno che non sia terminato. L'utente può terminare questo EULA disinstallando il software e distruggendo tutte le copie.
      </text:p>
      <text:p text:style-name="Standard"/>
      <text:p text:style-name="Standard">
        <text:s text:c="3"/>
        5.2 Violazione dei Termini: In caso di violazione di uno qualsiasi dei termini di questo EULA, l'azienda o lo sviluppatore può terminare la licenza senza preavviso.
      </text:p>
      <text:p text:style-name="Standard"/>
      <text:p text:style-name="Standard">6. DISPOSIZIONI GENERALI</text:p>
      <text:p text:style-name="Standard">
        <text:s text:c="3"/>
        6.1 Legge applicabile: Questo EULA è regolato e interpretato in conformità con le leggi dello Stato 
        <text:span text:style-name="T5">Italiano.</text:span>
      </text:p>
      <text:p text:style-name="Standard"/>
      <text:p text:style-name="Standard">
        <text:s text:c="3"/>
        6.2 Modifiche: L'azienda o lo sviluppatore si riserva il diritto di apportare modifiche a questo EULA in qualsiasi momento. Tali modifiche saranno efficaci al momento della loro pubblicazione.
      </text:p>
      <text:p text:style-name="Standard"/>
      <text:p text:style-name="Standard">Accettando questo EULA, l'utente conferma di aver letto, compreso e accettato i termini e le condizioni esposti sopra.</text:p>
      <text:p text:style-name="P3"/>
      <text:p text:style-name="P4"/>
      <text:p text:style-name="P4">Digitalmente firmato da Ponzini Andrea e Rubinacci Antonio, i creatori di MdC.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initial-creator>EclipseSpark </meta:initial-creator>
    <meta:creation-date>2011-11-28T23:36:19</meta:creation-date>
    <meta:generator>LibreOffice/7.0.4.2$Linux_X86_64 LibreOffice_project/00$Build-2</meta:generator>
    <dc:date>2024-02-26T22:09:09.253072733</dc:date>
    <meta:editing-duration>PT17M33S</meta:editing-duration>
    <meta:editing-cycles>6</meta:editing-cycles>
    <meta:document-statistic meta:table-count="0" meta:image-count="0" meta:object-count="0" meta:page-count="2" meta:paragraph-count="25" meta:word-count="603" meta:character-count="4179" meta:non-whitespace-character-count="3555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34451</config:config-item>
      <config:config-item config:name="ViewAreaHeight" config:type="long">15797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12035</config:config-item>
          <config:config-item config:name="ViewTop" config:type="long">44873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34449</config:config-item>
          <config:config-item config:name="VisibleBottom" config:type="long">15796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false</config:config-item>
      <config:config-item config:name="DisableOffPagePositioning" config:type="boolean">false</config:config-item>
      <config:config-item config:name="SubtractFlysAnchoredAtFlys" config:type="boolean">true</config:config-item>
      <config:config-item config:name="PropLineSpacingShrinksFirstLine" config:type="boolean">false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825885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477506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false</config:config-item>
      <config:config-item config:name="SmallCapsPercentage66" config:type="boolean">true</config:config-item>
      <config:config-item config:name="CollapseEmptyCellPara" config:type="boolean">true</config:config-item>
      <config:config-item config:name="TabOverflow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ohit Hindi1" svg:font-family="'Lohit Hind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ejaVu Sans" svg:font-family="'DejaVu Sans'" style:font-family-generic="system" style:font-pitch="variable"/>
    <style:font-face style:name="Lohit Hindi" svg:font-family="'Lohit Hindi'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it" fo:country="IT" style:letter-kerning="true" style:font-name-asian="DejaVu Sans" style:font-size-asian="10.5pt" style:language-asian="zh" style:country-asian="CN" style:font-name-complex="Lohit Hindi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it" fo:country="IT" style:letter-kerning="true" style:font-name-asian="DejaVu Sans" style:font-size-asian="10.5pt" style:language-asian="zh" style:country-asian="CN" style:font-name-complex="Lohit Hind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DejaVu Sans" style:font-family-asian="'DejaVu Sans'" style:font-family-generic-asian="system" style:font-pitch-asian="variable" style:font-size-asian="14pt" style:font-name-complex="Lohit Hindi" style:font-family-complex="'Lohit Hind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 style:contextual-spacing="false"/>
    </style:style>
    <style:style style:name="List" style:family="paragraph" style:parent-style-name="Text_20_body" style:class="list">
      <style:text-properties style:font-size-asian="12pt" style:font-name-complex="Lohit Hindi1" style:font-family-complex="'Lohit Hind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Hindi1" style:font-family-complex="'Lohit Hind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Hindi1" style:font-family-complex="'Lohit Hind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