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48"/>
          <w:szCs w:val="48"/>
        </w:rPr>
      </w:pPr>
      <w:bookmarkStart w:colFirst="0" w:colLast="0" w:name="_ak9y3936fypa" w:id="0"/>
      <w:bookmarkEnd w:id="0"/>
      <w:r w:rsidDel="00000000" w:rsidR="00000000" w:rsidRPr="00000000">
        <w:rPr>
          <w:rFonts w:ascii="Times New Roman" w:cs="Times New Roman" w:eastAsia="Times New Roman" w:hAnsi="Times New Roman"/>
          <w:b w:val="1"/>
          <w:bCs w:val="1"/>
          <w:sz w:val="48"/>
          <w:szCs w:val="48"/>
          <w:rtl w:val="0"/>
        </w:rPr>
        <w:t xml:space="preserve">NYC Motor Vehicle Collisions Analysis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Phase 1: Business Problem &amp; Dataset Selection </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dywgpha8ph53" w:id="1"/>
      <w:bookmarkEnd w:id="1"/>
      <w:r w:rsidDel="00000000" w:rsidR="00000000" w:rsidRPr="00000000">
        <w:rPr>
          <w:rFonts w:ascii="Times New Roman" w:cs="Times New Roman" w:eastAsia="Times New Roman" w:hAnsi="Times New Roman"/>
          <w:b w:val="1"/>
          <w:bCs w:val="1"/>
          <w:color w:val="000000"/>
          <w:rtl w:val="0"/>
        </w:rPr>
        <w:t xml:space="preserve">Business Domain</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Domain:</w:t>
      </w:r>
      <w:r w:rsidDel="00000000" w:rsidR="00000000" w:rsidRPr="00000000">
        <w:rPr>
          <w:rFonts w:ascii="Times New Roman" w:cs="Times New Roman" w:eastAsia="Times New Roman" w:hAnsi="Times New Roman"/>
          <w:sz w:val="24"/>
          <w:szCs w:val="24"/>
          <w:rtl w:val="0"/>
        </w:rPr>
        <w:t xml:space="preserve"> Urban Transportation Safety &amp; Public Health</w:t>
        <w:br w:type="textWrapping"/>
      </w:r>
      <w:r w:rsidDel="00000000" w:rsidR="00000000" w:rsidRPr="00000000">
        <w:rPr>
          <w:rFonts w:ascii="Times New Roman" w:cs="Times New Roman" w:eastAsia="Times New Roman" w:hAnsi="Times New Roman"/>
          <w:b w:val="1"/>
          <w:bCs w:val="1"/>
          <w:sz w:val="24"/>
          <w:szCs w:val="24"/>
          <w:rtl w:val="0"/>
        </w:rPr>
        <w:t xml:space="preserve">Context:</w:t>
      </w:r>
      <w:r w:rsidDel="00000000" w:rsidR="00000000" w:rsidRPr="00000000">
        <w:rPr>
          <w:rFonts w:ascii="Times New Roman" w:cs="Times New Roman" w:eastAsia="Times New Roman" w:hAnsi="Times New Roman"/>
          <w:sz w:val="24"/>
          <w:szCs w:val="24"/>
          <w:rtl w:val="0"/>
        </w:rPr>
        <w:t xml:space="preserve"> New York City is one of the world's most congested urban centers with millions of daily vehicle trips across five boroughs. Motor vehicle collisions represent a significant public health challenge, impacting pedestrian safety, transportation infrastructure, and city services.</w:t>
      </w:r>
    </w:p>
    <w:p w:rsidR="00000000" w:rsidDel="00000000" w:rsidP="00000000" w:rsidRDefault="00000000" w:rsidRPr="00000000" w14:paraId="00000006">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obg3g4bbj84v" w:id="2"/>
      <w:bookmarkEnd w:id="2"/>
      <w:r w:rsidDel="00000000" w:rsidR="00000000" w:rsidRPr="00000000">
        <w:rPr>
          <w:rFonts w:ascii="Times New Roman" w:cs="Times New Roman" w:eastAsia="Times New Roman" w:hAnsi="Times New Roman"/>
          <w:b w:val="1"/>
          <w:bCs w:val="1"/>
          <w:color w:val="000000"/>
          <w:rtl w:val="0"/>
        </w:rPr>
        <w:t xml:space="preserve">Business Objective</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analyzed</w:t>
      </w:r>
      <w:r w:rsidDel="00000000" w:rsidR="00000000" w:rsidRPr="00000000">
        <w:rPr>
          <w:rFonts w:ascii="Times New Roman" w:cs="Times New Roman" w:eastAsia="Times New Roman" w:hAnsi="Times New Roman"/>
          <w:sz w:val="24"/>
          <w:szCs w:val="24"/>
          <w:rtl w:val="0"/>
        </w:rPr>
        <w:t xml:space="preserve"> 12 years of NYC motor vehicle collision data (2013-2024) to:</w:t>
      </w:r>
    </w:p>
    <w:p w:rsidR="00000000" w:rsidDel="00000000" w:rsidP="00000000" w:rsidRDefault="00000000" w:rsidRPr="00000000" w14:paraId="00000008">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collision trends and patterns over time</w:t>
      </w:r>
    </w:p>
    <w:p w:rsidR="00000000" w:rsidDel="00000000" w:rsidP="00000000" w:rsidRDefault="00000000" w:rsidRPr="00000000" w14:paraId="00000009">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 geographic hotspots and high-risk locations</w:t>
      </w:r>
    </w:p>
    <w:p w:rsidR="00000000" w:rsidDel="00000000" w:rsidP="00000000" w:rsidRDefault="00000000" w:rsidRPr="00000000" w14:paraId="0000000A">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injury risk factors and causal relationships</w:t>
      </w:r>
    </w:p>
    <w:p w:rsidR="00000000" w:rsidDel="00000000" w:rsidP="00000000" w:rsidRDefault="00000000" w:rsidRPr="00000000" w14:paraId="0000000B">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 policy decisions, infrastructure improvements, and safety campaigns</w:t>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lifhoxwllah6" w:id="3"/>
      <w:bookmarkEnd w:id="3"/>
      <w:r w:rsidDel="00000000" w:rsidR="00000000" w:rsidRPr="00000000">
        <w:rPr>
          <w:rFonts w:ascii="Times New Roman" w:cs="Times New Roman" w:eastAsia="Times New Roman" w:hAnsi="Times New Roman"/>
          <w:b w:val="1"/>
          <w:bCs w:val="1"/>
          <w:color w:val="000000"/>
          <w:rtl w:val="0"/>
        </w:rPr>
        <w:t xml:space="preserve">Key Stakeholders</w:t>
      </w:r>
    </w:p>
    <w:p w:rsidR="00000000" w:rsidDel="00000000" w:rsidP="00000000" w:rsidRDefault="00000000" w:rsidRPr="00000000" w14:paraId="0000000D">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NYC Department of Transportation (DOT)</w:t>
      </w:r>
    </w:p>
    <w:p w:rsidR="00000000" w:rsidDel="00000000" w:rsidP="00000000" w:rsidRDefault="00000000" w:rsidRPr="00000000" w14:paraId="0000000E">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NYPD Traffic Management Division</w:t>
      </w:r>
    </w:p>
    <w:p w:rsidR="00000000" w:rsidDel="00000000" w:rsidP="00000000" w:rsidRDefault="00000000" w:rsidRPr="00000000" w14:paraId="0000000F">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NYC Department of Health &amp; Mental Hygiene</w:t>
      </w:r>
    </w:p>
    <w:p w:rsidR="00000000" w:rsidDel="00000000" w:rsidP="00000000" w:rsidRDefault="00000000" w:rsidRPr="00000000" w14:paraId="00000010">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Planning Department</w:t>
      </w:r>
    </w:p>
    <w:p w:rsidR="00000000" w:rsidDel="00000000" w:rsidP="00000000" w:rsidRDefault="00000000" w:rsidRPr="00000000" w14:paraId="00000011">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Community safety boards and advocacy groups</w:t>
      </w:r>
    </w:p>
    <w:p w:rsidR="00000000" w:rsidDel="00000000" w:rsidP="00000000" w:rsidRDefault="00000000" w:rsidRPr="00000000" w14:paraId="00000012">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Dataset Overview</w:t>
      </w:r>
    </w:p>
    <w:p w:rsidR="00000000" w:rsidDel="00000000" w:rsidP="00000000" w:rsidRDefault="00000000" w:rsidRPr="00000000" w14:paraId="0000001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includes over 2.1 million crash reports with information on location, date and time, injuries, fatalities, contributing factors, and vehicle types.</w:t>
      </w:r>
    </w:p>
    <w:p w:rsidR="00000000" w:rsidDel="00000000" w:rsidP="00000000" w:rsidRDefault="00000000" w:rsidRPr="00000000" w14:paraId="0000001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NYC Motor Vehicle Collisions Crashes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NYC Open Data / Kaggle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NYC Open Data / Kaggle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CSV (comma-separated values)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2,196,754 collision incidents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columns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Period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January 1, 2013 – December 31, 2024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Geographic 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five NYC boroughs (Manhattan, Brooklyn, Bronx, Queens, Staten Island)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Completeness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Highly complete for injury metrics; ~30% missing for geography fields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Update Frequency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Regularly updated (near real-time from NYC DOT) </w:t>
            </w:r>
          </w:p>
        </w:tc>
      </w:tr>
    </w:tbl>
    <w:p w:rsidR="00000000" w:rsidDel="00000000" w:rsidP="00000000" w:rsidRDefault="00000000" w:rsidRPr="00000000" w14:paraId="0000002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Dictionary</w:t>
      </w:r>
    </w:p>
    <w:p w:rsidR="00000000" w:rsidDel="00000000" w:rsidP="00000000" w:rsidRDefault="00000000" w:rsidRPr="00000000" w14:paraId="0000002C">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Temporal Fields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Missing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CRASH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(MM/DD/YYYY)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when collision occurred, used to extract temporal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09/11/2021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CRASH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(HH:MM,24-hr)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of collision in 24-hour military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03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Derived Temporal Fields</w:t>
      </w:r>
    </w:p>
    <w:p w:rsidR="00000000" w:rsidDel="00000000" w:rsidP="00000000" w:rsidRDefault="00000000" w:rsidRPr="00000000" w14:paraId="00000041">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YEAR: Extracted year for trend analysis (2013-2024)</w:t>
      </w:r>
    </w:p>
    <w:p w:rsidR="00000000" w:rsidDel="00000000" w:rsidP="00000000" w:rsidRDefault="00000000" w:rsidRPr="00000000" w14:paraId="00000042">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MONTH: Extracted month for seasonal analysis (1-12)</w:t>
      </w:r>
    </w:p>
    <w:p w:rsidR="00000000" w:rsidDel="00000000" w:rsidP="00000000" w:rsidRDefault="00000000" w:rsidRPr="00000000" w14:paraId="00000043">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QUARTER: Extracted quarter for quarterly trends (Q1-Q4)</w:t>
      </w:r>
    </w:p>
    <w:p w:rsidR="00000000" w:rsidDel="00000000" w:rsidP="00000000" w:rsidRDefault="00000000" w:rsidRPr="00000000" w14:paraId="00000044">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DAY_OF_WEEK: Day name for day-of-week pattern analysis</w:t>
      </w:r>
    </w:p>
    <w:p w:rsidR="00000000" w:rsidDel="00000000" w:rsidP="00000000" w:rsidRDefault="00000000" w:rsidRPr="00000000" w14:paraId="00000045">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7">
      <w:pPr>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8">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Geographic Fields</w:t>
      </w:r>
    </w:p>
    <w:p w:rsidR="00000000" w:rsidDel="00000000" w:rsidP="00000000" w:rsidRDefault="00000000" w:rsidRPr="00000000" w14:paraId="0000004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of records have missing borough/zip code due to incomplete incident reporting</w:t>
      </w:r>
    </w:p>
    <w:p w:rsidR="00000000" w:rsidDel="00000000" w:rsidP="00000000" w:rsidRDefault="00000000" w:rsidRPr="00000000" w14:paraId="0000004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LATITUDE/LONGITUDE enable map visualization and spatial clustering</w:t>
      </w:r>
    </w:p>
    <w:p w:rsidR="00000000" w:rsidDel="00000000" w:rsidP="00000000" w:rsidRDefault="00000000" w:rsidRPr="00000000" w14:paraId="0000004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field is redundant with LATITUDE/LONGITUDE (can drop)</w:t>
      </w:r>
    </w:p>
    <w:p w:rsidR="00000000" w:rsidDel="00000000" w:rsidP="00000000" w:rsidRDefault="00000000" w:rsidRPr="00000000" w14:paraId="0000004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 STREET NAME applies only to ~18% of collisions (highway/parking incidents)</w:t>
      </w:r>
      <w:r w:rsidDel="00000000" w:rsidR="00000000" w:rsidRPr="00000000">
        <w:rPr>
          <w:rtl w:val="0"/>
        </w:rPr>
      </w:r>
    </w:p>
    <w:p w:rsidR="00000000" w:rsidDel="00000000" w:rsidP="00000000" w:rsidRDefault="00000000" w:rsidRPr="00000000" w14:paraId="0000004D">
      <w:pPr>
        <w:ind w:left="0" w:firstLine="0"/>
        <w:jc w:val="left"/>
        <w:rPr>
          <w:rFonts w:ascii="Times New Roman" w:cs="Times New Roman" w:eastAsia="Times New Roman" w:hAnsi="Times New Roman"/>
          <w:sz w:val="28"/>
          <w:szCs w:val="28"/>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BOROUGH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NYC borough where collision occurred; one of five values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BROOKLYN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ZIP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Postal code of collision location; links to census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LATITUDE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 latitude coordinate; enables spatial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40.7234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LONGITUDE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 longitude coordinate; enables spatial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-73.9876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geographic location in parentheses format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(40.7234, -73.9876)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STREET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street name (for intersections)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5TH AVENUE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 STREET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Intersecting street name (for intersections)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42ND STREET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 STREET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Off-street location name (for non-intersection collisions)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PARKING LOT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 </w:t>
            </w:r>
          </w:p>
        </w:tc>
      </w:tr>
    </w:tbl>
    <w:p w:rsidR="00000000" w:rsidDel="00000000" w:rsidP="00000000" w:rsidRDefault="00000000" w:rsidRPr="00000000" w14:paraId="0000007B">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rFonts w:ascii="Times New Roman" w:cs="Times New Roman" w:eastAsia="Times New Roman" w:hAnsi="Times New Roman"/>
          <w:sz w:val="28"/>
          <w:szCs w:val="28"/>
        </w:rPr>
      </w:pPr>
      <w:bookmarkStart w:colFirst="0" w:colLast="0" w:name="_fta7zgf73ysa" w:id="4"/>
      <w:bookmarkEnd w:id="4"/>
      <w:r w:rsidDel="00000000" w:rsidR="00000000" w:rsidRPr="00000000">
        <w:rPr>
          <w:rFonts w:ascii="Times New Roman" w:cs="Times New Roman" w:eastAsia="Times New Roman" w:hAnsi="Times New Roman"/>
          <w:b w:val="1"/>
          <w:bCs w:val="1"/>
          <w:color w:val="000000"/>
          <w:rtl w:val="0"/>
        </w:rPr>
        <w:t xml:space="preserve">Injury &amp; Fatality Fields</w:t>
      </w:r>
      <w:r w:rsidDel="00000000" w:rsidR="00000000" w:rsidRPr="00000000">
        <w:rPr>
          <w:rtl w:val="0"/>
        </w:rPr>
      </w:r>
    </w:p>
    <w:p w:rsidR="00000000" w:rsidDel="00000000" w:rsidP="00000000" w:rsidRDefault="00000000" w:rsidRPr="00000000" w14:paraId="0000007D">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~70% of all collisions result in zero injuries (property damage only)</w:t>
      </w:r>
    </w:p>
    <w:p w:rsidR="00000000" w:rsidDel="00000000" w:rsidP="00000000" w:rsidRDefault="00000000" w:rsidRPr="00000000" w14:paraId="0000007E">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Distributions are heavily right-skewed (mean &gt; median)</w:t>
      </w:r>
    </w:p>
    <w:p w:rsidR="00000000" w:rsidDel="00000000" w:rsidP="00000000" w:rsidRDefault="00000000" w:rsidRPr="00000000" w14:paraId="0000007F">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Total persons injured = sum of pedestrian + cyclist + motorist injuries</w:t>
      </w:r>
    </w:p>
    <w:p w:rsidR="00000000" w:rsidDel="00000000" w:rsidP="00000000" w:rsidRDefault="00000000" w:rsidRPr="00000000" w14:paraId="00000080">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Fatalities are extremely rare (&lt;0.1% of collisions) but represent critical public health failures</w:t>
      </w:r>
    </w:p>
    <w:p w:rsidR="00000000" w:rsidDel="00000000" w:rsidP="00000000" w:rsidRDefault="00000000" w:rsidRPr="00000000" w14:paraId="00000081">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These fields are nearly complete, making them reliable for analysis</w:t>
      </w:r>
    </w:p>
    <w:p w:rsidR="00000000" w:rsidDel="00000000" w:rsidP="00000000" w:rsidRDefault="00000000" w:rsidRPr="00000000" w14:paraId="00000082">
      <w:pPr>
        <w:ind w:left="0" w:firstLine="0"/>
        <w:jc w:val="left"/>
        <w:rPr>
          <w:rFonts w:ascii="Times New Roman" w:cs="Times New Roman" w:eastAsia="Times New Roman" w:hAnsi="Times New Roman"/>
          <w:sz w:val="28"/>
          <w:szCs w:val="28"/>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Missing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PERSONS INJURED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count of people injured in collision (all types)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outcome metric for severity analysis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PERSONS KILLED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fatalities in collision (all types)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&lt;0.002%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rare; requires separate safety focus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PEDESTRIANS INJURED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Pedestrians injured (non-motorists)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public health significance; vulnerable road users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PEDESTRIANS KILLED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Pedestrian fatalities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rare but high-impact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CYCLIST INJURED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Cyclists injured (bicycle riders)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Growing concern in urban areas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CYCLIST KILLED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Cyclist fatalities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rare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MOTORIST INJURED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vehicle occupants injured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Largest group of injured persons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MOTORIST KILLED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vehicle occupant fatalities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rare </w:t>
            </w:r>
          </w:p>
        </w:tc>
      </w:tr>
    </w:tbl>
    <w:p w:rsidR="00000000" w:rsidDel="00000000" w:rsidP="00000000" w:rsidRDefault="00000000" w:rsidRPr="00000000" w14:paraId="000000B9">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Vehicle and Contributing Factor Fields</w:t>
      </w:r>
    </w:p>
    <w:p w:rsidR="00000000" w:rsidDel="00000000" w:rsidP="00000000" w:rsidRDefault="00000000" w:rsidRPr="00000000" w14:paraId="000000BD">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 TYPE CODE values are not standardized (e.g., "Sedan" vs "4 dr sedan")</w:t>
      </w:r>
    </w:p>
    <w:p w:rsidR="00000000" w:rsidDel="00000000" w:rsidP="00000000" w:rsidRDefault="00000000" w:rsidRPr="00000000" w14:paraId="000000B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collisions involve 2 vehicles; 3+ vehicle collisions are ~20% of incidents</w:t>
      </w:r>
    </w:p>
    <w:p w:rsidR="00000000" w:rsidDel="00000000" w:rsidP="00000000" w:rsidRDefault="00000000" w:rsidRPr="00000000" w14:paraId="000000BF">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CONTRIBUTING FACTOR codes represent NYC DOT's classification of collision cause</w:t>
      </w:r>
    </w:p>
    <w:p w:rsidR="00000000" w:rsidDel="00000000" w:rsidP="00000000" w:rsidRDefault="00000000" w:rsidRPr="00000000" w14:paraId="000000C0">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vehicle 3-5 is expected (only multi-vehicle collisions have these)</w:t>
      </w:r>
    </w:p>
    <w:p w:rsidR="00000000" w:rsidDel="00000000" w:rsidP="00000000" w:rsidRDefault="00000000" w:rsidRPr="00000000" w14:paraId="000000C1">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factors: "Unspecified" (33%), "Driver Inattention" (20%), "Failure to Yield" (6%)</w:t>
      </w:r>
    </w:p>
    <w:p w:rsidR="00000000" w:rsidDel="00000000" w:rsidP="00000000" w:rsidRDefault="00000000" w:rsidRPr="00000000" w14:paraId="000000C2">
      <w:pPr>
        <w:ind w:left="0" w:firstLine="0"/>
        <w:jc w:val="left"/>
        <w:rPr>
          <w:rFonts w:ascii="Times New Roman" w:cs="Times New Roman" w:eastAsia="Times New Roman" w:hAnsi="Times New Roman"/>
          <w:b w:val="1"/>
          <w:bCs w:val="1"/>
          <w:sz w:val="28"/>
          <w:szCs w:val="28"/>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Field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Example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Missing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 TYPE CODE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vehicle type involved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 SUV, Taxi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 TYPE CODE 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 type for 2nd through 5th vehicles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 Truck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20-99%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CONTRIBUTING FACTOR VEHICLE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contributing factor; root cause of collision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Inattention/Distraction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CONTRIBUTING FACTOR VEHICLE 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Contributing factors for other vehicles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Yield Right-of-Way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16-99%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COLLISION_ID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collision; primary 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4051234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w:t>
            </w:r>
          </w:p>
        </w:tc>
      </w:tr>
    </w:tbl>
    <w:p w:rsidR="00000000" w:rsidDel="00000000" w:rsidP="00000000" w:rsidRDefault="00000000" w:rsidRPr="00000000" w14:paraId="000000E1">
      <w:pPr>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2">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Business Questions</w:t>
      </w:r>
    </w:p>
    <w:p w:rsidR="00000000" w:rsidDel="00000000" w:rsidP="00000000" w:rsidRDefault="00000000" w:rsidRPr="00000000" w14:paraId="000000E3">
      <w:pPr>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4">
      <w:pPr>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Q1: Descriptive Statics - Injury &amp; Severity Metrics</w:t>
      </w:r>
    </w:p>
    <w:p w:rsidR="00000000" w:rsidDel="00000000" w:rsidP="00000000" w:rsidRDefault="00000000" w:rsidRPr="00000000" w14:paraId="000000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r w:rsidDel="00000000" w:rsidR="00000000" w:rsidRPr="00000000">
        <w:rPr>
          <w:rFonts w:ascii="Times New Roman" w:cs="Times New Roman" w:eastAsia="Times New Roman" w:hAnsi="Times New Roman"/>
          <w:sz w:val="24"/>
          <w:szCs w:val="24"/>
          <w:rtl w:val="0"/>
        </w:rPr>
        <w:t xml:space="preserve"> What are the key summary statistics for injury and fatality metrics in NYC motor vehicle collisions? Analyze measures of central tendency, spread, and distribution shape for total injuries, pedestrian injuries, cyclist injuries, and motorist injuries. Identify any notable patterns, outliers, or anomalies in the severity of collisions.</w:t>
      </w:r>
    </w:p>
    <w:p w:rsidR="00000000" w:rsidDel="00000000" w:rsidP="00000000" w:rsidRDefault="00000000" w:rsidRPr="00000000" w14:paraId="000000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Analysis Type:</w:t>
      </w:r>
      <w:r w:rsidDel="00000000" w:rsidR="00000000" w:rsidRPr="00000000">
        <w:rPr>
          <w:rFonts w:ascii="Times New Roman" w:cs="Times New Roman" w:eastAsia="Times New Roman" w:hAnsi="Times New Roman"/>
          <w:sz w:val="24"/>
          <w:szCs w:val="24"/>
          <w:rtl w:val="0"/>
        </w:rPr>
        <w:t xml:space="preserve"> Descriptive Statistics | Distribution Analysis</w:t>
        <w:br w:type="textWrapping"/>
      </w:r>
      <w:r w:rsidDel="00000000" w:rsidR="00000000" w:rsidRPr="00000000">
        <w:rPr>
          <w:rFonts w:ascii="Times New Roman" w:cs="Times New Roman" w:eastAsia="Times New Roman" w:hAnsi="Times New Roman"/>
          <w:b w:val="1"/>
          <w:bCs w:val="1"/>
          <w:sz w:val="24"/>
          <w:szCs w:val="24"/>
          <w:rtl w:val="0"/>
        </w:rPr>
        <w:t xml:space="preserve">Key Metrics:</w:t>
      </w:r>
      <w:r w:rsidDel="00000000" w:rsidR="00000000" w:rsidRPr="00000000">
        <w:rPr>
          <w:rFonts w:ascii="Times New Roman" w:cs="Times New Roman" w:eastAsia="Times New Roman" w:hAnsi="Times New Roman"/>
          <w:sz w:val="24"/>
          <w:szCs w:val="24"/>
          <w:rtl w:val="0"/>
        </w:rPr>
        <w:t xml:space="preserve"> Mean, Median, Mode, Standard Deviation, Variance, Range, IQR, Skewness, Kurtosis</w:t>
        <w:br w:type="textWrapping"/>
      </w:r>
      <w:r w:rsidDel="00000000" w:rsidR="00000000" w:rsidRPr="00000000">
        <w:rPr>
          <w:rFonts w:ascii="Times New Roman" w:cs="Times New Roman" w:eastAsia="Times New Roman" w:hAnsi="Times New Roman"/>
          <w:b w:val="1"/>
          <w:bCs w:val="1"/>
          <w:sz w:val="24"/>
          <w:szCs w:val="24"/>
          <w:rtl w:val="0"/>
        </w:rPr>
        <w:t xml:space="preserve">Visualization:</w:t>
      </w:r>
      <w:r w:rsidDel="00000000" w:rsidR="00000000" w:rsidRPr="00000000">
        <w:rPr>
          <w:rFonts w:ascii="Times New Roman" w:cs="Times New Roman" w:eastAsia="Times New Roman" w:hAnsi="Times New Roman"/>
          <w:sz w:val="24"/>
          <w:szCs w:val="24"/>
          <w:rtl w:val="0"/>
        </w:rPr>
        <w:t xml:space="preserve"> Histogram with KDE overlay; summary statistics table</w:t>
        <w:br w:type="textWrapping"/>
      </w:r>
      <w:r w:rsidDel="00000000" w:rsidR="00000000" w:rsidRPr="00000000">
        <w:rPr>
          <w:rFonts w:ascii="Times New Roman" w:cs="Times New Roman" w:eastAsia="Times New Roman" w:hAnsi="Times New Roman"/>
          <w:b w:val="1"/>
          <w:bCs w:val="1"/>
          <w:sz w:val="24"/>
          <w:szCs w:val="24"/>
          <w:rtl w:val="0"/>
        </w:rPr>
        <w:t xml:space="preserve">Business Value:</w:t>
      </w:r>
      <w:r w:rsidDel="00000000" w:rsidR="00000000" w:rsidRPr="00000000">
        <w:rPr>
          <w:rFonts w:ascii="Times New Roman" w:cs="Times New Roman" w:eastAsia="Times New Roman" w:hAnsi="Times New Roman"/>
          <w:sz w:val="24"/>
          <w:szCs w:val="24"/>
          <w:rtl w:val="0"/>
        </w:rPr>
        <w:t xml:space="preserve"> Understand the baseline severity distribution and identify whether collisions tend to be minor or severe</w:t>
        <w:br w:type="textWrapping"/>
      </w:r>
      <w:r w:rsidDel="00000000" w:rsidR="00000000" w:rsidRPr="00000000">
        <w:rPr>
          <w:rFonts w:ascii="Times New Roman" w:cs="Times New Roman" w:eastAsia="Times New Roman" w:hAnsi="Times New Roman"/>
          <w:b w:val="1"/>
          <w:bCs w:val="1"/>
          <w:sz w:val="24"/>
          <w:szCs w:val="24"/>
          <w:rtl w:val="0"/>
        </w:rPr>
        <w:t xml:space="preserve">Data Filtering:</w:t>
      </w:r>
      <w:r w:rsidDel="00000000" w:rsidR="00000000" w:rsidRPr="00000000">
        <w:rPr>
          <w:rFonts w:ascii="Times New Roman" w:cs="Times New Roman" w:eastAsia="Times New Roman" w:hAnsi="Times New Roman"/>
          <w:sz w:val="24"/>
          <w:szCs w:val="24"/>
          <w:rtl w:val="0"/>
        </w:rPr>
        <w:t xml:space="preserve"> All 2.2M records; no filtering required</w:t>
      </w:r>
    </w:p>
    <w:p w:rsidR="00000000" w:rsidDel="00000000" w:rsidP="00000000" w:rsidRDefault="00000000" w:rsidRPr="00000000" w14:paraId="000000E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Q2: Trend Analysis – Collisions &amp; Injuries Over Time </w:t>
      </w:r>
    </w:p>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r w:rsidDel="00000000" w:rsidR="00000000" w:rsidRPr="00000000">
        <w:rPr>
          <w:rFonts w:ascii="Times New Roman" w:cs="Times New Roman" w:eastAsia="Times New Roman" w:hAnsi="Times New Roman"/>
          <w:sz w:val="24"/>
          <w:szCs w:val="24"/>
          <w:rtl w:val="0"/>
        </w:rPr>
        <w:t xml:space="preserve"> How have motor vehicle collisions and injuries evolved over the 12-year period (2013-2024)? Identify annual and seasonal trends, periods of significant growth or decline, and any cyclical patterns that might correspond to external events (e.g., COVID-19 in 2020).</w:t>
      </w:r>
    </w:p>
    <w:p w:rsidR="00000000" w:rsidDel="00000000" w:rsidP="00000000" w:rsidRDefault="00000000" w:rsidRPr="00000000" w14:paraId="000000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Analysis Type:</w:t>
      </w:r>
      <w:r w:rsidDel="00000000" w:rsidR="00000000" w:rsidRPr="00000000">
        <w:rPr>
          <w:rFonts w:ascii="Times New Roman" w:cs="Times New Roman" w:eastAsia="Times New Roman" w:hAnsi="Times New Roman"/>
          <w:sz w:val="24"/>
          <w:szCs w:val="24"/>
          <w:rtl w:val="0"/>
        </w:rPr>
        <w:t xml:space="preserve"> Time Series Analysis | Trend Detection</w:t>
        <w:br w:type="textWrapping"/>
      </w:r>
      <w:r w:rsidDel="00000000" w:rsidR="00000000" w:rsidRPr="00000000">
        <w:rPr>
          <w:rFonts w:ascii="Times New Roman" w:cs="Times New Roman" w:eastAsia="Times New Roman" w:hAnsi="Times New Roman"/>
          <w:b w:val="1"/>
          <w:bCs w:val="1"/>
          <w:sz w:val="24"/>
          <w:szCs w:val="24"/>
          <w:rtl w:val="0"/>
        </w:rPr>
        <w:t xml:space="preserve">Key Metrics:</w:t>
      </w:r>
      <w:r w:rsidDel="00000000" w:rsidR="00000000" w:rsidRPr="00000000">
        <w:rPr>
          <w:rFonts w:ascii="Times New Roman" w:cs="Times New Roman" w:eastAsia="Times New Roman" w:hAnsi="Times New Roman"/>
          <w:sz w:val="24"/>
          <w:szCs w:val="24"/>
          <w:rtl w:val="0"/>
        </w:rPr>
        <w:t xml:space="preserve"> Annual/monthly collision counts, injury totals, moving averages</w:t>
        <w:br w:type="textWrapping"/>
      </w:r>
      <w:r w:rsidDel="00000000" w:rsidR="00000000" w:rsidRPr="00000000">
        <w:rPr>
          <w:rFonts w:ascii="Times New Roman" w:cs="Times New Roman" w:eastAsia="Times New Roman" w:hAnsi="Times New Roman"/>
          <w:b w:val="1"/>
          <w:bCs w:val="1"/>
          <w:sz w:val="24"/>
          <w:szCs w:val="24"/>
          <w:rtl w:val="0"/>
        </w:rPr>
        <w:t xml:space="preserve">Visualization:</w:t>
      </w:r>
      <w:r w:rsidDel="00000000" w:rsidR="00000000" w:rsidRPr="00000000">
        <w:rPr>
          <w:rFonts w:ascii="Times New Roman" w:cs="Times New Roman" w:eastAsia="Times New Roman" w:hAnsi="Times New Roman"/>
          <w:sz w:val="24"/>
          <w:szCs w:val="24"/>
          <w:rtl w:val="0"/>
        </w:rPr>
        <w:t xml:space="preserve"> Line chart with dual axes (collisions vs. injuries); highlight external events (COVID-19)</w:t>
        <w:br w:type="textWrapping"/>
      </w:r>
      <w:r w:rsidDel="00000000" w:rsidR="00000000" w:rsidRPr="00000000">
        <w:rPr>
          <w:rFonts w:ascii="Times New Roman" w:cs="Times New Roman" w:eastAsia="Times New Roman" w:hAnsi="Times New Roman"/>
          <w:b w:val="1"/>
          <w:bCs w:val="1"/>
          <w:sz w:val="24"/>
          <w:szCs w:val="24"/>
          <w:rtl w:val="0"/>
        </w:rPr>
        <w:t xml:space="preserve">Business Value:</w:t>
      </w:r>
      <w:r w:rsidDel="00000000" w:rsidR="00000000" w:rsidRPr="00000000">
        <w:rPr>
          <w:rFonts w:ascii="Times New Roman" w:cs="Times New Roman" w:eastAsia="Times New Roman" w:hAnsi="Times New Roman"/>
          <w:sz w:val="24"/>
          <w:szCs w:val="24"/>
          <w:rtl w:val="0"/>
        </w:rPr>
        <w:t xml:space="preserve"> Identify whether collision rates are growing, stable, or declining; detect inflection points</w:t>
        <w:br w:type="textWrapping"/>
      </w:r>
      <w:r w:rsidDel="00000000" w:rsidR="00000000" w:rsidRPr="00000000">
        <w:rPr>
          <w:rFonts w:ascii="Times New Roman" w:cs="Times New Roman" w:eastAsia="Times New Roman" w:hAnsi="Times New Roman"/>
          <w:b w:val="1"/>
          <w:bCs w:val="1"/>
          <w:sz w:val="24"/>
          <w:szCs w:val="24"/>
          <w:rtl w:val="0"/>
        </w:rPr>
        <w:t xml:space="preserve">Data Filtering:</w:t>
      </w:r>
      <w:r w:rsidDel="00000000" w:rsidR="00000000" w:rsidRPr="00000000">
        <w:rPr>
          <w:rFonts w:ascii="Times New Roman" w:cs="Times New Roman" w:eastAsia="Times New Roman" w:hAnsi="Times New Roman"/>
          <w:sz w:val="24"/>
          <w:szCs w:val="24"/>
          <w:rtl w:val="0"/>
        </w:rPr>
        <w:t xml:space="preserve"> Group by YEAR and MONTH; aggregate collisions and injuries</w:t>
      </w:r>
    </w:p>
    <w:p w:rsidR="00000000" w:rsidDel="00000000" w:rsidP="00000000" w:rsidRDefault="00000000" w:rsidRPr="00000000" w14:paraId="000000E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Q3: Cross-Tabulation Analysis – Borough vs. Injury Type  </w:t>
      </w:r>
    </w:p>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r w:rsidDel="00000000" w:rsidR="00000000" w:rsidRPr="00000000">
        <w:rPr>
          <w:rFonts w:ascii="Times New Roman" w:cs="Times New Roman" w:eastAsia="Times New Roman" w:hAnsi="Times New Roman"/>
          <w:sz w:val="24"/>
          <w:szCs w:val="24"/>
          <w:rtl w:val="0"/>
        </w:rPr>
        <w:t xml:space="preserve"> What is the relationship between geographic location (Borough) and injury type (Pedestrian, Cyclist, Motorist)? Examine how different boroughs vary in their injury severity profiles using crosstab analysis and heatmap visualization.</w:t>
      </w:r>
    </w:p>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Analysis Type:</w:t>
      </w:r>
      <w:r w:rsidDel="00000000" w:rsidR="00000000" w:rsidRPr="00000000">
        <w:rPr>
          <w:rFonts w:ascii="Times New Roman" w:cs="Times New Roman" w:eastAsia="Times New Roman" w:hAnsi="Times New Roman"/>
          <w:sz w:val="24"/>
          <w:szCs w:val="24"/>
          <w:rtl w:val="0"/>
        </w:rPr>
        <w:t xml:space="preserve"> Cross-Tabulation | Contingency Analysis</w:t>
        <w:br w:type="textWrapping"/>
      </w:r>
      <w:r w:rsidDel="00000000" w:rsidR="00000000" w:rsidRPr="00000000">
        <w:rPr>
          <w:rFonts w:ascii="Times New Roman" w:cs="Times New Roman" w:eastAsia="Times New Roman" w:hAnsi="Times New Roman"/>
          <w:b w:val="1"/>
          <w:bCs w:val="1"/>
          <w:sz w:val="24"/>
          <w:szCs w:val="24"/>
          <w:rtl w:val="0"/>
        </w:rPr>
        <w:t xml:space="preserve">Key Metrics:</w:t>
      </w:r>
      <w:r w:rsidDel="00000000" w:rsidR="00000000" w:rsidRPr="00000000">
        <w:rPr>
          <w:rFonts w:ascii="Times New Roman" w:cs="Times New Roman" w:eastAsia="Times New Roman" w:hAnsi="Times New Roman"/>
          <w:sz w:val="24"/>
          <w:szCs w:val="24"/>
          <w:rtl w:val="0"/>
        </w:rPr>
        <w:t xml:space="preserve"> Incident counts by borough and injury type; row/column percentages</w:t>
        <w:br w:type="textWrapping"/>
      </w:r>
      <w:r w:rsidDel="00000000" w:rsidR="00000000" w:rsidRPr="00000000">
        <w:rPr>
          <w:rFonts w:ascii="Times New Roman" w:cs="Times New Roman" w:eastAsia="Times New Roman" w:hAnsi="Times New Roman"/>
          <w:b w:val="1"/>
          <w:bCs w:val="1"/>
          <w:sz w:val="24"/>
          <w:szCs w:val="24"/>
          <w:rtl w:val="0"/>
        </w:rPr>
        <w:t xml:space="preserve">Visualization:</w:t>
      </w:r>
      <w:r w:rsidDel="00000000" w:rsidR="00000000" w:rsidRPr="00000000">
        <w:rPr>
          <w:rFonts w:ascii="Times New Roman" w:cs="Times New Roman" w:eastAsia="Times New Roman" w:hAnsi="Times New Roman"/>
          <w:sz w:val="24"/>
          <w:szCs w:val="24"/>
          <w:rtl w:val="0"/>
        </w:rPr>
        <w:t xml:space="preserve"> Heatmap (normalized by row) showing borough distribution across injury types</w:t>
      </w:r>
    </w:p>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Value:</w:t>
      </w:r>
      <w:r w:rsidDel="00000000" w:rsidR="00000000" w:rsidRPr="00000000">
        <w:rPr>
          <w:rFonts w:ascii="Times New Roman" w:cs="Times New Roman" w:eastAsia="Times New Roman" w:hAnsi="Times New Roman"/>
          <w:sz w:val="24"/>
          <w:szCs w:val="24"/>
          <w:rtl w:val="0"/>
        </w:rPr>
        <w:t xml:space="preserve"> Identify borough-specific safety profiles and target interventions to high-risk borough-injury combinations</w:t>
        <w:br w:type="textWrapping"/>
      </w:r>
      <w:r w:rsidDel="00000000" w:rsidR="00000000" w:rsidRPr="00000000">
        <w:rPr>
          <w:rFonts w:ascii="Times New Roman" w:cs="Times New Roman" w:eastAsia="Times New Roman" w:hAnsi="Times New Roman"/>
          <w:b w:val="1"/>
          <w:bCs w:val="1"/>
          <w:sz w:val="24"/>
          <w:szCs w:val="24"/>
          <w:rtl w:val="0"/>
        </w:rPr>
        <w:t xml:space="preserve">Data Filtering:</w:t>
      </w:r>
      <w:r w:rsidDel="00000000" w:rsidR="00000000" w:rsidRPr="00000000">
        <w:rPr>
          <w:rFonts w:ascii="Times New Roman" w:cs="Times New Roman" w:eastAsia="Times New Roman" w:hAnsi="Times New Roman"/>
          <w:sz w:val="24"/>
          <w:szCs w:val="24"/>
          <w:rtl w:val="0"/>
        </w:rPr>
        <w:t xml:space="preserve"> Remove "UNKNOWN" borough; categorize collisions by primary injury type</w:t>
      </w:r>
    </w:p>
    <w:p w:rsidR="00000000" w:rsidDel="00000000" w:rsidP="00000000" w:rsidRDefault="00000000" w:rsidRPr="00000000" w14:paraId="000000F2">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tq89j0lpak2t" w:id="5"/>
      <w:bookmarkEnd w:id="5"/>
      <w:r w:rsidDel="00000000" w:rsidR="00000000" w:rsidRPr="00000000">
        <w:rPr>
          <w:rtl w:val="0"/>
        </w:rPr>
      </w:r>
    </w:p>
    <w:p w:rsidR="00000000" w:rsidDel="00000000" w:rsidP="00000000" w:rsidRDefault="00000000" w:rsidRPr="00000000" w14:paraId="000000F3">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zhl0aoxcqxo4" w:id="6"/>
      <w:bookmarkEnd w:id="6"/>
      <w:r w:rsidDel="00000000" w:rsidR="00000000" w:rsidRPr="00000000">
        <w:rPr>
          <w:rFonts w:ascii="Times New Roman" w:cs="Times New Roman" w:eastAsia="Times New Roman" w:hAnsi="Times New Roman"/>
          <w:b w:val="1"/>
          <w:bCs w:val="1"/>
          <w:color w:val="000000"/>
          <w:sz w:val="28"/>
          <w:szCs w:val="28"/>
          <w:rtl w:val="0"/>
        </w:rPr>
        <w:t xml:space="preserve">Q4: Drill-Down Analysis – Hierarchical Collision Decomposition</w:t>
      </w:r>
    </w:p>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r w:rsidDel="00000000" w:rsidR="00000000" w:rsidRPr="00000000">
        <w:rPr>
          <w:rFonts w:ascii="Times New Roman" w:cs="Times New Roman" w:eastAsia="Times New Roman" w:hAnsi="Times New Roman"/>
          <w:sz w:val="24"/>
          <w:szCs w:val="24"/>
          <w:rtl w:val="0"/>
        </w:rPr>
        <w:t xml:space="preserve"> How do collision and injury statistics cascade hierarchically from citywide totals down to borough level, then to zip code level? Identify specific high-risk geographic areas and their relative contribution to overall collisions.</w:t>
      </w:r>
    </w:p>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Analysis Type:</w:t>
      </w:r>
      <w:r w:rsidDel="00000000" w:rsidR="00000000" w:rsidRPr="00000000">
        <w:rPr>
          <w:rFonts w:ascii="Times New Roman" w:cs="Times New Roman" w:eastAsia="Times New Roman" w:hAnsi="Times New Roman"/>
          <w:sz w:val="24"/>
          <w:szCs w:val="24"/>
          <w:rtl w:val="0"/>
        </w:rPr>
        <w:t xml:space="preserve"> Hierarchical Aggregation | Pareto Analysis</w:t>
        <w:br w:type="textWrapping"/>
      </w:r>
      <w:r w:rsidDel="00000000" w:rsidR="00000000" w:rsidRPr="00000000">
        <w:rPr>
          <w:rFonts w:ascii="Times New Roman" w:cs="Times New Roman" w:eastAsia="Times New Roman" w:hAnsi="Times New Roman"/>
          <w:b w:val="1"/>
          <w:bCs w:val="1"/>
          <w:sz w:val="24"/>
          <w:szCs w:val="24"/>
          <w:rtl w:val="0"/>
        </w:rPr>
        <w:t xml:space="preserve">Key Metrics:</w:t>
      </w:r>
      <w:r w:rsidDel="00000000" w:rsidR="00000000" w:rsidRPr="00000000">
        <w:rPr>
          <w:rFonts w:ascii="Times New Roman" w:cs="Times New Roman" w:eastAsia="Times New Roman" w:hAnsi="Times New Roman"/>
          <w:sz w:val="24"/>
          <w:szCs w:val="24"/>
          <w:rtl w:val="0"/>
        </w:rPr>
        <w:t xml:space="preserve"> Collision counts by borough and zip code; cumulative contribution %</w:t>
        <w:br w:type="textWrapping"/>
      </w:r>
      <w:r w:rsidDel="00000000" w:rsidR="00000000" w:rsidRPr="00000000">
        <w:rPr>
          <w:rFonts w:ascii="Times New Roman" w:cs="Times New Roman" w:eastAsia="Times New Roman" w:hAnsi="Times New Roman"/>
          <w:b w:val="1"/>
          <w:bCs w:val="1"/>
          <w:sz w:val="24"/>
          <w:szCs w:val="24"/>
          <w:rtl w:val="0"/>
        </w:rPr>
        <w:t xml:space="preserve">Visualization:</w:t>
      </w:r>
      <w:r w:rsidDel="00000000" w:rsidR="00000000" w:rsidRPr="00000000">
        <w:rPr>
          <w:rFonts w:ascii="Times New Roman" w:cs="Times New Roman" w:eastAsia="Times New Roman" w:hAnsi="Times New Roman"/>
          <w:sz w:val="24"/>
          <w:szCs w:val="24"/>
          <w:rtl w:val="0"/>
        </w:rPr>
        <w:t xml:space="preserve"> Hierarchical bar charts (borough level, top 15 zip codes); cumulative contribution curve</w:t>
        <w:br w:type="textWrapping"/>
      </w:r>
      <w:r w:rsidDel="00000000" w:rsidR="00000000" w:rsidRPr="00000000">
        <w:rPr>
          <w:rFonts w:ascii="Times New Roman" w:cs="Times New Roman" w:eastAsia="Times New Roman" w:hAnsi="Times New Roman"/>
          <w:b w:val="1"/>
          <w:bCs w:val="1"/>
          <w:sz w:val="24"/>
          <w:szCs w:val="24"/>
          <w:rtl w:val="0"/>
        </w:rPr>
        <w:t xml:space="preserve">Business Value:</w:t>
      </w:r>
      <w:r w:rsidDel="00000000" w:rsidR="00000000" w:rsidRPr="00000000">
        <w:rPr>
          <w:rFonts w:ascii="Times New Roman" w:cs="Times New Roman" w:eastAsia="Times New Roman" w:hAnsi="Times New Roman"/>
          <w:sz w:val="24"/>
          <w:szCs w:val="24"/>
          <w:rtl w:val="0"/>
        </w:rPr>
        <w:t xml:space="preserve"> Apply Pareto principle (80/20 rule) to identify where to focus limited resources for maximum impact</w:t>
        <w:br w:type="textWrapping"/>
      </w:r>
      <w:r w:rsidDel="00000000" w:rsidR="00000000" w:rsidRPr="00000000">
        <w:rPr>
          <w:rFonts w:ascii="Times New Roman" w:cs="Times New Roman" w:eastAsia="Times New Roman" w:hAnsi="Times New Roman"/>
          <w:b w:val="1"/>
          <w:bCs w:val="1"/>
          <w:sz w:val="24"/>
          <w:szCs w:val="24"/>
          <w:rtl w:val="0"/>
        </w:rPr>
        <w:t xml:space="preserve">Data Filtering:</w:t>
      </w:r>
      <w:r w:rsidDel="00000000" w:rsidR="00000000" w:rsidRPr="00000000">
        <w:rPr>
          <w:rFonts w:ascii="Times New Roman" w:cs="Times New Roman" w:eastAsia="Times New Roman" w:hAnsi="Times New Roman"/>
          <w:sz w:val="24"/>
          <w:szCs w:val="24"/>
          <w:rtl w:val="0"/>
        </w:rPr>
        <w:t xml:space="preserve"> Remove records with missing BOROUGH; analyze valid zip codes</w:t>
      </w:r>
    </w:p>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cufolcvngov3" w:id="7"/>
      <w:bookmarkEnd w:id="7"/>
      <w:r w:rsidDel="00000000" w:rsidR="00000000" w:rsidRPr="00000000">
        <w:rPr>
          <w:rFonts w:ascii="Times New Roman" w:cs="Times New Roman" w:eastAsia="Times New Roman" w:hAnsi="Times New Roman"/>
          <w:b w:val="1"/>
          <w:bCs w:val="1"/>
          <w:color w:val="000000"/>
          <w:sz w:val="28"/>
          <w:szCs w:val="28"/>
          <w:rtl w:val="0"/>
        </w:rPr>
        <w:t xml:space="preserve">Q5: Correlation &amp; Predictive Analysis – Contributing Factors &amp; Injury Severity</w:t>
      </w:r>
    </w:p>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r w:rsidDel="00000000" w:rsidR="00000000" w:rsidRPr="00000000">
        <w:rPr>
          <w:rFonts w:ascii="Times New Roman" w:cs="Times New Roman" w:eastAsia="Times New Roman" w:hAnsi="Times New Roman"/>
          <w:sz w:val="24"/>
          <w:szCs w:val="24"/>
          <w:rtl w:val="0"/>
        </w:rPr>
        <w:t xml:space="preserve"> Which contributing factors (e.g., driver inattention, failure to yield, speeding) are most strongly associated with higher injury counts? Build a simple predictive model to understand which factors best predict the severity of collisions (total persons injured).</w:t>
      </w:r>
    </w:p>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Analysis Type:</w:t>
      </w:r>
      <w:r w:rsidDel="00000000" w:rsidR="00000000" w:rsidRPr="00000000">
        <w:rPr>
          <w:rFonts w:ascii="Times New Roman" w:cs="Times New Roman" w:eastAsia="Times New Roman" w:hAnsi="Times New Roman"/>
          <w:sz w:val="24"/>
          <w:szCs w:val="24"/>
          <w:rtl w:val="0"/>
        </w:rPr>
        <w:t xml:space="preserve"> Correlation Analysis | Predictive Modeling (Linear Regression)</w:t>
        <w:br w:type="textWrapping"/>
      </w:r>
      <w:r w:rsidDel="00000000" w:rsidR="00000000" w:rsidRPr="00000000">
        <w:rPr>
          <w:rFonts w:ascii="Times New Roman" w:cs="Times New Roman" w:eastAsia="Times New Roman" w:hAnsi="Times New Roman"/>
          <w:b w:val="1"/>
          <w:bCs w:val="1"/>
          <w:sz w:val="24"/>
          <w:szCs w:val="24"/>
          <w:rtl w:val="0"/>
        </w:rPr>
        <w:t xml:space="preserve">Key Metrics:</w:t>
      </w:r>
      <w:r w:rsidDel="00000000" w:rsidR="00000000" w:rsidRPr="00000000">
        <w:rPr>
          <w:rFonts w:ascii="Times New Roman" w:cs="Times New Roman" w:eastAsia="Times New Roman" w:hAnsi="Times New Roman"/>
          <w:sz w:val="24"/>
          <w:szCs w:val="24"/>
          <w:rtl w:val="0"/>
        </w:rPr>
        <w:t xml:space="preserve"> Correlation coefficients, regression coefficients, R² score, RMSE, feature importance</w:t>
        <w:br w:type="textWrapping"/>
      </w:r>
      <w:r w:rsidDel="00000000" w:rsidR="00000000" w:rsidRPr="00000000">
        <w:rPr>
          <w:rFonts w:ascii="Times New Roman" w:cs="Times New Roman" w:eastAsia="Times New Roman" w:hAnsi="Times New Roman"/>
          <w:b w:val="1"/>
          <w:bCs w:val="1"/>
          <w:sz w:val="24"/>
          <w:szCs w:val="24"/>
          <w:rtl w:val="0"/>
        </w:rPr>
        <w:t xml:space="preserve">Visualization:</w:t>
      </w:r>
      <w:r w:rsidDel="00000000" w:rsidR="00000000" w:rsidRPr="00000000">
        <w:rPr>
          <w:rFonts w:ascii="Times New Roman" w:cs="Times New Roman" w:eastAsia="Times New Roman" w:hAnsi="Times New Roman"/>
          <w:sz w:val="24"/>
          <w:szCs w:val="24"/>
          <w:rtl w:val="0"/>
        </w:rPr>
        <w:t xml:space="preserve"> Scatter plot (Actual vs. Predicted) with regression line; feature importance bar chart</w:t>
        <w:br w:type="textWrapping"/>
      </w:r>
      <w:r w:rsidDel="00000000" w:rsidR="00000000" w:rsidRPr="00000000">
        <w:rPr>
          <w:rFonts w:ascii="Times New Roman" w:cs="Times New Roman" w:eastAsia="Times New Roman" w:hAnsi="Times New Roman"/>
          <w:b w:val="1"/>
          <w:bCs w:val="1"/>
          <w:sz w:val="24"/>
          <w:szCs w:val="24"/>
          <w:rtl w:val="0"/>
        </w:rPr>
        <w:t xml:space="preserve">Business Value:</w:t>
      </w:r>
      <w:r w:rsidDel="00000000" w:rsidR="00000000" w:rsidRPr="00000000">
        <w:rPr>
          <w:rFonts w:ascii="Times New Roman" w:cs="Times New Roman" w:eastAsia="Times New Roman" w:hAnsi="Times New Roman"/>
          <w:sz w:val="24"/>
          <w:szCs w:val="24"/>
          <w:rtl w:val="0"/>
        </w:rPr>
        <w:t xml:space="preserve"> Identify root causes of injury severity and target enforcement/education programs accordingly</w:t>
        <w:br w:type="textWrapping"/>
      </w:r>
      <w:r w:rsidDel="00000000" w:rsidR="00000000" w:rsidRPr="00000000">
        <w:rPr>
          <w:rFonts w:ascii="Times New Roman" w:cs="Times New Roman" w:eastAsia="Times New Roman" w:hAnsi="Times New Roman"/>
          <w:b w:val="1"/>
          <w:bCs w:val="1"/>
          <w:sz w:val="24"/>
          <w:szCs w:val="24"/>
          <w:rtl w:val="0"/>
        </w:rPr>
        <w:t xml:space="preserve">Data Filtering:</w:t>
      </w:r>
      <w:r w:rsidDel="00000000" w:rsidR="00000000" w:rsidRPr="00000000">
        <w:rPr>
          <w:rFonts w:ascii="Times New Roman" w:cs="Times New Roman" w:eastAsia="Times New Roman" w:hAnsi="Times New Roman"/>
          <w:sz w:val="24"/>
          <w:szCs w:val="24"/>
          <w:rtl w:val="0"/>
        </w:rPr>
        <w:t xml:space="preserve"> Create binary indicators for top contributing factors; exclude records with missing factors</w:t>
      </w:r>
    </w:p>
    <w:p w:rsidR="00000000" w:rsidDel="00000000" w:rsidP="00000000" w:rsidRDefault="00000000" w:rsidRPr="00000000" w14:paraId="000000F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AD HOC Questions</w:t>
      </w:r>
    </w:p>
    <w:p w:rsidR="00000000" w:rsidDel="00000000" w:rsidP="00000000" w:rsidRDefault="00000000" w:rsidRPr="00000000" w14:paraId="000000F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C">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1lznuaqgtq27" w:id="8"/>
      <w:bookmarkEnd w:id="8"/>
      <w:r w:rsidDel="00000000" w:rsidR="00000000" w:rsidRPr="00000000">
        <w:rPr>
          <w:rFonts w:ascii="Times New Roman" w:cs="Times New Roman" w:eastAsia="Times New Roman" w:hAnsi="Times New Roman"/>
          <w:b w:val="1"/>
          <w:bCs w:val="1"/>
          <w:color w:val="000000"/>
          <w:sz w:val="28"/>
          <w:szCs w:val="28"/>
          <w:rtl w:val="0"/>
        </w:rPr>
        <w:t xml:space="preserve">Q6: Follow-Up from Q2 – COVID-19 Impact on Collision Patterns</w:t>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r w:rsidDel="00000000" w:rsidR="00000000" w:rsidRPr="00000000">
        <w:rPr>
          <w:rFonts w:ascii="Times New Roman" w:cs="Times New Roman" w:eastAsia="Times New Roman" w:hAnsi="Times New Roman"/>
          <w:sz w:val="24"/>
          <w:szCs w:val="24"/>
          <w:rtl w:val="0"/>
        </w:rPr>
        <w:t xml:space="preserve"> What was the impact of the COVID-19 pandemic (2020) on collision patterns? Did collision frequency, injury rates, and contributing factors change distinctly during lockdown periods and recovery phases?</w:t>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Analysis Type:</w:t>
      </w:r>
      <w:r w:rsidDel="00000000" w:rsidR="00000000" w:rsidRPr="00000000">
        <w:rPr>
          <w:rFonts w:ascii="Times New Roman" w:cs="Times New Roman" w:eastAsia="Times New Roman" w:hAnsi="Times New Roman"/>
          <w:sz w:val="24"/>
          <w:szCs w:val="24"/>
          <w:rtl w:val="0"/>
        </w:rPr>
        <w:t xml:space="preserve"> Comparative Time Series | Event Impact Analysis</w:t>
        <w:br w:type="textWrapping"/>
      </w:r>
      <w:r w:rsidDel="00000000" w:rsidR="00000000" w:rsidRPr="00000000">
        <w:rPr>
          <w:rFonts w:ascii="Times New Roman" w:cs="Times New Roman" w:eastAsia="Times New Roman" w:hAnsi="Times New Roman"/>
          <w:b w:val="1"/>
          <w:bCs w:val="1"/>
          <w:sz w:val="24"/>
          <w:szCs w:val="24"/>
          <w:rtl w:val="0"/>
        </w:rPr>
        <w:t xml:space="preserve">Key Metrics:</w:t>
      </w:r>
      <w:r w:rsidDel="00000000" w:rsidR="00000000" w:rsidRPr="00000000">
        <w:rPr>
          <w:rFonts w:ascii="Times New Roman" w:cs="Times New Roman" w:eastAsia="Times New Roman" w:hAnsi="Times New Roman"/>
          <w:sz w:val="24"/>
          <w:szCs w:val="24"/>
          <w:rtl w:val="0"/>
        </w:rPr>
        <w:t xml:space="preserve"> Pre-COVID (2013-2019) vs. Lockdown (2020) vs. Recovery (2021-2024) collision rates</w:t>
        <w:br w:type="textWrapping"/>
      </w:r>
      <w:r w:rsidDel="00000000" w:rsidR="00000000" w:rsidRPr="00000000">
        <w:rPr>
          <w:rFonts w:ascii="Times New Roman" w:cs="Times New Roman" w:eastAsia="Times New Roman" w:hAnsi="Times New Roman"/>
          <w:b w:val="1"/>
          <w:bCs w:val="1"/>
          <w:sz w:val="24"/>
          <w:szCs w:val="24"/>
          <w:rtl w:val="0"/>
        </w:rPr>
        <w:t xml:space="preserve">Visualization:</w:t>
      </w:r>
      <w:r w:rsidDel="00000000" w:rsidR="00000000" w:rsidRPr="00000000">
        <w:rPr>
          <w:rFonts w:ascii="Times New Roman" w:cs="Times New Roman" w:eastAsia="Times New Roman" w:hAnsi="Times New Roman"/>
          <w:sz w:val="24"/>
          <w:szCs w:val="24"/>
          <w:rtl w:val="0"/>
        </w:rPr>
        <w:t xml:space="preserve"> Monthly time series line chart highlighting lockdown period; year-over-year comparison</w:t>
        <w:br w:type="textWrapping"/>
      </w:r>
      <w:r w:rsidDel="00000000" w:rsidR="00000000" w:rsidRPr="00000000">
        <w:rPr>
          <w:rFonts w:ascii="Times New Roman" w:cs="Times New Roman" w:eastAsia="Times New Roman" w:hAnsi="Times New Roman"/>
          <w:b w:val="1"/>
          <w:bCs w:val="1"/>
          <w:sz w:val="24"/>
          <w:szCs w:val="24"/>
          <w:rtl w:val="0"/>
        </w:rPr>
        <w:t xml:space="preserve">Business Value:</w:t>
      </w:r>
      <w:r w:rsidDel="00000000" w:rsidR="00000000" w:rsidRPr="00000000">
        <w:rPr>
          <w:rFonts w:ascii="Times New Roman" w:cs="Times New Roman" w:eastAsia="Times New Roman" w:hAnsi="Times New Roman"/>
          <w:sz w:val="24"/>
          <w:szCs w:val="24"/>
          <w:rtl w:val="0"/>
        </w:rPr>
        <w:t xml:space="preserve"> Validate external event sensitivity in data; identify sustainable behavioral changes</w:t>
        <w:br w:type="textWrapping"/>
      </w:r>
      <w:r w:rsidDel="00000000" w:rsidR="00000000" w:rsidRPr="00000000">
        <w:rPr>
          <w:rFonts w:ascii="Times New Roman" w:cs="Times New Roman" w:eastAsia="Times New Roman" w:hAnsi="Times New Roman"/>
          <w:b w:val="1"/>
          <w:bCs w:val="1"/>
          <w:sz w:val="24"/>
          <w:szCs w:val="24"/>
          <w:rtl w:val="0"/>
        </w:rPr>
        <w:t xml:space="preserve">Data Filtering:</w:t>
      </w:r>
      <w:r w:rsidDel="00000000" w:rsidR="00000000" w:rsidRPr="00000000">
        <w:rPr>
          <w:rFonts w:ascii="Times New Roman" w:cs="Times New Roman" w:eastAsia="Times New Roman" w:hAnsi="Times New Roman"/>
          <w:sz w:val="24"/>
          <w:szCs w:val="24"/>
          <w:rtl w:val="0"/>
        </w:rPr>
        <w:t xml:space="preserve"> Group by COVID_Period categories (Pre-, Lockdown, Post-COVID)</w:t>
      </w:r>
    </w:p>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m1dzjqwypuz0" w:id="9"/>
      <w:bookmarkEnd w:id="9"/>
      <w:r w:rsidDel="00000000" w:rsidR="00000000" w:rsidRPr="00000000">
        <w:rPr>
          <w:rFonts w:ascii="Times New Roman" w:cs="Times New Roman" w:eastAsia="Times New Roman" w:hAnsi="Times New Roman"/>
          <w:b w:val="1"/>
          <w:bCs w:val="1"/>
          <w:color w:val="000000"/>
          <w:sz w:val="28"/>
          <w:szCs w:val="28"/>
          <w:rtl w:val="0"/>
        </w:rPr>
        <w:t xml:space="preserve">Q7: Follow-Up from Q3 – Most Dangerous Borough-Injury Combinations</w:t>
      </w:r>
    </w:p>
    <w:p w:rsidR="00000000" w:rsidDel="00000000" w:rsidP="00000000" w:rsidRDefault="00000000" w:rsidRPr="00000000" w14:paraId="000001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w:t>
      </w:r>
      <w:r w:rsidDel="00000000" w:rsidR="00000000" w:rsidRPr="00000000">
        <w:rPr>
          <w:rFonts w:ascii="Times New Roman" w:cs="Times New Roman" w:eastAsia="Times New Roman" w:hAnsi="Times New Roman"/>
          <w:sz w:val="24"/>
          <w:szCs w:val="24"/>
          <w:rtl w:val="0"/>
        </w:rPr>
        <w:t xml:space="preserve"> Which borough-injury type combination is most dangerous, and what are the dominant contributing factors specific to that combination?</w:t>
      </w:r>
    </w:p>
    <w:p w:rsidR="00000000" w:rsidDel="00000000" w:rsidP="00000000" w:rsidRDefault="00000000" w:rsidRPr="00000000" w14:paraId="000001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Analysis Type:</w:t>
      </w:r>
      <w:r w:rsidDel="00000000" w:rsidR="00000000" w:rsidRPr="00000000">
        <w:rPr>
          <w:rFonts w:ascii="Times New Roman" w:cs="Times New Roman" w:eastAsia="Times New Roman" w:hAnsi="Times New Roman"/>
          <w:sz w:val="24"/>
          <w:szCs w:val="24"/>
          <w:rtl w:val="0"/>
        </w:rPr>
        <w:t xml:space="preserve"> Segmented Analysis | Contributing Factor Decomposition</w:t>
        <w:br w:type="textWrapping"/>
      </w:r>
      <w:r w:rsidDel="00000000" w:rsidR="00000000" w:rsidRPr="00000000">
        <w:rPr>
          <w:rFonts w:ascii="Times New Roman" w:cs="Times New Roman" w:eastAsia="Times New Roman" w:hAnsi="Times New Roman"/>
          <w:b w:val="1"/>
          <w:bCs w:val="1"/>
          <w:sz w:val="24"/>
          <w:szCs w:val="24"/>
          <w:rtl w:val="0"/>
        </w:rPr>
        <w:t xml:space="preserve">Key Metrics:</w:t>
      </w:r>
      <w:r w:rsidDel="00000000" w:rsidR="00000000" w:rsidRPr="00000000">
        <w:rPr>
          <w:rFonts w:ascii="Times New Roman" w:cs="Times New Roman" w:eastAsia="Times New Roman" w:hAnsi="Times New Roman"/>
          <w:sz w:val="24"/>
          <w:szCs w:val="24"/>
          <w:rtl w:val="0"/>
        </w:rPr>
        <w:t xml:space="preserve"> Incident count and average injury severity by borough-injury type combination; top factors</w:t>
        <w:br w:type="textWrapping"/>
      </w:r>
      <w:r w:rsidDel="00000000" w:rsidR="00000000" w:rsidRPr="00000000">
        <w:rPr>
          <w:rFonts w:ascii="Times New Roman" w:cs="Times New Roman" w:eastAsia="Times New Roman" w:hAnsi="Times New Roman"/>
          <w:b w:val="1"/>
          <w:bCs w:val="1"/>
          <w:sz w:val="24"/>
          <w:szCs w:val="24"/>
          <w:rtl w:val="0"/>
        </w:rPr>
        <w:t xml:space="preserve">Visualization:</w:t>
      </w:r>
      <w:r w:rsidDel="00000000" w:rsidR="00000000" w:rsidRPr="00000000">
        <w:rPr>
          <w:rFonts w:ascii="Times New Roman" w:cs="Times New Roman" w:eastAsia="Times New Roman" w:hAnsi="Times New Roman"/>
          <w:sz w:val="24"/>
          <w:szCs w:val="24"/>
          <w:rtl w:val="0"/>
        </w:rPr>
        <w:t xml:space="preserve"> Bar chart of top contributing factors for the most dangerous combination</w:t>
        <w:br w:type="textWrapping"/>
      </w:r>
      <w:r w:rsidDel="00000000" w:rsidR="00000000" w:rsidRPr="00000000">
        <w:rPr>
          <w:rFonts w:ascii="Times New Roman" w:cs="Times New Roman" w:eastAsia="Times New Roman" w:hAnsi="Times New Roman"/>
          <w:b w:val="1"/>
          <w:bCs w:val="1"/>
          <w:sz w:val="24"/>
          <w:szCs w:val="24"/>
          <w:rtl w:val="0"/>
        </w:rPr>
        <w:t xml:space="preserve">Business Value:</w:t>
      </w:r>
      <w:r w:rsidDel="00000000" w:rsidR="00000000" w:rsidRPr="00000000">
        <w:rPr>
          <w:rFonts w:ascii="Times New Roman" w:cs="Times New Roman" w:eastAsia="Times New Roman" w:hAnsi="Times New Roman"/>
          <w:sz w:val="24"/>
          <w:szCs w:val="24"/>
          <w:rtl w:val="0"/>
        </w:rPr>
        <w:t xml:space="preserve"> Enable targeted, geographically-specific safety interventions with borough-customized strategies</w:t>
        <w:br w:type="textWrapping"/>
      </w:r>
      <w:r w:rsidDel="00000000" w:rsidR="00000000" w:rsidRPr="00000000">
        <w:rPr>
          <w:rFonts w:ascii="Times New Roman" w:cs="Times New Roman" w:eastAsia="Times New Roman" w:hAnsi="Times New Roman"/>
          <w:b w:val="1"/>
          <w:bCs w:val="1"/>
          <w:sz w:val="24"/>
          <w:szCs w:val="24"/>
          <w:rtl w:val="0"/>
        </w:rPr>
        <w:t xml:space="preserve">Data Filtering:</w:t>
      </w:r>
      <w:r w:rsidDel="00000000" w:rsidR="00000000" w:rsidRPr="00000000">
        <w:rPr>
          <w:rFonts w:ascii="Times New Roman" w:cs="Times New Roman" w:eastAsia="Times New Roman" w:hAnsi="Times New Roman"/>
          <w:sz w:val="24"/>
          <w:szCs w:val="24"/>
          <w:rtl w:val="0"/>
        </w:rPr>
        <w:t xml:space="preserve"> Identify top borough-injury combination; analyze contributing factors for that segment</w:t>
      </w:r>
    </w:p>
    <w:p w:rsidR="00000000" w:rsidDel="00000000" w:rsidP="00000000" w:rsidRDefault="00000000" w:rsidRPr="00000000" w14:paraId="0000010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A">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B">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E">
      <w:pPr>
        <w:ind w:left="0" w:firstLine="0"/>
        <w:jc w:val="left"/>
        <w:rPr>
          <w:rFonts w:ascii="Times New Roman" w:cs="Times New Roman" w:eastAsia="Times New Roman" w:hAnsi="Times New Roman"/>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