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8E4" w:rsidRPr="00467A2D" w:rsidRDefault="00A938E4" w:rsidP="00A938E4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>Supplementary Information</w:t>
      </w:r>
      <w:r>
        <w:rPr>
          <w:rFonts w:ascii="Times New Roman" w:eastAsiaTheme="minorEastAsia" w:hAnsi="Times New Roman" w:cs="Times New Roman"/>
          <w:b/>
          <w:bCs/>
        </w:rPr>
        <w:t xml:space="preserve"> - </w:t>
      </w:r>
      <w:r>
        <w:rPr>
          <w:rFonts w:ascii="Times New Roman" w:eastAsiaTheme="minorEastAsia" w:hAnsi="Times New Roman" w:cs="Times New Roman"/>
          <w:b/>
          <w:bCs/>
        </w:rPr>
        <w:t>2</w:t>
      </w:r>
    </w:p>
    <w:p w:rsidR="00A938E4" w:rsidRPr="00467A2D" w:rsidRDefault="00A938E4" w:rsidP="00A938E4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:rsidR="00A938E4" w:rsidRDefault="00A938E4" w:rsidP="00A938E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Two-stage Adaptive Modelling Framework for Long-term Monthly Operation of a Multi-purpose Reservoir for Regulating Environmental Flows </w:t>
      </w:r>
    </w:p>
    <w:p w:rsidR="00A938E4" w:rsidRPr="00467A2D" w:rsidRDefault="00A938E4" w:rsidP="00A938E4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:rsidR="00A938E4" w:rsidRPr="006A7AAF" w:rsidRDefault="00A938E4" w:rsidP="00A938E4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6A7AAF">
        <w:rPr>
          <w:rFonts w:ascii="Times New Roman" w:hAnsi="Times New Roman" w:cs="Times New Roman"/>
          <w:b/>
        </w:rPr>
        <w:t>Ruby Jose</w:t>
      </w:r>
      <w:r w:rsidRPr="006A7AAF">
        <w:rPr>
          <w:rFonts w:ascii="Times New Roman" w:hAnsi="Times New Roman" w:cs="Times New Roman"/>
          <w:b/>
          <w:vertAlign w:val="superscript"/>
        </w:rPr>
        <w:t>1</w:t>
      </w:r>
      <w:r w:rsidRPr="006A7AAF">
        <w:rPr>
          <w:rFonts w:ascii="Times New Roman" w:hAnsi="Times New Roman" w:cs="Times New Roman"/>
          <w:b/>
        </w:rPr>
        <w:t>and Srinivasan K</w:t>
      </w:r>
      <w:r w:rsidRPr="006A7AAF">
        <w:rPr>
          <w:rFonts w:ascii="Times New Roman" w:hAnsi="Times New Roman" w:cs="Times New Roman"/>
          <w:b/>
          <w:vertAlign w:val="superscript"/>
        </w:rPr>
        <w:t>2</w:t>
      </w:r>
    </w:p>
    <w:p w:rsidR="00A938E4" w:rsidRPr="00467A2D" w:rsidRDefault="00A938E4" w:rsidP="00A938E4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6A7AAF">
        <w:rPr>
          <w:rFonts w:ascii="Times New Roman" w:hAnsi="Times New Roman" w:cs="Times New Roman"/>
          <w:vertAlign w:val="superscript"/>
        </w:rPr>
        <w:t>1</w:t>
      </w:r>
      <w:r w:rsidRPr="006A7AAF">
        <w:rPr>
          <w:rFonts w:ascii="Times New Roman" w:hAnsi="Times New Roman" w:cs="Times New Roman"/>
        </w:rPr>
        <w:t>Former Research Scholar,</w:t>
      </w:r>
      <w:r w:rsidRPr="00467A2D">
        <w:rPr>
          <w:rFonts w:ascii="Times New Roman" w:hAnsi="Times New Roman" w:cs="Times New Roman"/>
        </w:rPr>
        <w:t xml:space="preserve">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bookmarkStart w:id="0" w:name="_GoBack"/>
      <w:bookmarkEnd w:id="0"/>
      <w:proofErr w:type="gramEnd"/>
    </w:p>
    <w:p w:rsidR="00A938E4" w:rsidRPr="00467A2D" w:rsidRDefault="00A938E4" w:rsidP="00A938E4">
      <w:pPr>
        <w:spacing w:after="0" w:line="480" w:lineRule="auto"/>
        <w:rPr>
          <w:rFonts w:ascii="Times New Roman" w:hAnsi="Times New Roman" w:cs="Times New Roman"/>
        </w:rPr>
      </w:pPr>
    </w:p>
    <w:p w:rsidR="00A938E4" w:rsidRPr="00467A2D" w:rsidRDefault="00A938E4" w:rsidP="00A938E4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6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:rsidR="00A938E4" w:rsidRPr="00467A2D" w:rsidRDefault="00A938E4" w:rsidP="00A938E4">
      <w:pPr>
        <w:spacing w:after="0" w:line="480" w:lineRule="auto"/>
        <w:rPr>
          <w:rFonts w:ascii="Times New Roman" w:hAnsi="Times New Roman" w:cs="Times New Roman"/>
        </w:rPr>
      </w:pPr>
      <w:r w:rsidRPr="006A7AAF">
        <w:rPr>
          <w:rFonts w:ascii="Times New Roman" w:hAnsi="Times New Roman" w:cs="Times New Roman"/>
        </w:rPr>
        <w:t>Address: Department of Civil Engineering, IIT Madras, Chennai 600036, India.</w:t>
      </w:r>
    </w:p>
    <w:p w:rsidR="00A938E4" w:rsidRDefault="00A938E4">
      <w:pPr>
        <w:rPr>
          <w:rFonts w:ascii="Times New Roman" w:eastAsia="Calibri" w:hAnsi="Times New Roman" w:cs="Times New Roman"/>
          <w:color w:val="4F81BD" w:themeColor="accent1"/>
          <w:sz w:val="24"/>
        </w:rPr>
      </w:pPr>
      <w:r>
        <w:rPr>
          <w:rFonts w:ascii="Times New Roman" w:eastAsia="Calibri" w:hAnsi="Times New Roman" w:cs="Times New Roman"/>
          <w:color w:val="4F81BD" w:themeColor="accent1"/>
          <w:sz w:val="24"/>
        </w:rPr>
        <w:br w:type="page"/>
      </w:r>
    </w:p>
    <w:p w:rsidR="0061764E" w:rsidRPr="0061764E" w:rsidRDefault="0061764E" w:rsidP="0061764E">
      <w:pPr>
        <w:spacing w:line="360" w:lineRule="auto"/>
        <w:jc w:val="center"/>
        <w:rPr>
          <w:rFonts w:ascii="Times New Roman" w:eastAsia="Calibri" w:hAnsi="Times New Roman" w:cs="Times New Roman"/>
          <w:color w:val="4F81BD" w:themeColor="accent1"/>
          <w:sz w:val="24"/>
        </w:rPr>
      </w:pPr>
      <w:r w:rsidRPr="0061764E">
        <w:rPr>
          <w:rFonts w:ascii="Times New Roman" w:eastAsia="Calibri" w:hAnsi="Times New Roman" w:cs="Times New Roman"/>
          <w:noProof/>
          <w:color w:val="4F81BD" w:themeColor="accent1"/>
          <w:sz w:val="24"/>
          <w:lang w:eastAsia="en-IN"/>
        </w:rPr>
        <w:lastRenderedPageBreak/>
        <w:drawing>
          <wp:inline distT="0" distB="0" distL="0" distR="0" wp14:anchorId="40588AD6" wp14:editId="1FD2F861">
            <wp:extent cx="4698609" cy="2989384"/>
            <wp:effectExtent l="19050" t="19050" r="2603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ed monthly ecd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3" t="3467" r="8589" b="4276"/>
                    <a:stretch/>
                  </pic:blipFill>
                  <pic:spPr bwMode="auto">
                    <a:xfrm>
                      <a:off x="0" y="0"/>
                      <a:ext cx="4718127" cy="30018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64E" w:rsidRPr="000A7BE6" w:rsidRDefault="0061764E" w:rsidP="0061764E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0A7BE6">
        <w:rPr>
          <w:rFonts w:ascii="Times New Roman" w:eastAsia="Calibri" w:hAnsi="Times New Roman" w:cs="Times New Roman"/>
          <w:b/>
          <w:sz w:val="24"/>
        </w:rPr>
        <w:t xml:space="preserve">Fig. </w:t>
      </w:r>
      <w:r w:rsidR="00E47B9B" w:rsidRPr="000A7BE6">
        <w:rPr>
          <w:rFonts w:ascii="Times New Roman" w:eastAsia="Calibri" w:hAnsi="Times New Roman" w:cs="Times New Roman"/>
          <w:b/>
          <w:sz w:val="24"/>
        </w:rPr>
        <w:t>S– 2.1</w:t>
      </w:r>
      <w:r w:rsidRPr="000A7BE6">
        <w:rPr>
          <w:rFonts w:ascii="Times New Roman" w:eastAsia="Calibri" w:hAnsi="Times New Roman" w:cs="Times New Roman"/>
          <w:b/>
          <w:sz w:val="24"/>
        </w:rPr>
        <w:t xml:space="preserve">: </w:t>
      </w:r>
      <w:r w:rsidR="00BF654B" w:rsidRPr="000A7BE6">
        <w:rPr>
          <w:rFonts w:ascii="Times New Roman" w:eastAsia="Calibri" w:hAnsi="Times New Roman" w:cs="Times New Roman"/>
          <w:b/>
          <w:sz w:val="24"/>
        </w:rPr>
        <w:t xml:space="preserve">Reproduction of the </w:t>
      </w:r>
      <w:r w:rsidRPr="000A7BE6">
        <w:rPr>
          <w:rFonts w:ascii="Times New Roman" w:eastAsia="Calibri" w:hAnsi="Times New Roman" w:cs="Times New Roman"/>
          <w:b/>
          <w:sz w:val="24"/>
        </w:rPr>
        <w:t xml:space="preserve">Aggregated Monthly empirical cumulative distribution functions </w:t>
      </w:r>
    </w:p>
    <w:p w:rsidR="0061764E" w:rsidRPr="000A7BE6" w:rsidRDefault="0061764E" w:rsidP="0061764E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sz w:val="24"/>
        </w:rPr>
        <w:t xml:space="preserve">The empirical cumulative distribution function (ECDF) plots for </w:t>
      </w:r>
      <w:r w:rsidR="001C4574" w:rsidRPr="000A7BE6">
        <w:rPr>
          <w:rFonts w:ascii="Times New Roman" w:eastAsia="Calibri" w:hAnsi="Times New Roman" w:cs="Times New Roman"/>
          <w:sz w:val="24"/>
        </w:rPr>
        <w:t>the twelve</w:t>
      </w:r>
      <w:r w:rsidRPr="000A7BE6">
        <w:rPr>
          <w:rFonts w:ascii="Times New Roman" w:eastAsia="Calibri" w:hAnsi="Times New Roman" w:cs="Times New Roman"/>
          <w:sz w:val="24"/>
        </w:rPr>
        <w:t xml:space="preserve"> month</w:t>
      </w:r>
      <w:r w:rsidR="001C4574" w:rsidRPr="000A7BE6">
        <w:rPr>
          <w:rFonts w:ascii="Times New Roman" w:eastAsia="Calibri" w:hAnsi="Times New Roman" w:cs="Times New Roman"/>
          <w:sz w:val="24"/>
        </w:rPr>
        <w:t>s</w:t>
      </w:r>
      <w:r w:rsidRPr="000A7BE6">
        <w:rPr>
          <w:rFonts w:ascii="Times New Roman" w:eastAsia="Calibri" w:hAnsi="Times New Roman" w:cs="Times New Roman"/>
          <w:sz w:val="24"/>
        </w:rPr>
        <w:t xml:space="preserve"> demonstrate the close agreement between observed (black) and synthetic (cyan) monthly stream</w:t>
      </w:r>
      <w:r w:rsidR="00BC1B91" w:rsidRPr="000A7BE6">
        <w:rPr>
          <w:rFonts w:ascii="Times New Roman" w:eastAsia="Calibri" w:hAnsi="Times New Roman" w:cs="Times New Roman"/>
          <w:sz w:val="24"/>
        </w:rPr>
        <w:t xml:space="preserve"> </w:t>
      </w:r>
      <w:r w:rsidRPr="000A7BE6">
        <w:rPr>
          <w:rFonts w:ascii="Times New Roman" w:eastAsia="Calibri" w:hAnsi="Times New Roman" w:cs="Times New Roman"/>
          <w:sz w:val="24"/>
        </w:rPr>
        <w:t>flows</w:t>
      </w:r>
      <w:r w:rsidR="00B8077E" w:rsidRPr="000A7BE6">
        <w:rPr>
          <w:rFonts w:ascii="Times New Roman" w:eastAsia="Calibri" w:hAnsi="Times New Roman" w:cs="Times New Roman"/>
          <w:sz w:val="24"/>
        </w:rPr>
        <w:t>,</w:t>
      </w:r>
      <w:r w:rsidRPr="000A7BE6">
        <w:rPr>
          <w:rFonts w:ascii="Times New Roman" w:eastAsia="Calibri" w:hAnsi="Times New Roman" w:cs="Times New Roman"/>
          <w:sz w:val="24"/>
        </w:rPr>
        <w:t xml:space="preserve"> </w:t>
      </w:r>
      <w:r w:rsidR="00B8077E" w:rsidRPr="000A7BE6">
        <w:rPr>
          <w:rFonts w:ascii="Times New Roman" w:eastAsia="Calibri" w:hAnsi="Times New Roman" w:cs="Times New Roman"/>
          <w:sz w:val="24"/>
        </w:rPr>
        <w:t>pointing to the reproduction of the</w:t>
      </w:r>
      <w:r w:rsidRPr="000A7BE6">
        <w:rPr>
          <w:rFonts w:ascii="Times New Roman" w:eastAsia="Calibri" w:hAnsi="Times New Roman" w:cs="Times New Roman"/>
          <w:sz w:val="24"/>
        </w:rPr>
        <w:t xml:space="preserve"> temporal distribution of fl</w:t>
      </w:r>
      <w:r w:rsidR="00D001B5" w:rsidRPr="000A7BE6">
        <w:rPr>
          <w:rFonts w:ascii="Times New Roman" w:eastAsia="Calibri" w:hAnsi="Times New Roman" w:cs="Times New Roman"/>
          <w:sz w:val="24"/>
        </w:rPr>
        <w:t>ow volumes at the monthly scale.</w:t>
      </w:r>
      <w:r w:rsidRPr="000A7BE6">
        <w:rPr>
          <w:rFonts w:ascii="Times New Roman" w:eastAsia="Calibri" w:hAnsi="Times New Roman" w:cs="Times New Roman"/>
          <w:sz w:val="24"/>
        </w:rPr>
        <w:t xml:space="preserve"> </w:t>
      </w:r>
    </w:p>
    <w:p w:rsidR="00393AC6" w:rsidRPr="000A7BE6" w:rsidRDefault="009C7469" w:rsidP="00193CF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drawing>
          <wp:inline distT="0" distB="0" distL="0" distR="0" wp14:anchorId="6648E355" wp14:editId="154627F2">
            <wp:extent cx="2753884" cy="2266950"/>
            <wp:effectExtent l="19050" t="19050" r="279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me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1" t="3770" r="8723" b="3326"/>
                    <a:stretch/>
                  </pic:blipFill>
                  <pic:spPr bwMode="auto">
                    <a:xfrm>
                      <a:off x="0" y="0"/>
                      <a:ext cx="2755284" cy="22681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7BE6">
        <w:rPr>
          <w:rFonts w:ascii="Times New Roman" w:eastAsia="Calibri" w:hAnsi="Times New Roman" w:cs="Times New Roman"/>
          <w:sz w:val="24"/>
        </w:rPr>
        <w:t xml:space="preserve"> </w:t>
      </w: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drawing>
          <wp:inline distT="0" distB="0" distL="0" distR="0" wp14:anchorId="6C40E729" wp14:editId="10F0FD11">
            <wp:extent cx="2847975" cy="2275562"/>
            <wp:effectExtent l="19050" t="1905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std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t="4282" r="9049" b="3583"/>
                    <a:stretch/>
                  </pic:blipFill>
                  <pic:spPr bwMode="auto">
                    <a:xfrm>
                      <a:off x="0" y="0"/>
                      <a:ext cx="2847975" cy="22755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AC6" w:rsidRPr="000A7BE6" w:rsidRDefault="00393AC6" w:rsidP="00393AC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sz w:val="24"/>
        </w:rPr>
        <w:t xml:space="preserve">                                                              (b)</w:t>
      </w:r>
    </w:p>
    <w:p w:rsidR="0061764E" w:rsidRPr="000A7BE6" w:rsidRDefault="009C7469" w:rsidP="00193CFC">
      <w:pPr>
        <w:spacing w:line="360" w:lineRule="auto"/>
        <w:jc w:val="both"/>
        <w:rPr>
          <w:rFonts w:ascii="Times New Roman" w:eastAsia="Calibri" w:hAnsi="Times New Roman" w:cs="Times New Roman"/>
          <w:noProof/>
          <w:sz w:val="24"/>
          <w:lang w:eastAsia="en-IN"/>
        </w:rPr>
      </w:pP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lastRenderedPageBreak/>
        <w:drawing>
          <wp:inline distT="0" distB="0" distL="0" distR="0" wp14:anchorId="0F82AD49" wp14:editId="233E865D">
            <wp:extent cx="2752725" cy="2291191"/>
            <wp:effectExtent l="19050" t="19050" r="952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max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6" t="4213" r="8058" b="3325"/>
                    <a:stretch/>
                  </pic:blipFill>
                  <pic:spPr bwMode="auto">
                    <a:xfrm>
                      <a:off x="0" y="0"/>
                      <a:ext cx="2755056" cy="22931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3CFC" w:rsidRPr="000A7BE6">
        <w:rPr>
          <w:rFonts w:ascii="Times New Roman" w:eastAsia="Calibri" w:hAnsi="Times New Roman" w:cs="Times New Roman"/>
          <w:noProof/>
          <w:sz w:val="24"/>
          <w:lang w:eastAsia="en-IN"/>
        </w:rPr>
        <w:t xml:space="preserve"> </w:t>
      </w:r>
      <w:r w:rsidR="00193CFC" w:rsidRPr="000A7BE6">
        <w:rPr>
          <w:rFonts w:ascii="Times New Roman" w:eastAsia="Calibri" w:hAnsi="Times New Roman" w:cs="Times New Roman"/>
          <w:noProof/>
          <w:sz w:val="24"/>
          <w:lang w:eastAsia="en-IN"/>
        </w:rPr>
        <w:drawing>
          <wp:inline distT="0" distB="0" distL="0" distR="0" wp14:anchorId="6E7D0DED" wp14:editId="4E8C1D01">
            <wp:extent cx="2838450" cy="22860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mi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t="3770" r="9056" b="3547"/>
                    <a:stretch/>
                  </pic:blipFill>
                  <pic:spPr bwMode="auto">
                    <a:xfrm>
                      <a:off x="0" y="0"/>
                      <a:ext cx="2841755" cy="22886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AC6" w:rsidRPr="000A7BE6" w:rsidRDefault="00393AC6" w:rsidP="00193CFC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tab/>
      </w: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tab/>
      </w: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tab/>
      </w:r>
      <w:r w:rsidRPr="000A7BE6">
        <w:rPr>
          <w:rFonts w:ascii="Times New Roman" w:eastAsia="Calibri" w:hAnsi="Times New Roman" w:cs="Times New Roman"/>
          <w:sz w:val="24"/>
        </w:rPr>
        <w:t>(c)                                                             (</w:t>
      </w:r>
      <w:proofErr w:type="gramStart"/>
      <w:r w:rsidRPr="000A7BE6">
        <w:rPr>
          <w:rFonts w:ascii="Times New Roman" w:eastAsia="Calibri" w:hAnsi="Times New Roman" w:cs="Times New Roman"/>
          <w:sz w:val="24"/>
        </w:rPr>
        <w:t>d</w:t>
      </w:r>
      <w:proofErr w:type="gramEnd"/>
      <w:r w:rsidRPr="000A7BE6">
        <w:rPr>
          <w:rFonts w:ascii="Times New Roman" w:eastAsia="Calibri" w:hAnsi="Times New Roman" w:cs="Times New Roman"/>
          <w:sz w:val="24"/>
        </w:rPr>
        <w:t>)</w:t>
      </w:r>
    </w:p>
    <w:p w:rsidR="0061764E" w:rsidRPr="000A7BE6" w:rsidRDefault="0061764E" w:rsidP="0061764E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0A7BE6">
        <w:rPr>
          <w:rFonts w:ascii="Times New Roman" w:eastAsia="Calibri" w:hAnsi="Times New Roman" w:cs="Times New Roman"/>
          <w:b/>
          <w:sz w:val="24"/>
        </w:rPr>
        <w:t xml:space="preserve">Fig. </w:t>
      </w:r>
      <w:r w:rsidR="00177144" w:rsidRPr="000A7BE6">
        <w:rPr>
          <w:rFonts w:ascii="Times New Roman" w:eastAsia="Calibri" w:hAnsi="Times New Roman" w:cs="Times New Roman"/>
          <w:b/>
          <w:sz w:val="24"/>
        </w:rPr>
        <w:t>S– 2.</w:t>
      </w:r>
      <w:r w:rsidR="00177144" w:rsidRPr="000A7BE6">
        <w:rPr>
          <w:rFonts w:ascii="Times New Roman" w:eastAsia="Calibri" w:hAnsi="Times New Roman" w:cs="Times New Roman"/>
          <w:b/>
          <w:sz w:val="24"/>
        </w:rPr>
        <w:t>2</w:t>
      </w:r>
      <w:r w:rsidRPr="000A7BE6">
        <w:rPr>
          <w:rFonts w:ascii="Times New Roman" w:eastAsia="Calibri" w:hAnsi="Times New Roman" w:cs="Times New Roman"/>
          <w:b/>
          <w:sz w:val="24"/>
        </w:rPr>
        <w:t>: Boxplots of monthly flow statistics</w:t>
      </w:r>
      <w:r w:rsidR="00951B8F" w:rsidRPr="000A7BE6">
        <w:rPr>
          <w:rFonts w:ascii="Times New Roman" w:eastAsia="Calibri" w:hAnsi="Times New Roman" w:cs="Times New Roman"/>
          <w:b/>
          <w:sz w:val="24"/>
        </w:rPr>
        <w:t xml:space="preserve"> - comparison of </w:t>
      </w:r>
      <w:r w:rsidR="00866FB7" w:rsidRPr="000A7BE6">
        <w:rPr>
          <w:rFonts w:ascii="Times New Roman" w:eastAsia="Calibri" w:hAnsi="Times New Roman" w:cs="Times New Roman"/>
          <w:b/>
          <w:sz w:val="24"/>
        </w:rPr>
        <w:t xml:space="preserve">monthly flow statistics estimated using </w:t>
      </w:r>
      <w:r w:rsidR="00951B8F" w:rsidRPr="000A7BE6">
        <w:rPr>
          <w:rFonts w:ascii="Times New Roman" w:eastAsia="Calibri" w:hAnsi="Times New Roman" w:cs="Times New Roman"/>
          <w:b/>
          <w:sz w:val="24"/>
        </w:rPr>
        <w:t xml:space="preserve">observed and synthetically generated </w:t>
      </w:r>
      <w:r w:rsidR="00DE7792" w:rsidRPr="000A7BE6">
        <w:rPr>
          <w:rFonts w:ascii="Times New Roman" w:eastAsia="Calibri" w:hAnsi="Times New Roman" w:cs="Times New Roman"/>
          <w:b/>
          <w:sz w:val="24"/>
        </w:rPr>
        <w:t xml:space="preserve">flow </w:t>
      </w:r>
      <w:r w:rsidR="00951B8F" w:rsidRPr="000A7BE6">
        <w:rPr>
          <w:rFonts w:ascii="Times New Roman" w:eastAsia="Calibri" w:hAnsi="Times New Roman" w:cs="Times New Roman"/>
          <w:b/>
          <w:sz w:val="24"/>
        </w:rPr>
        <w:t>data</w:t>
      </w:r>
      <w:r w:rsidR="00CF0EB7" w:rsidRPr="000A7BE6">
        <w:rPr>
          <w:rFonts w:ascii="Times New Roman" w:eastAsia="Calibri" w:hAnsi="Times New Roman" w:cs="Times New Roman"/>
          <w:b/>
          <w:sz w:val="24"/>
        </w:rPr>
        <w:t xml:space="preserve">: (a) </w:t>
      </w:r>
      <w:r w:rsidR="00C876CD" w:rsidRPr="000A7BE6">
        <w:rPr>
          <w:rFonts w:ascii="Times New Roman" w:eastAsia="Calibri" w:hAnsi="Times New Roman" w:cs="Times New Roman"/>
          <w:b/>
          <w:sz w:val="24"/>
        </w:rPr>
        <w:t>mean; (b) standard deviation; (c) maximum</w:t>
      </w:r>
      <w:r w:rsidR="00756E4A" w:rsidRPr="000A7BE6">
        <w:rPr>
          <w:rFonts w:ascii="Times New Roman" w:eastAsia="Calibri" w:hAnsi="Times New Roman" w:cs="Times New Roman"/>
          <w:b/>
          <w:sz w:val="24"/>
        </w:rPr>
        <w:t>;</w:t>
      </w:r>
      <w:r w:rsidR="00C876CD" w:rsidRPr="000A7BE6">
        <w:rPr>
          <w:rFonts w:ascii="Times New Roman" w:eastAsia="Calibri" w:hAnsi="Times New Roman" w:cs="Times New Roman"/>
          <w:b/>
          <w:sz w:val="24"/>
        </w:rPr>
        <w:t xml:space="preserve"> and (d) minimum</w:t>
      </w:r>
    </w:p>
    <w:p w:rsidR="0061764E" w:rsidRPr="000A7BE6" w:rsidRDefault="0061764E" w:rsidP="0061764E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sz w:val="24"/>
        </w:rPr>
        <w:t xml:space="preserve">Boxplots of monthly statistics such as mean, standard deviation, maximum, and minimum flows </w:t>
      </w:r>
      <w:r w:rsidR="003F7232" w:rsidRPr="000A7BE6">
        <w:rPr>
          <w:rFonts w:ascii="Times New Roman" w:eastAsia="Calibri" w:hAnsi="Times New Roman" w:cs="Times New Roman"/>
          <w:sz w:val="24"/>
        </w:rPr>
        <w:t>are also we</w:t>
      </w:r>
      <w:r w:rsidR="00440A78" w:rsidRPr="000A7BE6">
        <w:rPr>
          <w:rFonts w:ascii="Times New Roman" w:eastAsia="Calibri" w:hAnsi="Times New Roman" w:cs="Times New Roman"/>
          <w:sz w:val="24"/>
        </w:rPr>
        <w:t xml:space="preserve">ll replicated by the synthetically generated flows, with </w:t>
      </w:r>
      <w:r w:rsidRPr="000A7BE6">
        <w:rPr>
          <w:rFonts w:ascii="Times New Roman" w:eastAsia="Calibri" w:hAnsi="Times New Roman" w:cs="Times New Roman"/>
          <w:sz w:val="24"/>
        </w:rPr>
        <w:t>some overestimation</w:t>
      </w:r>
      <w:r w:rsidR="00521F5C" w:rsidRPr="000A7BE6">
        <w:rPr>
          <w:rFonts w:ascii="Times New Roman" w:eastAsia="Calibri" w:hAnsi="Times New Roman" w:cs="Times New Roman"/>
          <w:sz w:val="24"/>
        </w:rPr>
        <w:t xml:space="preserve"> (Fig. </w:t>
      </w:r>
      <w:proofErr w:type="gramStart"/>
      <w:r w:rsidR="00DC3FE2" w:rsidRPr="000A7BE6">
        <w:rPr>
          <w:rFonts w:ascii="Times New Roman" w:eastAsia="Calibri" w:hAnsi="Times New Roman" w:cs="Times New Roman"/>
          <w:sz w:val="24"/>
        </w:rPr>
        <w:t>S-2.2</w:t>
      </w:r>
      <w:r w:rsidR="00521F5C" w:rsidRPr="000A7BE6">
        <w:rPr>
          <w:rFonts w:ascii="Times New Roman" w:eastAsia="Calibri" w:hAnsi="Times New Roman" w:cs="Times New Roman"/>
          <w:sz w:val="24"/>
        </w:rPr>
        <w:t>)</w:t>
      </w:r>
      <w:r w:rsidR="00AB3DF2" w:rsidRPr="000A7BE6">
        <w:rPr>
          <w:rFonts w:ascii="Times New Roman" w:eastAsia="Calibri" w:hAnsi="Times New Roman" w:cs="Times New Roman"/>
          <w:sz w:val="24"/>
        </w:rPr>
        <w:t>.</w:t>
      </w:r>
      <w:proofErr w:type="gramEnd"/>
      <w:r w:rsidRPr="000A7BE6">
        <w:rPr>
          <w:rFonts w:ascii="Times New Roman" w:eastAsia="Calibri" w:hAnsi="Times New Roman" w:cs="Times New Roman"/>
          <w:sz w:val="24"/>
        </w:rPr>
        <w:t xml:space="preserve"> </w:t>
      </w:r>
    </w:p>
    <w:p w:rsidR="006D3D08" w:rsidRPr="000A7BE6" w:rsidRDefault="009A1F0F" w:rsidP="009A1F0F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drawing>
          <wp:inline distT="0" distB="0" distL="0" distR="0" wp14:anchorId="766DFA81" wp14:editId="743015FB">
            <wp:extent cx="3329796" cy="2643240"/>
            <wp:effectExtent l="19050" t="19050" r="2349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3815" r="7229" b="3393"/>
                    <a:stretch/>
                  </pic:blipFill>
                  <pic:spPr bwMode="auto">
                    <a:xfrm>
                      <a:off x="0" y="0"/>
                      <a:ext cx="3322308" cy="2637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D08" w:rsidRPr="000A7BE6" w:rsidRDefault="006D3D08" w:rsidP="009A1F0F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sz w:val="24"/>
        </w:rPr>
        <w:t>(a)</w:t>
      </w:r>
    </w:p>
    <w:p w:rsidR="006D3D08" w:rsidRPr="000A7BE6" w:rsidRDefault="00C93ED0" w:rsidP="009A1F0F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lastRenderedPageBreak/>
        <w:drawing>
          <wp:inline distT="0" distB="0" distL="0" distR="0" wp14:anchorId="264E968A" wp14:editId="2FF1F02B">
            <wp:extent cx="3328296" cy="2639683"/>
            <wp:effectExtent l="19050" t="19050" r="2476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d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4031" r="7142" b="3274"/>
                    <a:stretch/>
                  </pic:blipFill>
                  <pic:spPr bwMode="auto">
                    <a:xfrm>
                      <a:off x="0" y="0"/>
                      <a:ext cx="3323471" cy="2635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D08" w:rsidRPr="000A7BE6" w:rsidRDefault="006D3D08" w:rsidP="009A1F0F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sz w:val="24"/>
        </w:rPr>
        <w:t>(b)</w:t>
      </w:r>
    </w:p>
    <w:p w:rsidR="006D3D08" w:rsidRPr="000A7BE6" w:rsidRDefault="006D3D08" w:rsidP="009A1F0F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C93ED0" w:rsidRPr="000A7BE6" w:rsidRDefault="00C93ED0" w:rsidP="009A1F0F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noProof/>
          <w:sz w:val="24"/>
          <w:lang w:eastAsia="en-IN"/>
        </w:rPr>
        <w:drawing>
          <wp:inline distT="0" distB="0" distL="0" distR="0" wp14:anchorId="1D16809E" wp14:editId="0350F136">
            <wp:extent cx="3321170" cy="2708527"/>
            <wp:effectExtent l="19050" t="19050" r="1270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wness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7" t="4031" r="7692" b="3641"/>
                    <a:stretch/>
                  </pic:blipFill>
                  <pic:spPr bwMode="auto">
                    <a:xfrm>
                      <a:off x="0" y="0"/>
                      <a:ext cx="3317759" cy="2705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64E" w:rsidRPr="000A7BE6" w:rsidRDefault="00E312E9" w:rsidP="0061764E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sz w:val="24"/>
        </w:rPr>
        <w:t>(c)</w:t>
      </w:r>
    </w:p>
    <w:p w:rsidR="0061764E" w:rsidRPr="000A7BE6" w:rsidRDefault="0061764E" w:rsidP="0061764E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0A7BE6">
        <w:rPr>
          <w:rFonts w:ascii="Times New Roman" w:eastAsia="Calibri" w:hAnsi="Times New Roman" w:cs="Times New Roman"/>
          <w:b/>
          <w:sz w:val="24"/>
        </w:rPr>
        <w:t xml:space="preserve">Fig. </w:t>
      </w:r>
      <w:r w:rsidR="001E383C" w:rsidRPr="000A7BE6">
        <w:rPr>
          <w:rFonts w:ascii="Times New Roman" w:eastAsia="Calibri" w:hAnsi="Times New Roman" w:cs="Times New Roman"/>
          <w:b/>
          <w:sz w:val="24"/>
        </w:rPr>
        <w:t>S– 2.</w:t>
      </w:r>
      <w:r w:rsidR="001E383C" w:rsidRPr="000A7BE6">
        <w:rPr>
          <w:rFonts w:ascii="Times New Roman" w:eastAsia="Calibri" w:hAnsi="Times New Roman" w:cs="Times New Roman"/>
          <w:b/>
          <w:sz w:val="24"/>
        </w:rPr>
        <w:t>3</w:t>
      </w:r>
      <w:r w:rsidRPr="000A7BE6">
        <w:rPr>
          <w:rFonts w:ascii="Times New Roman" w:eastAsia="Calibri" w:hAnsi="Times New Roman" w:cs="Times New Roman"/>
          <w:b/>
          <w:sz w:val="24"/>
        </w:rPr>
        <w:t xml:space="preserve">: </w:t>
      </w:r>
      <w:r w:rsidR="0081425B" w:rsidRPr="000A7BE6">
        <w:rPr>
          <w:rFonts w:ascii="Times New Roman" w:eastAsia="Calibri" w:hAnsi="Times New Roman" w:cs="Times New Roman"/>
          <w:b/>
          <w:sz w:val="24"/>
        </w:rPr>
        <w:t>Reproduction of daily flow statistics</w:t>
      </w:r>
      <w:r w:rsidR="00E529DB" w:rsidRPr="000A7BE6">
        <w:rPr>
          <w:rFonts w:ascii="Times New Roman" w:eastAsia="Calibri" w:hAnsi="Times New Roman" w:cs="Times New Roman"/>
          <w:b/>
          <w:sz w:val="24"/>
        </w:rPr>
        <w:t xml:space="preserve">: (a) mean; (b) standard deviation; and (c) </w:t>
      </w:r>
      <w:proofErr w:type="spellStart"/>
      <w:r w:rsidR="00E529DB" w:rsidRPr="000A7BE6">
        <w:rPr>
          <w:rFonts w:ascii="Times New Roman" w:eastAsia="Calibri" w:hAnsi="Times New Roman" w:cs="Times New Roman"/>
          <w:b/>
          <w:sz w:val="24"/>
        </w:rPr>
        <w:t>skewness</w:t>
      </w:r>
      <w:proofErr w:type="spellEnd"/>
      <w:r w:rsidR="00E529DB" w:rsidRPr="000A7BE6">
        <w:rPr>
          <w:rFonts w:ascii="Times New Roman" w:eastAsia="Calibri" w:hAnsi="Times New Roman" w:cs="Times New Roman"/>
          <w:b/>
          <w:sz w:val="24"/>
        </w:rPr>
        <w:t xml:space="preserve"> coefficient </w:t>
      </w:r>
      <w:r w:rsidRPr="000A7BE6">
        <w:rPr>
          <w:rFonts w:ascii="Times New Roman" w:eastAsia="Calibri" w:hAnsi="Times New Roman" w:cs="Times New Roman"/>
          <w:b/>
          <w:sz w:val="24"/>
        </w:rPr>
        <w:t xml:space="preserve"> </w:t>
      </w:r>
    </w:p>
    <w:p w:rsidR="00AE2630" w:rsidRPr="000A7BE6" w:rsidRDefault="00AE2630" w:rsidP="0061764E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0A7BE6">
        <w:rPr>
          <w:rFonts w:ascii="Times New Roman" w:eastAsia="Calibri" w:hAnsi="Times New Roman" w:cs="Times New Roman"/>
          <w:sz w:val="24"/>
        </w:rPr>
        <w:t xml:space="preserve">Figure </w:t>
      </w:r>
      <w:r w:rsidR="00F96E3C" w:rsidRPr="000A7BE6">
        <w:rPr>
          <w:rFonts w:ascii="Times New Roman" w:eastAsia="Calibri" w:hAnsi="Times New Roman" w:cs="Times New Roman"/>
          <w:sz w:val="24"/>
        </w:rPr>
        <w:t>S- 2.3</w:t>
      </w:r>
      <w:r w:rsidRPr="000A7BE6">
        <w:rPr>
          <w:rFonts w:ascii="Times New Roman" w:eastAsia="Calibri" w:hAnsi="Times New Roman" w:cs="Times New Roman"/>
          <w:sz w:val="24"/>
        </w:rPr>
        <w:t xml:space="preserve"> presents the reproduction of the daily flow statistics </w:t>
      </w:r>
      <w:r w:rsidR="007A619F" w:rsidRPr="000A7BE6">
        <w:rPr>
          <w:rFonts w:ascii="Times New Roman" w:eastAsia="Calibri" w:hAnsi="Times New Roman" w:cs="Times New Roman"/>
          <w:sz w:val="24"/>
        </w:rPr>
        <w:t xml:space="preserve">in the generated stream flow data with sufficient variability. </w:t>
      </w:r>
    </w:p>
    <w:sectPr w:rsidR="00AE2630" w:rsidRPr="000A7BE6" w:rsidSect="0010782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7EB0"/>
    <w:multiLevelType w:val="hybridMultilevel"/>
    <w:tmpl w:val="FE6614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0A25"/>
    <w:multiLevelType w:val="hybridMultilevel"/>
    <w:tmpl w:val="43CC44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FB7186"/>
    <w:multiLevelType w:val="hybridMultilevel"/>
    <w:tmpl w:val="D242A9A4"/>
    <w:lvl w:ilvl="0" w:tplc="A14EA76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17238B7"/>
    <w:multiLevelType w:val="hybridMultilevel"/>
    <w:tmpl w:val="0BF28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D2DB2"/>
    <w:multiLevelType w:val="hybridMultilevel"/>
    <w:tmpl w:val="61485AC8"/>
    <w:lvl w:ilvl="0" w:tplc="DB1444A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11D696C"/>
    <w:multiLevelType w:val="hybridMultilevel"/>
    <w:tmpl w:val="3F366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C30A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E87B1E"/>
    <w:multiLevelType w:val="hybridMultilevel"/>
    <w:tmpl w:val="3FEA8376"/>
    <w:lvl w:ilvl="0" w:tplc="64F6BC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9790A"/>
    <w:multiLevelType w:val="hybridMultilevel"/>
    <w:tmpl w:val="A6AA61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C0317"/>
    <w:multiLevelType w:val="hybridMultilevel"/>
    <w:tmpl w:val="18FCD930"/>
    <w:lvl w:ilvl="0" w:tplc="358CBA0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BAD3E98"/>
    <w:multiLevelType w:val="hybridMultilevel"/>
    <w:tmpl w:val="14823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C3325"/>
    <w:multiLevelType w:val="hybridMultilevel"/>
    <w:tmpl w:val="D242A9A4"/>
    <w:lvl w:ilvl="0" w:tplc="A14EA76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654E2786"/>
    <w:multiLevelType w:val="hybridMultilevel"/>
    <w:tmpl w:val="864EC61E"/>
    <w:lvl w:ilvl="0" w:tplc="DA9C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4EAE4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509B9"/>
    <w:multiLevelType w:val="hybridMultilevel"/>
    <w:tmpl w:val="2CC6221E"/>
    <w:lvl w:ilvl="0" w:tplc="26E2047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5C4EAE4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DC5021"/>
    <w:multiLevelType w:val="hybridMultilevel"/>
    <w:tmpl w:val="4064D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10"/>
  </w:num>
  <w:num w:numId="5">
    <w:abstractNumId w:val="5"/>
  </w:num>
  <w:num w:numId="6">
    <w:abstractNumId w:val="13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E4"/>
    <w:rsid w:val="00000881"/>
    <w:rsid w:val="00001FAC"/>
    <w:rsid w:val="00004E9B"/>
    <w:rsid w:val="00004FAB"/>
    <w:rsid w:val="000068D0"/>
    <w:rsid w:val="000076E7"/>
    <w:rsid w:val="000103C6"/>
    <w:rsid w:val="00017118"/>
    <w:rsid w:val="0001743F"/>
    <w:rsid w:val="00023628"/>
    <w:rsid w:val="000248B2"/>
    <w:rsid w:val="000256A2"/>
    <w:rsid w:val="00026980"/>
    <w:rsid w:val="00030A59"/>
    <w:rsid w:val="00037ABE"/>
    <w:rsid w:val="00042D21"/>
    <w:rsid w:val="00047AD5"/>
    <w:rsid w:val="00050614"/>
    <w:rsid w:val="000556B8"/>
    <w:rsid w:val="00064847"/>
    <w:rsid w:val="00067D1E"/>
    <w:rsid w:val="00073A42"/>
    <w:rsid w:val="00075478"/>
    <w:rsid w:val="0007786A"/>
    <w:rsid w:val="00080916"/>
    <w:rsid w:val="000920B3"/>
    <w:rsid w:val="00095041"/>
    <w:rsid w:val="00095E12"/>
    <w:rsid w:val="0009760C"/>
    <w:rsid w:val="000A05C5"/>
    <w:rsid w:val="000A1ABA"/>
    <w:rsid w:val="000A4155"/>
    <w:rsid w:val="000A61ED"/>
    <w:rsid w:val="000A7BE6"/>
    <w:rsid w:val="000B12D2"/>
    <w:rsid w:val="000C0E3A"/>
    <w:rsid w:val="000C19A0"/>
    <w:rsid w:val="000D5AE9"/>
    <w:rsid w:val="000D61CF"/>
    <w:rsid w:val="000F00DC"/>
    <w:rsid w:val="000F5EB7"/>
    <w:rsid w:val="000F642B"/>
    <w:rsid w:val="000F787C"/>
    <w:rsid w:val="00102DED"/>
    <w:rsid w:val="00107820"/>
    <w:rsid w:val="00114919"/>
    <w:rsid w:val="0012611A"/>
    <w:rsid w:val="00136587"/>
    <w:rsid w:val="00147A02"/>
    <w:rsid w:val="00155140"/>
    <w:rsid w:val="00163D7D"/>
    <w:rsid w:val="0016477F"/>
    <w:rsid w:val="001721B9"/>
    <w:rsid w:val="001735FE"/>
    <w:rsid w:val="00177144"/>
    <w:rsid w:val="00183085"/>
    <w:rsid w:val="00186334"/>
    <w:rsid w:val="00193CFC"/>
    <w:rsid w:val="00197962"/>
    <w:rsid w:val="001A2360"/>
    <w:rsid w:val="001A6B63"/>
    <w:rsid w:val="001B005D"/>
    <w:rsid w:val="001B0DB9"/>
    <w:rsid w:val="001B7329"/>
    <w:rsid w:val="001B75DF"/>
    <w:rsid w:val="001B77F6"/>
    <w:rsid w:val="001C415F"/>
    <w:rsid w:val="001C4574"/>
    <w:rsid w:val="001D1C2A"/>
    <w:rsid w:val="001D75AB"/>
    <w:rsid w:val="001E01A0"/>
    <w:rsid w:val="001E18BD"/>
    <w:rsid w:val="001E383C"/>
    <w:rsid w:val="001E75D6"/>
    <w:rsid w:val="001F4653"/>
    <w:rsid w:val="001F5E83"/>
    <w:rsid w:val="001F6BA6"/>
    <w:rsid w:val="001F7122"/>
    <w:rsid w:val="001F7F1D"/>
    <w:rsid w:val="0020064A"/>
    <w:rsid w:val="00201FE0"/>
    <w:rsid w:val="00211AE2"/>
    <w:rsid w:val="00212B6A"/>
    <w:rsid w:val="00213146"/>
    <w:rsid w:val="002227D9"/>
    <w:rsid w:val="0023007B"/>
    <w:rsid w:val="00231B71"/>
    <w:rsid w:val="0023719D"/>
    <w:rsid w:val="00237E68"/>
    <w:rsid w:val="00240886"/>
    <w:rsid w:val="00241AE4"/>
    <w:rsid w:val="00254AE5"/>
    <w:rsid w:val="002661FB"/>
    <w:rsid w:val="00272BBD"/>
    <w:rsid w:val="00284250"/>
    <w:rsid w:val="002848EB"/>
    <w:rsid w:val="0028581A"/>
    <w:rsid w:val="00286369"/>
    <w:rsid w:val="002904A9"/>
    <w:rsid w:val="002A04EB"/>
    <w:rsid w:val="002A4F1B"/>
    <w:rsid w:val="002A5081"/>
    <w:rsid w:val="002A7DDA"/>
    <w:rsid w:val="002B14D3"/>
    <w:rsid w:val="002B1C27"/>
    <w:rsid w:val="002B50D8"/>
    <w:rsid w:val="002B5A33"/>
    <w:rsid w:val="002B7304"/>
    <w:rsid w:val="002D1F32"/>
    <w:rsid w:val="002D4ADB"/>
    <w:rsid w:val="002E43F7"/>
    <w:rsid w:val="002F1CC0"/>
    <w:rsid w:val="002F58D5"/>
    <w:rsid w:val="002F62EB"/>
    <w:rsid w:val="00302258"/>
    <w:rsid w:val="00304B25"/>
    <w:rsid w:val="00304C48"/>
    <w:rsid w:val="00307203"/>
    <w:rsid w:val="003133B8"/>
    <w:rsid w:val="00314237"/>
    <w:rsid w:val="0031643C"/>
    <w:rsid w:val="003172B1"/>
    <w:rsid w:val="00323E3B"/>
    <w:rsid w:val="003248C9"/>
    <w:rsid w:val="003351CB"/>
    <w:rsid w:val="003361FA"/>
    <w:rsid w:val="00341D9F"/>
    <w:rsid w:val="003455D4"/>
    <w:rsid w:val="003509A8"/>
    <w:rsid w:val="00355246"/>
    <w:rsid w:val="003656B0"/>
    <w:rsid w:val="003730C0"/>
    <w:rsid w:val="003742C4"/>
    <w:rsid w:val="003744BB"/>
    <w:rsid w:val="00374878"/>
    <w:rsid w:val="00374B47"/>
    <w:rsid w:val="00382D97"/>
    <w:rsid w:val="00387DCD"/>
    <w:rsid w:val="0039012F"/>
    <w:rsid w:val="00391E44"/>
    <w:rsid w:val="00393AC6"/>
    <w:rsid w:val="0039483D"/>
    <w:rsid w:val="003974D2"/>
    <w:rsid w:val="003A2BC2"/>
    <w:rsid w:val="003B3AA2"/>
    <w:rsid w:val="003B555C"/>
    <w:rsid w:val="003C4A32"/>
    <w:rsid w:val="003D0060"/>
    <w:rsid w:val="003D069B"/>
    <w:rsid w:val="003E2D1A"/>
    <w:rsid w:val="003E337F"/>
    <w:rsid w:val="003E7995"/>
    <w:rsid w:val="003F239F"/>
    <w:rsid w:val="003F7232"/>
    <w:rsid w:val="004007DF"/>
    <w:rsid w:val="00401782"/>
    <w:rsid w:val="00402807"/>
    <w:rsid w:val="004065A9"/>
    <w:rsid w:val="004121FD"/>
    <w:rsid w:val="004127DC"/>
    <w:rsid w:val="004129A2"/>
    <w:rsid w:val="00422B58"/>
    <w:rsid w:val="00422DAB"/>
    <w:rsid w:val="004245BC"/>
    <w:rsid w:val="004263AE"/>
    <w:rsid w:val="00431E91"/>
    <w:rsid w:val="00433F5E"/>
    <w:rsid w:val="00436901"/>
    <w:rsid w:val="00440A78"/>
    <w:rsid w:val="00442102"/>
    <w:rsid w:val="00443F26"/>
    <w:rsid w:val="00444D5D"/>
    <w:rsid w:val="00451EB7"/>
    <w:rsid w:val="00452ADC"/>
    <w:rsid w:val="00455D3A"/>
    <w:rsid w:val="004616FC"/>
    <w:rsid w:val="0046252A"/>
    <w:rsid w:val="00474291"/>
    <w:rsid w:val="00476207"/>
    <w:rsid w:val="00476732"/>
    <w:rsid w:val="004770A0"/>
    <w:rsid w:val="004775C6"/>
    <w:rsid w:val="004801B2"/>
    <w:rsid w:val="00480390"/>
    <w:rsid w:val="00485F57"/>
    <w:rsid w:val="00487384"/>
    <w:rsid w:val="004901AE"/>
    <w:rsid w:val="00491396"/>
    <w:rsid w:val="00492AF4"/>
    <w:rsid w:val="004958CF"/>
    <w:rsid w:val="004978CA"/>
    <w:rsid w:val="004A08B9"/>
    <w:rsid w:val="004A6A00"/>
    <w:rsid w:val="004A6B98"/>
    <w:rsid w:val="004B6C06"/>
    <w:rsid w:val="004C5410"/>
    <w:rsid w:val="004D1274"/>
    <w:rsid w:val="004E11FA"/>
    <w:rsid w:val="004F3B20"/>
    <w:rsid w:val="004F7D89"/>
    <w:rsid w:val="00505925"/>
    <w:rsid w:val="00507AA8"/>
    <w:rsid w:val="0051350C"/>
    <w:rsid w:val="00521F5C"/>
    <w:rsid w:val="005242DF"/>
    <w:rsid w:val="005351B1"/>
    <w:rsid w:val="0053735D"/>
    <w:rsid w:val="005402BE"/>
    <w:rsid w:val="0054246F"/>
    <w:rsid w:val="00550A05"/>
    <w:rsid w:val="00550CE1"/>
    <w:rsid w:val="005510EC"/>
    <w:rsid w:val="0055357D"/>
    <w:rsid w:val="005679AD"/>
    <w:rsid w:val="005726A4"/>
    <w:rsid w:val="00577AFD"/>
    <w:rsid w:val="00581635"/>
    <w:rsid w:val="0058359C"/>
    <w:rsid w:val="00584075"/>
    <w:rsid w:val="005842A6"/>
    <w:rsid w:val="00586BB2"/>
    <w:rsid w:val="005912DD"/>
    <w:rsid w:val="00595D4F"/>
    <w:rsid w:val="0059606C"/>
    <w:rsid w:val="00597E50"/>
    <w:rsid w:val="005A3646"/>
    <w:rsid w:val="005A4AFB"/>
    <w:rsid w:val="005A4E1F"/>
    <w:rsid w:val="005A6E87"/>
    <w:rsid w:val="005B04F3"/>
    <w:rsid w:val="005B26F5"/>
    <w:rsid w:val="005C4355"/>
    <w:rsid w:val="005D1894"/>
    <w:rsid w:val="005E0257"/>
    <w:rsid w:val="005E075F"/>
    <w:rsid w:val="005E0E68"/>
    <w:rsid w:val="005F26C5"/>
    <w:rsid w:val="005F661A"/>
    <w:rsid w:val="005F6843"/>
    <w:rsid w:val="006014C7"/>
    <w:rsid w:val="00607E79"/>
    <w:rsid w:val="00612AA3"/>
    <w:rsid w:val="006142A6"/>
    <w:rsid w:val="006164DB"/>
    <w:rsid w:val="0061764E"/>
    <w:rsid w:val="00635232"/>
    <w:rsid w:val="00636CBA"/>
    <w:rsid w:val="00643097"/>
    <w:rsid w:val="00647639"/>
    <w:rsid w:val="00650A3C"/>
    <w:rsid w:val="00651557"/>
    <w:rsid w:val="00653A18"/>
    <w:rsid w:val="00674258"/>
    <w:rsid w:val="00675C38"/>
    <w:rsid w:val="006768E6"/>
    <w:rsid w:val="00680143"/>
    <w:rsid w:val="00691218"/>
    <w:rsid w:val="006A1661"/>
    <w:rsid w:val="006A2895"/>
    <w:rsid w:val="006A299C"/>
    <w:rsid w:val="006A37FB"/>
    <w:rsid w:val="006A6031"/>
    <w:rsid w:val="006B1C41"/>
    <w:rsid w:val="006B2B6A"/>
    <w:rsid w:val="006C0138"/>
    <w:rsid w:val="006C4E0D"/>
    <w:rsid w:val="006D34E8"/>
    <w:rsid w:val="006D3D08"/>
    <w:rsid w:val="006D3DD3"/>
    <w:rsid w:val="006E0968"/>
    <w:rsid w:val="006E7537"/>
    <w:rsid w:val="006F457E"/>
    <w:rsid w:val="00706F36"/>
    <w:rsid w:val="00707780"/>
    <w:rsid w:val="00711D7A"/>
    <w:rsid w:val="007123B5"/>
    <w:rsid w:val="0071269D"/>
    <w:rsid w:val="00716F9A"/>
    <w:rsid w:val="0071724D"/>
    <w:rsid w:val="00717DC2"/>
    <w:rsid w:val="00727ECD"/>
    <w:rsid w:val="0073301D"/>
    <w:rsid w:val="007412EE"/>
    <w:rsid w:val="00741824"/>
    <w:rsid w:val="007451DD"/>
    <w:rsid w:val="00747072"/>
    <w:rsid w:val="00747790"/>
    <w:rsid w:val="0075268A"/>
    <w:rsid w:val="00756E4A"/>
    <w:rsid w:val="00757229"/>
    <w:rsid w:val="00763E19"/>
    <w:rsid w:val="0076739C"/>
    <w:rsid w:val="007726A5"/>
    <w:rsid w:val="007805E3"/>
    <w:rsid w:val="00780991"/>
    <w:rsid w:val="007820BF"/>
    <w:rsid w:val="007864E3"/>
    <w:rsid w:val="00786654"/>
    <w:rsid w:val="00792EC1"/>
    <w:rsid w:val="007A1B1B"/>
    <w:rsid w:val="007A3E53"/>
    <w:rsid w:val="007A619F"/>
    <w:rsid w:val="007B0D6A"/>
    <w:rsid w:val="007C1D10"/>
    <w:rsid w:val="007C661B"/>
    <w:rsid w:val="007C7068"/>
    <w:rsid w:val="007D607F"/>
    <w:rsid w:val="007E2E61"/>
    <w:rsid w:val="007E684E"/>
    <w:rsid w:val="007F3B9D"/>
    <w:rsid w:val="007F4B00"/>
    <w:rsid w:val="007F7BCC"/>
    <w:rsid w:val="008016B5"/>
    <w:rsid w:val="00812E4B"/>
    <w:rsid w:val="0081425B"/>
    <w:rsid w:val="008168C6"/>
    <w:rsid w:val="008226E8"/>
    <w:rsid w:val="008238CD"/>
    <w:rsid w:val="0082590C"/>
    <w:rsid w:val="00833541"/>
    <w:rsid w:val="0083355B"/>
    <w:rsid w:val="00833ED6"/>
    <w:rsid w:val="00836BBD"/>
    <w:rsid w:val="0084005E"/>
    <w:rsid w:val="00844872"/>
    <w:rsid w:val="00845813"/>
    <w:rsid w:val="00851F79"/>
    <w:rsid w:val="008628A6"/>
    <w:rsid w:val="00866FB7"/>
    <w:rsid w:val="008773ED"/>
    <w:rsid w:val="0087792E"/>
    <w:rsid w:val="00880635"/>
    <w:rsid w:val="0088415A"/>
    <w:rsid w:val="00895C9C"/>
    <w:rsid w:val="008A3796"/>
    <w:rsid w:val="008A43D6"/>
    <w:rsid w:val="008A5CAB"/>
    <w:rsid w:val="008B05A6"/>
    <w:rsid w:val="008B20E0"/>
    <w:rsid w:val="008B2568"/>
    <w:rsid w:val="008C1E45"/>
    <w:rsid w:val="008C1EF5"/>
    <w:rsid w:val="008C2067"/>
    <w:rsid w:val="008C39AF"/>
    <w:rsid w:val="008D75B3"/>
    <w:rsid w:val="008F6215"/>
    <w:rsid w:val="009069EC"/>
    <w:rsid w:val="009133D7"/>
    <w:rsid w:val="0091594D"/>
    <w:rsid w:val="00915EA5"/>
    <w:rsid w:val="00916136"/>
    <w:rsid w:val="00916143"/>
    <w:rsid w:val="009246E1"/>
    <w:rsid w:val="009246E8"/>
    <w:rsid w:val="00927C9E"/>
    <w:rsid w:val="00934497"/>
    <w:rsid w:val="00943EEE"/>
    <w:rsid w:val="00944E70"/>
    <w:rsid w:val="00951B8F"/>
    <w:rsid w:val="0095264F"/>
    <w:rsid w:val="00952BB0"/>
    <w:rsid w:val="00953576"/>
    <w:rsid w:val="0096088F"/>
    <w:rsid w:val="009614B9"/>
    <w:rsid w:val="009617C7"/>
    <w:rsid w:val="009661F6"/>
    <w:rsid w:val="009757F8"/>
    <w:rsid w:val="00976955"/>
    <w:rsid w:val="00976DFC"/>
    <w:rsid w:val="0097731E"/>
    <w:rsid w:val="00981863"/>
    <w:rsid w:val="00982814"/>
    <w:rsid w:val="00987BD0"/>
    <w:rsid w:val="00991F04"/>
    <w:rsid w:val="009933F3"/>
    <w:rsid w:val="00995A63"/>
    <w:rsid w:val="009969CE"/>
    <w:rsid w:val="00997363"/>
    <w:rsid w:val="00997D29"/>
    <w:rsid w:val="009A1F0F"/>
    <w:rsid w:val="009B116C"/>
    <w:rsid w:val="009B3A1B"/>
    <w:rsid w:val="009B638E"/>
    <w:rsid w:val="009C15F3"/>
    <w:rsid w:val="009C3E3D"/>
    <w:rsid w:val="009C4E1A"/>
    <w:rsid w:val="009C7469"/>
    <w:rsid w:val="009D7112"/>
    <w:rsid w:val="009E09B5"/>
    <w:rsid w:val="009E0DF8"/>
    <w:rsid w:val="009E1873"/>
    <w:rsid w:val="009E3364"/>
    <w:rsid w:val="009E3755"/>
    <w:rsid w:val="009E4A84"/>
    <w:rsid w:val="009F14EA"/>
    <w:rsid w:val="009F2173"/>
    <w:rsid w:val="009F7D9C"/>
    <w:rsid w:val="00A17F98"/>
    <w:rsid w:val="00A20C87"/>
    <w:rsid w:val="00A2202B"/>
    <w:rsid w:val="00A22946"/>
    <w:rsid w:val="00A238AD"/>
    <w:rsid w:val="00A25F74"/>
    <w:rsid w:val="00A332D4"/>
    <w:rsid w:val="00A336F4"/>
    <w:rsid w:val="00A34724"/>
    <w:rsid w:val="00A356BA"/>
    <w:rsid w:val="00A44C75"/>
    <w:rsid w:val="00A45C3A"/>
    <w:rsid w:val="00A509BB"/>
    <w:rsid w:val="00A62435"/>
    <w:rsid w:val="00A62B88"/>
    <w:rsid w:val="00A63413"/>
    <w:rsid w:val="00A64D24"/>
    <w:rsid w:val="00A70EB9"/>
    <w:rsid w:val="00A74B4F"/>
    <w:rsid w:val="00A75F6B"/>
    <w:rsid w:val="00A776FA"/>
    <w:rsid w:val="00A905BD"/>
    <w:rsid w:val="00A91CC8"/>
    <w:rsid w:val="00A938E4"/>
    <w:rsid w:val="00AA14FE"/>
    <w:rsid w:val="00AA2254"/>
    <w:rsid w:val="00AA2F8A"/>
    <w:rsid w:val="00AB1DFC"/>
    <w:rsid w:val="00AB3DF2"/>
    <w:rsid w:val="00AB3F4D"/>
    <w:rsid w:val="00AB4ADB"/>
    <w:rsid w:val="00AB4DCF"/>
    <w:rsid w:val="00AC1124"/>
    <w:rsid w:val="00AC1478"/>
    <w:rsid w:val="00AC5D30"/>
    <w:rsid w:val="00AD53AD"/>
    <w:rsid w:val="00AD68C9"/>
    <w:rsid w:val="00AD6F0E"/>
    <w:rsid w:val="00AE2630"/>
    <w:rsid w:val="00AF1864"/>
    <w:rsid w:val="00AF31DC"/>
    <w:rsid w:val="00B02DD8"/>
    <w:rsid w:val="00B0482E"/>
    <w:rsid w:val="00B1199B"/>
    <w:rsid w:val="00B119C5"/>
    <w:rsid w:val="00B143A1"/>
    <w:rsid w:val="00B23142"/>
    <w:rsid w:val="00B245B4"/>
    <w:rsid w:val="00B32342"/>
    <w:rsid w:val="00B353B6"/>
    <w:rsid w:val="00B361EF"/>
    <w:rsid w:val="00B37F19"/>
    <w:rsid w:val="00B410FA"/>
    <w:rsid w:val="00B47A25"/>
    <w:rsid w:val="00B5699A"/>
    <w:rsid w:val="00B645F4"/>
    <w:rsid w:val="00B66382"/>
    <w:rsid w:val="00B70BF3"/>
    <w:rsid w:val="00B71638"/>
    <w:rsid w:val="00B73A3D"/>
    <w:rsid w:val="00B73EE5"/>
    <w:rsid w:val="00B8077E"/>
    <w:rsid w:val="00B85F0B"/>
    <w:rsid w:val="00B9405E"/>
    <w:rsid w:val="00BA1760"/>
    <w:rsid w:val="00BC1A64"/>
    <w:rsid w:val="00BC1B91"/>
    <w:rsid w:val="00BC2C0F"/>
    <w:rsid w:val="00BC3203"/>
    <w:rsid w:val="00BD0C60"/>
    <w:rsid w:val="00BD244C"/>
    <w:rsid w:val="00BD539D"/>
    <w:rsid w:val="00BE1383"/>
    <w:rsid w:val="00BE30C2"/>
    <w:rsid w:val="00BE3EE0"/>
    <w:rsid w:val="00BF1D63"/>
    <w:rsid w:val="00BF654B"/>
    <w:rsid w:val="00BF791C"/>
    <w:rsid w:val="00C03DF8"/>
    <w:rsid w:val="00C12C50"/>
    <w:rsid w:val="00C170C6"/>
    <w:rsid w:val="00C20353"/>
    <w:rsid w:val="00C2339E"/>
    <w:rsid w:val="00C268DE"/>
    <w:rsid w:val="00C3088D"/>
    <w:rsid w:val="00C47BEF"/>
    <w:rsid w:val="00C50910"/>
    <w:rsid w:val="00C54D49"/>
    <w:rsid w:val="00C56BF3"/>
    <w:rsid w:val="00C60189"/>
    <w:rsid w:val="00C60595"/>
    <w:rsid w:val="00C615F4"/>
    <w:rsid w:val="00C662AA"/>
    <w:rsid w:val="00C73307"/>
    <w:rsid w:val="00C84522"/>
    <w:rsid w:val="00C876CD"/>
    <w:rsid w:val="00C902A8"/>
    <w:rsid w:val="00C9155C"/>
    <w:rsid w:val="00C91BDA"/>
    <w:rsid w:val="00C9306B"/>
    <w:rsid w:val="00C93ED0"/>
    <w:rsid w:val="00CA057E"/>
    <w:rsid w:val="00CA29F3"/>
    <w:rsid w:val="00CA5BD8"/>
    <w:rsid w:val="00CA697B"/>
    <w:rsid w:val="00CB294D"/>
    <w:rsid w:val="00CB420D"/>
    <w:rsid w:val="00CB4508"/>
    <w:rsid w:val="00CC2EF5"/>
    <w:rsid w:val="00CC52FA"/>
    <w:rsid w:val="00CD4BC4"/>
    <w:rsid w:val="00CE5B61"/>
    <w:rsid w:val="00CE633D"/>
    <w:rsid w:val="00CF0EB7"/>
    <w:rsid w:val="00CF7AF9"/>
    <w:rsid w:val="00D001B5"/>
    <w:rsid w:val="00D0032F"/>
    <w:rsid w:val="00D01EAA"/>
    <w:rsid w:val="00D04F25"/>
    <w:rsid w:val="00D12586"/>
    <w:rsid w:val="00D20AC5"/>
    <w:rsid w:val="00D20B77"/>
    <w:rsid w:val="00D244A6"/>
    <w:rsid w:val="00D27931"/>
    <w:rsid w:val="00D30333"/>
    <w:rsid w:val="00D3735C"/>
    <w:rsid w:val="00D373B2"/>
    <w:rsid w:val="00D42FCF"/>
    <w:rsid w:val="00D435F3"/>
    <w:rsid w:val="00D438C9"/>
    <w:rsid w:val="00D43B33"/>
    <w:rsid w:val="00D44810"/>
    <w:rsid w:val="00D44AD7"/>
    <w:rsid w:val="00D50D59"/>
    <w:rsid w:val="00D51BAA"/>
    <w:rsid w:val="00D56425"/>
    <w:rsid w:val="00D6053A"/>
    <w:rsid w:val="00D608BF"/>
    <w:rsid w:val="00D637DF"/>
    <w:rsid w:val="00D646D9"/>
    <w:rsid w:val="00D72485"/>
    <w:rsid w:val="00D77173"/>
    <w:rsid w:val="00D77EBD"/>
    <w:rsid w:val="00D838F0"/>
    <w:rsid w:val="00DA0BEB"/>
    <w:rsid w:val="00DA4F67"/>
    <w:rsid w:val="00DB0990"/>
    <w:rsid w:val="00DB13E6"/>
    <w:rsid w:val="00DC2CA5"/>
    <w:rsid w:val="00DC3FE2"/>
    <w:rsid w:val="00DC69C3"/>
    <w:rsid w:val="00DE4FA4"/>
    <w:rsid w:val="00DE60E1"/>
    <w:rsid w:val="00DE7792"/>
    <w:rsid w:val="00E146A4"/>
    <w:rsid w:val="00E206E1"/>
    <w:rsid w:val="00E27366"/>
    <w:rsid w:val="00E312E9"/>
    <w:rsid w:val="00E4222A"/>
    <w:rsid w:val="00E43BD3"/>
    <w:rsid w:val="00E47B9B"/>
    <w:rsid w:val="00E529DB"/>
    <w:rsid w:val="00E531A0"/>
    <w:rsid w:val="00E53E7C"/>
    <w:rsid w:val="00E55F73"/>
    <w:rsid w:val="00E5605B"/>
    <w:rsid w:val="00E6213C"/>
    <w:rsid w:val="00E635B9"/>
    <w:rsid w:val="00E65C05"/>
    <w:rsid w:val="00E7665C"/>
    <w:rsid w:val="00E7792A"/>
    <w:rsid w:val="00E81170"/>
    <w:rsid w:val="00E862A0"/>
    <w:rsid w:val="00E86A8F"/>
    <w:rsid w:val="00EA055E"/>
    <w:rsid w:val="00EA14CE"/>
    <w:rsid w:val="00EA4318"/>
    <w:rsid w:val="00EB5533"/>
    <w:rsid w:val="00EC138B"/>
    <w:rsid w:val="00ED1CAF"/>
    <w:rsid w:val="00ED24F8"/>
    <w:rsid w:val="00ED4ADB"/>
    <w:rsid w:val="00ED749F"/>
    <w:rsid w:val="00EE0D30"/>
    <w:rsid w:val="00EF7D4E"/>
    <w:rsid w:val="00F0317E"/>
    <w:rsid w:val="00F058F2"/>
    <w:rsid w:val="00F22038"/>
    <w:rsid w:val="00F25FBC"/>
    <w:rsid w:val="00F27530"/>
    <w:rsid w:val="00F27D33"/>
    <w:rsid w:val="00F34104"/>
    <w:rsid w:val="00F34B24"/>
    <w:rsid w:val="00F44439"/>
    <w:rsid w:val="00F460AB"/>
    <w:rsid w:val="00F50496"/>
    <w:rsid w:val="00F52B76"/>
    <w:rsid w:val="00F551CF"/>
    <w:rsid w:val="00F57FF4"/>
    <w:rsid w:val="00F60FDB"/>
    <w:rsid w:val="00F75B8F"/>
    <w:rsid w:val="00F76C4E"/>
    <w:rsid w:val="00F8474E"/>
    <w:rsid w:val="00F9062D"/>
    <w:rsid w:val="00F91ADA"/>
    <w:rsid w:val="00F96E3C"/>
    <w:rsid w:val="00FA3E1A"/>
    <w:rsid w:val="00FB2D5E"/>
    <w:rsid w:val="00FB3FD2"/>
    <w:rsid w:val="00FC3AD9"/>
    <w:rsid w:val="00FC5472"/>
    <w:rsid w:val="00FC7087"/>
    <w:rsid w:val="00FD361D"/>
    <w:rsid w:val="00FD51EA"/>
    <w:rsid w:val="00FD6DFC"/>
    <w:rsid w:val="00FE116A"/>
    <w:rsid w:val="00FE1E44"/>
    <w:rsid w:val="00FE1EC9"/>
    <w:rsid w:val="00FE24CB"/>
    <w:rsid w:val="00FE596E"/>
    <w:rsid w:val="00FF5B0A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0A61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2">
    <w:name w:val="2"/>
    <w:basedOn w:val="TableNormal"/>
    <w:rsid w:val="009246E8"/>
    <w:rPr>
      <w:rFonts w:ascii="Calibri" w:eastAsia="Calibri" w:hAnsi="Calibri" w:cs="Calibri"/>
      <w:lang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1B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3730C0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730C0"/>
    <w:rPr>
      <w:rFonts w:ascii="Calibri" w:eastAsia="Calibri" w:hAnsi="Calibri" w:cs="Calibri"/>
      <w:lang w:val="en-US"/>
    </w:rPr>
  </w:style>
  <w:style w:type="character" w:styleId="PlaceholderText">
    <w:name w:val="Placeholder Text"/>
    <w:basedOn w:val="DefaultParagraphFont"/>
    <w:uiPriority w:val="99"/>
    <w:semiHidden/>
    <w:rsid w:val="00C615F4"/>
    <w:rPr>
      <w:color w:val="808080"/>
    </w:rPr>
  </w:style>
  <w:style w:type="character" w:styleId="Strong">
    <w:name w:val="Strong"/>
    <w:basedOn w:val="DefaultParagraphFont"/>
    <w:uiPriority w:val="22"/>
    <w:qFormat/>
    <w:rsid w:val="008A43D6"/>
    <w:rPr>
      <w:b/>
      <w:bCs/>
    </w:rPr>
  </w:style>
  <w:style w:type="paragraph" w:customStyle="1" w:styleId="Default">
    <w:name w:val="Default"/>
    <w:rsid w:val="00E560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0A61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2">
    <w:name w:val="2"/>
    <w:basedOn w:val="TableNormal"/>
    <w:rsid w:val="009246E8"/>
    <w:rPr>
      <w:rFonts w:ascii="Calibri" w:eastAsia="Calibri" w:hAnsi="Calibri" w:cs="Calibri"/>
      <w:lang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1B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3730C0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730C0"/>
    <w:rPr>
      <w:rFonts w:ascii="Calibri" w:eastAsia="Calibri" w:hAnsi="Calibri" w:cs="Calibri"/>
      <w:lang w:val="en-US"/>
    </w:rPr>
  </w:style>
  <w:style w:type="character" w:styleId="PlaceholderText">
    <w:name w:val="Placeholder Text"/>
    <w:basedOn w:val="DefaultParagraphFont"/>
    <w:uiPriority w:val="99"/>
    <w:semiHidden/>
    <w:rsid w:val="00C615F4"/>
    <w:rPr>
      <w:color w:val="808080"/>
    </w:rPr>
  </w:style>
  <w:style w:type="character" w:styleId="Strong">
    <w:name w:val="Strong"/>
    <w:basedOn w:val="DefaultParagraphFont"/>
    <w:uiPriority w:val="22"/>
    <w:qFormat/>
    <w:rsid w:val="008A43D6"/>
    <w:rPr>
      <w:b/>
      <w:bCs/>
    </w:rPr>
  </w:style>
  <w:style w:type="paragraph" w:customStyle="1" w:styleId="Default">
    <w:name w:val="Default"/>
    <w:rsid w:val="00E560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ubyphdwork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</dc:creator>
  <cp:lastModifiedBy>MADHURIMA</cp:lastModifiedBy>
  <cp:revision>1163</cp:revision>
  <cp:lastPrinted>2025-05-17T11:55:00Z</cp:lastPrinted>
  <dcterms:created xsi:type="dcterms:W3CDTF">2025-03-18T05:00:00Z</dcterms:created>
  <dcterms:modified xsi:type="dcterms:W3CDTF">2025-06-06T04:01:00Z</dcterms:modified>
</cp:coreProperties>
</file>