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Arial Bold" w:hAnsi="Arial Bold" w:cs="Arial Bold"/>
          <w:b/>
          <w:bCs/>
          <w:sz w:val="32"/>
          <w:szCs w:val="32"/>
        </w:rPr>
      </w:pPr>
      <w:r>
        <w:rPr>
          <w:rFonts w:hint="default" w:ascii="Arial Bold" w:hAnsi="Arial Bold" w:cs="Arial Bold"/>
          <w:b/>
          <w:bCs/>
          <w:sz w:val="32"/>
          <w:szCs w:val="32"/>
        </w:rPr>
        <w:t>KR Industries Completed Workload Migration Plan</w:t>
      </w:r>
    </w:p>
    <w:tbl>
      <w:tblPr>
        <w:tblStyle w:val="5"/>
        <w:tblW w:w="83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1940"/>
        <w:gridCol w:w="1540"/>
        <w:gridCol w:w="1420"/>
        <w:gridCol w:w="1480"/>
      </w:tblGrid>
      <w:tr>
        <w:trPr>
          <w:trHeight w:val="994" w:hRule="atLeast"/>
        </w:trPr>
        <w:tc>
          <w:tcPr>
            <w:tcW w:w="2001" w:type="dxa"/>
          </w:tcPr>
          <w:p>
            <w:pPr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Workload</w:t>
            </w:r>
          </w:p>
        </w:tc>
        <w:tc>
          <w:tcPr>
            <w:tcW w:w="1940" w:type="dxa"/>
          </w:tcPr>
          <w:p>
            <w:pP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Current</w:t>
            </w:r>
          </w:p>
          <w:p>
            <w:pPr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1540" w:type="dxa"/>
          </w:tcPr>
          <w:p>
            <w:pP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Business</w:t>
            </w:r>
          </w:p>
          <w:p>
            <w:pPr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Importance</w:t>
            </w:r>
          </w:p>
        </w:tc>
        <w:tc>
          <w:tcPr>
            <w:tcW w:w="1420" w:type="dxa"/>
          </w:tcPr>
          <w:p>
            <w:pPr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  <w:tc>
          <w:tcPr>
            <w:tcW w:w="1480" w:type="dxa"/>
          </w:tcPr>
          <w:p>
            <w:pPr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>
        <w:tc>
          <w:tcPr>
            <w:tcW w:w="2001" w:type="dxa"/>
          </w:tcPr>
          <w:p>
            <w:pPr>
              <w:jc w:val="center"/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Virtual Machine (KR-vmB1s)</w:t>
            </w:r>
          </w:p>
        </w:tc>
        <w:tc>
          <w:tcPr>
            <w:tcW w:w="1940" w:type="dxa"/>
          </w:tcPr>
          <w:p>
            <w:pPr>
              <w:jc w:val="center"/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  <w:t>Migrated to Azure and accessible via public IP</w:t>
            </w:r>
          </w:p>
        </w:tc>
        <w:tc>
          <w:tcPr>
            <w:tcW w:w="1540" w:type="dxa"/>
          </w:tcPr>
          <w:p>
            <w:pPr>
              <w:jc w:val="center"/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420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  <w:p>
            <w:pPr>
              <w:jc w:val="center"/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480" w:type="dxa"/>
          </w:tcPr>
          <w:p>
            <w:pPr>
              <w:jc w:val="center"/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>
        <w:trPr>
          <w:trHeight w:val="934" w:hRule="atLeast"/>
        </w:trPr>
        <w:tc>
          <w:tcPr>
            <w:tcW w:w="2001" w:type="dxa"/>
          </w:tcPr>
          <w:p>
            <w:pPr>
              <w:jc w:val="center"/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SQL Database (krindustriesdb)</w:t>
            </w:r>
          </w:p>
        </w:tc>
        <w:tc>
          <w:tcPr>
            <w:tcW w:w="1940" w:type="dxa"/>
          </w:tcPr>
          <w:p>
            <w:pPr>
              <w:jc w:val="center"/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  <w:t>Migrated to Azure MySQL</w:t>
            </w:r>
          </w:p>
        </w:tc>
        <w:tc>
          <w:tcPr>
            <w:tcW w:w="1540" w:type="dxa"/>
          </w:tcPr>
          <w:p>
            <w:pPr>
              <w:jc w:val="center"/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480" w:type="dxa"/>
          </w:tcPr>
          <w:p>
            <w:pPr>
              <w:jc w:val="center"/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eastAsia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>
        <w:tc>
          <w:tcPr>
            <w:tcW w:w="2001" w:type="dxa"/>
          </w:tcPr>
          <w:p>
            <w:pPr>
              <w:jc w:val="center"/>
              <w:rPr>
                <w:rFonts w:hint="default" w:ascii="Arial Regular" w:hAnsi="Arial Regular" w:cs="Arial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  <w:vertAlign w:val="baseline"/>
                <w:lang w:val="en-US"/>
              </w:rPr>
              <w:t>Web Application (KRIndustriesWebapp)</w:t>
            </w:r>
          </w:p>
        </w:tc>
        <w:tc>
          <w:tcPr>
            <w:tcW w:w="1940" w:type="dxa"/>
          </w:tcPr>
          <w:p>
            <w:pPr>
              <w:jc w:val="center"/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  <w:t>Deployed to Azure Web App and connected to Azure MySQL</w:t>
            </w:r>
          </w:p>
        </w:tc>
        <w:tc>
          <w:tcPr>
            <w:tcW w:w="1540" w:type="dxa"/>
          </w:tcPr>
          <w:p>
            <w:pPr>
              <w:jc w:val="center"/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480" w:type="dxa"/>
          </w:tcPr>
          <w:p>
            <w:pPr>
              <w:jc w:val="center"/>
              <w:rPr>
                <w:rFonts w:hint="eastAsia" w:ascii="Arial Regular" w:hAnsi="Arial Regular" w:cs="Arial Regular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 Regular" w:hAnsi="Arial Regular" w:cs="Arial Regular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</w:tr>
      <w:tr>
        <w:tc>
          <w:tcPr>
            <w:tcW w:w="2001" w:type="dxa"/>
          </w:tcPr>
          <w:p>
            <w:pPr>
              <w:jc w:val="center"/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File Storage</w:t>
            </w:r>
          </w:p>
        </w:tc>
        <w:tc>
          <w:tcPr>
            <w:tcW w:w="1940" w:type="dxa"/>
          </w:tcPr>
          <w:p>
            <w:pPr>
              <w:jc w:val="center"/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  <w:t>Migrated to Azure Blob/File Storage</w:t>
            </w:r>
          </w:p>
        </w:tc>
        <w:tc>
          <w:tcPr>
            <w:tcW w:w="1540" w:type="dxa"/>
          </w:tcPr>
          <w:p>
            <w:pPr>
              <w:jc w:val="center"/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1480" w:type="dxa"/>
          </w:tcPr>
          <w:p>
            <w:pPr>
              <w:jc w:val="center"/>
              <w:rPr>
                <w:rFonts w:hint="eastAsia" w:ascii="Arial Regular" w:hAnsi="Arial Regular" w:cs="Arial Regular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 Regular" w:hAnsi="Arial Regular" w:cs="Arial Regular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</w:tr>
      <w:tr>
        <w:tc>
          <w:tcPr>
            <w:tcW w:w="2001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Data Backup ( Backup)</w:t>
            </w:r>
          </w:p>
          <w:p>
            <w:pPr>
              <w:jc w:val="center"/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</w:p>
        </w:tc>
        <w:tc>
          <w:tcPr>
            <w:tcW w:w="1940" w:type="dxa"/>
          </w:tcPr>
          <w:p>
            <w:pPr>
              <w:jc w:val="center"/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  <w:t>Configured Recovery Services Vault and backup policies</w:t>
            </w:r>
          </w:p>
        </w:tc>
        <w:tc>
          <w:tcPr>
            <w:tcW w:w="1540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  <w:p>
            <w:pPr>
              <w:jc w:val="center"/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</w:p>
        </w:tc>
        <w:tc>
          <w:tcPr>
            <w:tcW w:w="1420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  <w:p>
            <w:pPr>
              <w:jc w:val="center"/>
              <w:rPr>
                <w:rFonts w:hint="default" w:ascii="Arial Regular" w:hAnsi="Arial Regular" w:cs="Arial Regular"/>
                <w:sz w:val="24"/>
                <w:szCs w:val="24"/>
                <w:vertAlign w:val="baseline"/>
              </w:rPr>
            </w:pPr>
          </w:p>
        </w:tc>
        <w:tc>
          <w:tcPr>
            <w:tcW w:w="1480" w:type="dxa"/>
          </w:tcPr>
          <w:p>
            <w:pPr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 Regular" w:hAnsi="Arial Regular" w:cs="Arial Regular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</w:tr>
    </w:tbl>
    <w:p>
      <w:pPr>
        <w:rPr>
          <w:rFonts w:hint="default" w:ascii="Arial Regular" w:hAnsi="Arial Regular" w:cs="Arial Regular"/>
          <w:sz w:val="24"/>
          <w:szCs w:val="24"/>
        </w:rPr>
      </w:pPr>
    </w:p>
    <w:p>
      <w:pPr>
        <w:rPr>
          <w:rFonts w:hint="default" w:cs="Arial Bold" w:asciiTheme="minorAscii" w:hAnsiTheme="minorAscii"/>
          <w:b/>
          <w:bCs/>
          <w:sz w:val="32"/>
          <w:szCs w:val="32"/>
        </w:rPr>
      </w:pPr>
      <w:r>
        <w:rPr>
          <w:rFonts w:hint="default" w:cs="Arial Bold" w:asciiTheme="minorAscii" w:hAnsiTheme="minorAscii"/>
          <w:b/>
          <w:bCs/>
          <w:sz w:val="32"/>
          <w:szCs w:val="32"/>
        </w:rPr>
        <w:t>Detailed Migration Steps</w:t>
      </w:r>
    </w:p>
    <w:p>
      <w:pPr>
        <w:numPr>
          <w:ilvl w:val="0"/>
          <w:numId w:val="0"/>
        </w:numPr>
        <w:jc w:val="center"/>
        <w:rPr>
          <w:rFonts w:hint="default" w:cs="Arial Bold" w:asciiTheme="minorAscii" w:hAnsiTheme="minorAscii"/>
          <w:b/>
          <w:bCs/>
          <w:sz w:val="28"/>
          <w:szCs w:val="28"/>
          <w:lang w:val="en-US" w:eastAsia="zh-CN"/>
        </w:rPr>
      </w:pPr>
      <w:r>
        <w:rPr>
          <w:rFonts w:hint="default" w:cs="Arial Bold" w:asciiTheme="minorAscii" w:hAnsiTheme="minorAscii"/>
          <w:b/>
          <w:bCs/>
          <w:sz w:val="28"/>
          <w:szCs w:val="28"/>
          <w:lang w:val="en-US" w:eastAsia="zh-CN"/>
        </w:rPr>
        <w:t>----Virtual Machine Migration to Azure----</w:t>
      </w:r>
    </w:p>
    <w:p>
      <w:pPr>
        <w:numPr>
          <w:ilvl w:val="0"/>
          <w:numId w:val="0"/>
        </w:numPr>
        <w:rPr>
          <w:rFonts w:hint="default" w:cs="Arial Bold" w:asciiTheme="minorAscii" w:hAnsiTheme="minorAscii"/>
          <w:b w:val="0"/>
          <w:bCs w:val="0"/>
          <w:color w:val="auto"/>
          <w:sz w:val="24"/>
          <w:szCs w:val="24"/>
        </w:rPr>
      </w:pPr>
      <w:r>
        <w:rPr>
          <w:rFonts w:hint="default" w:ascii="Calibri Bold" w:hAnsi="Calibri Bold" w:cs="Calibri Bold"/>
          <w:b/>
          <w:bCs/>
          <w:color w:val="auto"/>
          <w:sz w:val="24"/>
          <w:szCs w:val="24"/>
        </w:rPr>
        <w:t>Tools</w:t>
      </w:r>
      <w:r>
        <w:rPr>
          <w:rFonts w:hint="default" w:cs="Arial Bold" w:asciiTheme="minorAscii" w:hAnsiTheme="minorAscii"/>
          <w:b w:val="0"/>
          <w:bCs w:val="0"/>
          <w:color w:val="auto"/>
          <w:sz w:val="24"/>
          <w:szCs w:val="24"/>
        </w:rPr>
        <w:t>: Azure portal</w:t>
      </w:r>
    </w:p>
    <w:p>
      <w:pPr>
        <w:numPr>
          <w:ilvl w:val="0"/>
          <w:numId w:val="0"/>
        </w:numPr>
        <w:rPr>
          <w:rFonts w:hint="default" w:cs="Arial Bold" w:asciiTheme="minorAscii" w:hAnsiTheme="minorAscii"/>
          <w:b w:val="0"/>
          <w:bCs w:val="0"/>
          <w:color w:val="auto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rPr>
          <w:rFonts w:hint="default" w:cs="Arial Bold" w:asciiTheme="minorAscii" w:hAnsiTheme="minorAscii"/>
          <w:b w:val="0"/>
          <w:bCs w:val="0"/>
          <w:color w:val="auto"/>
          <w:sz w:val="24"/>
          <w:szCs w:val="24"/>
        </w:rPr>
      </w:pPr>
      <w:r>
        <w:rPr>
          <w:rFonts w:hint="default" w:cs="Arial Bold" w:asciiTheme="minorAscii" w:hAnsiTheme="minorAscii"/>
          <w:b w:val="0"/>
          <w:bCs w:val="0"/>
          <w:color w:val="auto"/>
          <w:sz w:val="24"/>
          <w:szCs w:val="24"/>
        </w:rPr>
        <w:t>In the Azure portal, create a virtual machine and assign a public IP address for remote access.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rPr>
          <w:rFonts w:hint="default" w:cs="Arial Bold" w:asciiTheme="minorAscii" w:hAnsiTheme="minorAscii"/>
          <w:b w:val="0"/>
          <w:bCs w:val="0"/>
          <w:color w:val="auto"/>
          <w:sz w:val="24"/>
          <w:szCs w:val="24"/>
        </w:rPr>
      </w:pPr>
      <w:r>
        <w:rPr>
          <w:rFonts w:hint="default" w:cs="Arial Bold" w:asciiTheme="minorAscii" w:hAnsiTheme="minorAscii"/>
          <w:b w:val="0"/>
          <w:bCs w:val="0"/>
          <w:color w:val="auto"/>
          <w:sz w:val="24"/>
          <w:szCs w:val="24"/>
        </w:rPr>
        <w:t>Install necessary applications and services to ensure the virtual machine is operational.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rPr>
          <w:rFonts w:hint="default" w:cs="Arial Bold" w:asciiTheme="minorAscii" w:hAnsiTheme="minorAscii"/>
          <w:b w:val="0"/>
          <w:bCs w:val="0"/>
          <w:color w:val="auto"/>
          <w:sz w:val="24"/>
          <w:szCs w:val="24"/>
        </w:rPr>
      </w:pPr>
      <w:r>
        <w:rPr>
          <w:rFonts w:hint="default" w:cs="Arial Bold" w:asciiTheme="minorAscii" w:hAnsiTheme="minorAscii"/>
          <w:b w:val="0"/>
          <w:bCs w:val="0"/>
          <w:color w:val="auto"/>
          <w:sz w:val="24"/>
          <w:szCs w:val="24"/>
        </w:rPr>
        <w:t>Access the virtual machine using SSH or RDP to confirm system stability and connectivity.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rPr>
          <w:rFonts w:hint="default" w:cs="Arial Bold" w:asciiTheme="minorAscii" w:hAnsiTheme="minorAscii"/>
          <w:b w:val="0"/>
          <w:bCs w:val="0"/>
          <w:color w:val="auto"/>
          <w:sz w:val="24"/>
          <w:szCs w:val="24"/>
        </w:rPr>
      </w:pPr>
      <w:r>
        <w:rPr>
          <w:rFonts w:hint="default" w:cs="Arial Bold" w:asciiTheme="minorAscii" w:hAnsiTheme="minorAscii"/>
          <w:b w:val="0"/>
          <w:bCs w:val="0"/>
          <w:color w:val="auto"/>
          <w:sz w:val="24"/>
          <w:szCs w:val="24"/>
        </w:rPr>
        <w:t>Outcome: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cs="Arial Bold" w:asciiTheme="minorAscii" w:hAnsiTheme="minorAscii"/>
          <w:b w:val="0"/>
          <w:bCs w:val="0"/>
          <w:color w:val="auto"/>
          <w:sz w:val="24"/>
          <w:szCs w:val="24"/>
        </w:rPr>
      </w:pPr>
      <w:r>
        <w:rPr>
          <w:rFonts w:hint="default" w:ascii="Calibri Bold" w:hAnsi="Calibri Bold" w:cs="Calibri Bold"/>
          <w:b/>
          <w:bCs/>
          <w:color w:val="auto"/>
          <w:sz w:val="24"/>
          <w:szCs w:val="24"/>
        </w:rPr>
        <w:t>Public IP address</w:t>
      </w:r>
      <w:r>
        <w:rPr>
          <w:rFonts w:hint="default" w:ascii="Calibri Bold" w:hAnsi="Calibri Bold" w:cs="Calibri Bold"/>
          <w:b/>
          <w:bCs/>
          <w:color w:val="auto"/>
          <w:sz w:val="24"/>
          <w:szCs w:val="24"/>
          <w:lang w:val="en-US"/>
        </w:rPr>
        <w:t xml:space="preserve">: </w:t>
      </w:r>
      <w:r>
        <w:rPr>
          <w:rFonts w:hint="default" w:ascii="Calibri Bold" w:hAnsi="Calibri Bold" w:cs="Calibri Bold"/>
          <w:b/>
          <w:bCs/>
          <w:color w:val="auto"/>
          <w:sz w:val="24"/>
          <w:szCs w:val="24"/>
        </w:rPr>
        <w:fldChar w:fldCharType="begin"/>
      </w:r>
      <w:r>
        <w:rPr>
          <w:rFonts w:hint="default" w:ascii="Calibri Bold" w:hAnsi="Calibri Bold" w:cs="Calibri Bold"/>
          <w:b/>
          <w:bCs/>
          <w:color w:val="auto"/>
          <w:sz w:val="24"/>
          <w:szCs w:val="24"/>
        </w:rPr>
        <w:instrText xml:space="preserve"> HYPERLINK "http://20.205.21.46/" </w:instrText>
      </w:r>
      <w:r>
        <w:rPr>
          <w:rFonts w:hint="default" w:ascii="Calibri Bold" w:hAnsi="Calibri Bold" w:cs="Calibri Bold"/>
          <w:b/>
          <w:bCs/>
          <w:color w:val="auto"/>
          <w:sz w:val="24"/>
          <w:szCs w:val="24"/>
        </w:rPr>
        <w:fldChar w:fldCharType="separate"/>
      </w:r>
      <w:r>
        <w:rPr>
          <w:rStyle w:val="8"/>
          <w:rFonts w:hint="default" w:ascii="Calibri Bold" w:hAnsi="Calibri Bold" w:cs="Calibri Bold"/>
          <w:b/>
          <w:bCs/>
          <w:sz w:val="24"/>
          <w:szCs w:val="24"/>
        </w:rPr>
        <w:t>http://20.205.21.46/</w:t>
      </w:r>
      <w:r>
        <w:rPr>
          <w:rFonts w:hint="default" w:ascii="Calibri Bold" w:hAnsi="Calibri Bold" w:cs="Calibri Bold"/>
          <w:b/>
          <w:bCs/>
          <w:color w:val="auto"/>
          <w:sz w:val="24"/>
          <w:szCs w:val="24"/>
        </w:rPr>
        <w:fldChar w:fldCharType="end"/>
      </w:r>
      <w:r>
        <w:rPr>
          <w:rFonts w:hint="default" w:ascii="Calibri Bold" w:hAnsi="Calibri Bold" w:cs="Calibri Bold"/>
          <w:b/>
          <w:bCs/>
          <w:color w:val="auto"/>
          <w:sz w:val="24"/>
          <w:szCs w:val="24"/>
          <w:lang w:val="en-US"/>
        </w:rPr>
        <w:t xml:space="preserve">  and  </w:t>
      </w:r>
      <w:r>
        <w:rPr>
          <w:rFonts w:hint="default" w:ascii="Calibri Bold" w:hAnsi="Calibri Bold" w:cs="Calibri Bold"/>
          <w:b/>
          <w:bCs/>
          <w:color w:val="auto"/>
          <w:sz w:val="24"/>
          <w:szCs w:val="24"/>
        </w:rPr>
        <w:fldChar w:fldCharType="begin"/>
      </w:r>
      <w:r>
        <w:rPr>
          <w:rFonts w:hint="default" w:ascii="Calibri Bold" w:hAnsi="Calibri Bold" w:cs="Calibri Bold"/>
          <w:b/>
          <w:bCs/>
          <w:color w:val="auto"/>
          <w:sz w:val="24"/>
          <w:szCs w:val="24"/>
        </w:rPr>
        <w:instrText xml:space="preserve"> HYPERLINK "http://20.205.21.46/index.php" </w:instrText>
      </w:r>
      <w:r>
        <w:rPr>
          <w:rFonts w:hint="default" w:ascii="Calibri Bold" w:hAnsi="Calibri Bold" w:cs="Calibri Bold"/>
          <w:b/>
          <w:bCs/>
          <w:color w:val="auto"/>
          <w:sz w:val="24"/>
          <w:szCs w:val="24"/>
        </w:rPr>
        <w:fldChar w:fldCharType="separate"/>
      </w:r>
      <w:r>
        <w:rPr>
          <w:rStyle w:val="8"/>
          <w:rFonts w:hint="default" w:ascii="Calibri Bold" w:hAnsi="Calibri Bold" w:cs="Calibri Bold"/>
          <w:b/>
          <w:bCs/>
          <w:sz w:val="24"/>
          <w:szCs w:val="24"/>
        </w:rPr>
        <w:t>http://20.205.21.46/index.php</w:t>
      </w:r>
      <w:r>
        <w:rPr>
          <w:rFonts w:hint="default" w:ascii="Calibri Bold" w:hAnsi="Calibri Bold" w:cs="Calibri Bold"/>
          <w:b/>
          <w:bCs/>
          <w:color w:val="auto"/>
          <w:sz w:val="24"/>
          <w:szCs w:val="24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 w:eastAsiaTheme="minor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color w:val="auto"/>
          <w:sz w:val="24"/>
          <w:szCs w:val="24"/>
          <w:lang w:val="en-US" w:eastAsia="zh-CN"/>
        </w:rPr>
        <w:t>(You can access the virtual machine using the public IP above)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cs="Arial Bold" w:asciiTheme="minorAscii" w:hAnsiTheme="minorAscii"/>
          <w:b w:val="0"/>
          <w:bCs w:val="0"/>
          <w:color w:val="auto"/>
          <w:sz w:val="24"/>
          <w:szCs w:val="24"/>
        </w:rPr>
      </w:pPr>
    </w:p>
    <w:p>
      <w:pPr>
        <w:numPr>
          <w:numId w:val="0"/>
        </w:numPr>
        <w:jc w:val="left"/>
        <w:rPr>
          <w:rFonts w:hint="eastAsia" w:cs="Arial Bold" w:asciiTheme="minorAscii" w:hAnsiTheme="minorAscii"/>
          <w:b/>
          <w:bCs/>
          <w:sz w:val="28"/>
          <w:szCs w:val="28"/>
          <w:lang w:val="en-US" w:eastAsia="zh-CN"/>
        </w:rPr>
      </w:pPr>
      <w:r>
        <w:rPr>
          <w:rFonts w:hint="eastAsia" w:ascii="Calibri Bold" w:hAnsi="Calibri Bold" w:cs="Calibri Bold"/>
          <w:b/>
          <w:bCs/>
          <w:sz w:val="24"/>
          <w:szCs w:val="24"/>
          <w:lang w:val="en-US" w:eastAsia="zh-CN"/>
        </w:rPr>
        <w:t>VM is accessible via SSH</w:t>
      </w:r>
      <w:r>
        <w:rPr>
          <w:rFonts w:hint="eastAsia" w:cs="Arial Bold" w:asciiTheme="minorAscii" w:hAnsiTheme="minorAscii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cs="Arial Bold" w:asciiTheme="minorAscii" w:hAnsiTheme="minorAscii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4638675" cy="4672965"/>
            <wp:effectExtent l="0" t="0" r="9525" b="635"/>
            <wp:docPr id="10" name="图片 10" descr="截屏2024-10-09 12.16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4-10-09 12.16.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center"/>
        <w:rPr>
          <w:rFonts w:hint="eastAsia" w:cs="Arial Bold" w:asciiTheme="minorAscii" w:hAnsiTheme="minorAscii"/>
          <w:b/>
          <w:bCs/>
          <w:sz w:val="28"/>
          <w:szCs w:val="28"/>
          <w:lang w:val="en-US" w:eastAsia="zh-CN"/>
        </w:rPr>
      </w:pPr>
    </w:p>
    <w:p>
      <w:pPr>
        <w:numPr>
          <w:numId w:val="0"/>
        </w:numPr>
        <w:jc w:val="center"/>
        <w:rPr>
          <w:rFonts w:hint="default" w:cs="Arial Bold" w:asciiTheme="minorAscii" w:hAnsiTheme="minorAscii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cs="Arial Bold" w:asciiTheme="minorAscii" w:hAnsiTheme="minorAscii"/>
          <w:b/>
          <w:bCs/>
          <w:sz w:val="28"/>
          <w:szCs w:val="28"/>
          <w:lang w:val="en-US" w:eastAsia="zh-CN"/>
        </w:rPr>
        <w:t>----</w:t>
      </w:r>
      <w:r>
        <w:rPr>
          <w:rFonts w:hint="default" w:cs="Arial Bold" w:asciiTheme="minorAscii" w:hAnsiTheme="minorAscii"/>
          <w:b/>
          <w:bCs/>
          <w:sz w:val="28"/>
          <w:szCs w:val="28"/>
        </w:rPr>
        <w:t>SQL Database Migration to Azure MySQL</w:t>
      </w:r>
      <w:r>
        <w:rPr>
          <w:rFonts w:hint="eastAsia" w:cs="Arial Bold" w:asciiTheme="minorAscii" w:hAnsiTheme="minorAscii"/>
          <w:b/>
          <w:bCs/>
          <w:sz w:val="28"/>
          <w:szCs w:val="28"/>
          <w:lang w:val="en-US" w:eastAsia="zh-CN"/>
        </w:rPr>
        <w:t>----</w:t>
      </w:r>
    </w:p>
    <w:p>
      <w:pPr>
        <w:numPr>
          <w:numId w:val="0"/>
        </w:numPr>
        <w:rPr>
          <w:rFonts w:hint="default" w:cs="Arial Bold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Arial Bold" w:asciiTheme="minorAscii" w:hAnsiTheme="minorAscii"/>
          <w:b/>
          <w:bCs/>
          <w:sz w:val="24"/>
          <w:szCs w:val="24"/>
        </w:rPr>
        <w:t xml:space="preserve">Tools: </w:t>
      </w:r>
      <w:r>
        <w:rPr>
          <w:rFonts w:hint="default" w:cs="Arial Bold" w:asciiTheme="minorAscii" w:hAnsiTheme="minorAscii"/>
          <w:b w:val="0"/>
          <w:bCs w:val="0"/>
          <w:color w:val="auto"/>
          <w:sz w:val="24"/>
          <w:szCs w:val="24"/>
        </w:rPr>
        <w:t>Azure Database Migration Service (DMS)</w:t>
      </w:r>
      <w:r>
        <w:rPr>
          <w:rFonts w:hint="default" w:cs="Arial Bold" w:asciiTheme="minorAscii" w:hAnsiTheme="minorAscii"/>
          <w:b w:val="0"/>
          <w:bCs w:val="0"/>
          <w:color w:val="auto"/>
          <w:sz w:val="24"/>
          <w:szCs w:val="24"/>
          <w:lang w:eastAsia="zh-CN"/>
        </w:rPr>
        <w:t>，</w:t>
      </w:r>
      <w:r>
        <w:rPr>
          <w:rFonts w:hint="default" w:cs="Arial Bold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MySQL Workbench</w:t>
      </w:r>
    </w:p>
    <w:p>
      <w:pPr>
        <w:numPr>
          <w:numId w:val="0"/>
        </w:numPr>
        <w:rPr>
          <w:rFonts w:hint="default" w:cs="Arial Bold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cs="Arial Regular" w:asciiTheme="minorAscii" w:hAnsiTheme="minorAscii"/>
          <w:sz w:val="24"/>
          <w:szCs w:val="24"/>
        </w:rPr>
      </w:pPr>
      <w:r>
        <w:rPr>
          <w:rFonts w:hint="default" w:cs="Arial Regular" w:asciiTheme="minorAscii" w:hAnsiTheme="minorAscii"/>
          <w:sz w:val="24"/>
          <w:szCs w:val="24"/>
        </w:rPr>
        <w:t xml:space="preserve">1. </w:t>
      </w:r>
      <w:r>
        <w:rPr>
          <w:rFonts w:hint="default" w:cs="Arial Regular" w:asciiTheme="minorAscii" w:hAnsiTheme="minorAscii"/>
          <w:sz w:val="24"/>
          <w:szCs w:val="24"/>
        </w:rPr>
        <w:t>Set up an SSH tunnel to connect your local MySQL Workbench to the MySQL instance on the virtual machine (VM), allowing a secure connection.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cs="Arial Regular" w:asciiTheme="minorAscii" w:hAnsiTheme="minorAscii"/>
          <w:sz w:val="24"/>
          <w:szCs w:val="24"/>
        </w:rPr>
      </w:pPr>
      <w:r>
        <w:rPr>
          <w:rFonts w:hint="default" w:cs="Arial Regular" w:asciiTheme="minorAscii" w:hAnsiTheme="minorAscii"/>
          <w:sz w:val="24"/>
          <w:szCs w:val="24"/>
        </w:rPr>
        <w:t xml:space="preserve">2. </w:t>
      </w:r>
      <w:r>
        <w:rPr>
          <w:rFonts w:hint="default" w:cs="Arial Regular" w:asciiTheme="minorAscii" w:hAnsiTheme="minorAscii"/>
          <w:sz w:val="24"/>
          <w:szCs w:val="24"/>
        </w:rPr>
        <w:t>Modify the MySQL configuration file on the VM and set the bind-address to 0.0.0.0 so it can accept connections from external sources</w:t>
      </w:r>
      <w:r>
        <w:rPr>
          <w:rFonts w:hint="default" w:cs="Arial Regular" w:asciiTheme="minorAscii" w:hAnsiTheme="minorAscii"/>
          <w:sz w:val="24"/>
          <w:szCs w:val="24"/>
          <w:lang w:val="en-US"/>
        </w:rPr>
        <w:t xml:space="preserve"> .</w:t>
      </w:r>
      <w:r>
        <w:rPr>
          <w:rFonts w:hint="default" w:cs="Arial Regular" w:asciiTheme="minorAscii" w:hAnsiTheme="minorAscii"/>
          <w:sz w:val="24"/>
          <w:szCs w:val="24"/>
        </w:rPr>
        <w:t>Grant remote access permissions to the root user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cs="Arial Regular" w:asciiTheme="minorAscii" w:hAnsiTheme="minorAscii"/>
          <w:sz w:val="24"/>
          <w:szCs w:val="24"/>
        </w:rPr>
      </w:pPr>
      <w:r>
        <w:rPr>
          <w:rFonts w:hint="default" w:cs="Arial Regular" w:asciiTheme="minorAscii" w:hAnsiTheme="minorAscii"/>
          <w:sz w:val="24"/>
          <w:szCs w:val="24"/>
        </w:rPr>
        <w:t xml:space="preserve">3. </w:t>
      </w:r>
      <w:r>
        <w:rPr>
          <w:rFonts w:hint="default" w:cs="Arial Regular" w:asciiTheme="minorAscii" w:hAnsiTheme="minorAscii"/>
          <w:sz w:val="24"/>
          <w:szCs w:val="24"/>
          <w:lang w:val="en-US"/>
        </w:rPr>
        <w:t>A</w:t>
      </w:r>
      <w:r>
        <w:rPr>
          <w:rFonts w:hint="default" w:cs="Arial Regular" w:asciiTheme="minorAscii" w:hAnsiTheme="minorAscii"/>
          <w:sz w:val="24"/>
          <w:szCs w:val="24"/>
        </w:rPr>
        <w:t>dd an inbound rule in the NSG to allow traffic on port 3306 for MySQL.</w:t>
      </w:r>
      <w:r>
        <w:rPr>
          <w:rFonts w:hint="default" w:cs="Arial Regular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cs="Arial Regular" w:asciiTheme="minorAscii" w:hAnsiTheme="minorAscii"/>
          <w:sz w:val="24"/>
          <w:szCs w:val="24"/>
        </w:rPr>
        <w:t>In the Azure MySQL settings, enable public access and add the IP addresses of the VM and other clients that need to connect.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cs="Arial Regular" w:asciiTheme="minorAscii" w:hAnsiTheme="minorAscii"/>
          <w:sz w:val="24"/>
          <w:szCs w:val="24"/>
        </w:rPr>
      </w:pPr>
      <w:r>
        <w:rPr>
          <w:rFonts w:hint="default" w:cs="Arial Regular" w:asciiTheme="minorAscii" w:hAnsiTheme="minorAscii"/>
          <w:sz w:val="24"/>
          <w:szCs w:val="24"/>
        </w:rPr>
        <w:t>4. Migrate the Database Using DMS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cs="Arial Regular" w:asciiTheme="minorAscii" w:hAnsiTheme="minorAscii"/>
          <w:sz w:val="24"/>
          <w:szCs w:val="24"/>
        </w:rPr>
      </w:pPr>
      <w:r>
        <w:rPr>
          <w:rFonts w:hint="default" w:cs="Arial Regular" w:asciiTheme="minorAscii" w:hAnsiTheme="minorAscii"/>
          <w:sz w:val="24"/>
          <w:szCs w:val="24"/>
        </w:rPr>
        <w:t xml:space="preserve">5. </w:t>
      </w:r>
      <w:r>
        <w:rPr>
          <w:rFonts w:hint="default" w:cs="Arial Regular" w:asciiTheme="minorAscii" w:hAnsiTheme="minorAscii"/>
          <w:sz w:val="24"/>
          <w:szCs w:val="24"/>
        </w:rPr>
        <w:t>After the migration is complete, use MySQL Workbench to connect to the Azure MySQL instance and check if the data has been successfully transferred.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cs="Arial Regular" w:asciiTheme="minorAscii" w:hAnsiTheme="minorAscii"/>
          <w:sz w:val="24"/>
          <w:szCs w:val="24"/>
          <w:lang w:val="en-US" w:eastAsia="zh-CN"/>
        </w:rPr>
      </w:pPr>
      <w:r>
        <w:rPr>
          <w:rFonts w:hint="default" w:cs="Arial Regular" w:asciiTheme="minorAscii" w:hAnsiTheme="minorAscii"/>
          <w:sz w:val="24"/>
          <w:szCs w:val="24"/>
          <w:lang w:val="en-US" w:eastAsia="zh-CN"/>
        </w:rPr>
        <w:t>6. Outcome: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/>
        </w:rPr>
        <w:t>VMS SSH connection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cs="Arial Regular" w:asciiTheme="minorAscii" w:hAnsiTheme="minorAscii"/>
          <w:sz w:val="24"/>
          <w:szCs w:val="24"/>
        </w:rPr>
      </w:pPr>
      <w:r>
        <w:rPr>
          <w:rFonts w:hint="default" w:cs="Arial Regular" w:asciiTheme="minorAscii" w:hAnsiTheme="minorAscii"/>
          <w:sz w:val="24"/>
          <w:szCs w:val="24"/>
        </w:rPr>
        <w:drawing>
          <wp:inline distT="0" distB="0" distL="114300" distR="114300">
            <wp:extent cx="5134610" cy="4114800"/>
            <wp:effectExtent l="0" t="0" r="21590" b="0"/>
            <wp:docPr id="1" name="图片 1" descr="workbenchsql connect to azure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orkbenchsql connect to azuresq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both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/>
        </w:rPr>
        <w:t>(DMS)</w:t>
      </w: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 xml:space="preserve"> Database Migration completed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both"/>
        <w:textAlignment w:val="auto"/>
        <w:rPr>
          <w:rFonts w:hint="default" w:cs="Arial Regular" w:asciiTheme="minorAscii" w:hAnsiTheme="minorAscii"/>
          <w:sz w:val="24"/>
          <w:szCs w:val="24"/>
        </w:rPr>
      </w:pPr>
      <w:r>
        <w:rPr>
          <w:rFonts w:hint="default" w:cs="Arial Regular" w:asciiTheme="minorAscii" w:hAnsiTheme="minorAscii"/>
          <w:sz w:val="24"/>
          <w:szCs w:val="24"/>
        </w:rPr>
        <w:drawing>
          <wp:inline distT="0" distB="0" distL="114300" distR="114300">
            <wp:extent cx="5264785" cy="3055620"/>
            <wp:effectExtent l="0" t="0" r="18415" b="17780"/>
            <wp:docPr id="2" name="图片 2" descr="截屏2024-10-14 00.10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4-10-14 00.10.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/>
        </w:rPr>
        <w:t>D</w:t>
      </w:r>
      <w:r>
        <w:rPr>
          <w:rFonts w:hint="default" w:ascii="Calibri Bold" w:hAnsi="Calibri Bold" w:cs="Calibri Bold"/>
          <w:b/>
          <w:bCs/>
          <w:sz w:val="24"/>
          <w:szCs w:val="24"/>
        </w:rPr>
        <w:t>atabase stored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cs="Arial Regular" w:asciiTheme="minorAscii" w:hAnsiTheme="minorAscii"/>
          <w:sz w:val="24"/>
          <w:szCs w:val="24"/>
          <w:lang w:val="en-US"/>
        </w:rPr>
      </w:pPr>
      <w:r>
        <w:rPr>
          <w:rFonts w:hint="default" w:cs="Arial Regular" w:asciiTheme="minorAscii" w:hAnsiTheme="minorAscii"/>
          <w:sz w:val="24"/>
          <w:szCs w:val="24"/>
        </w:rPr>
        <w:drawing>
          <wp:inline distT="0" distB="0" distL="114300" distR="114300">
            <wp:extent cx="5264785" cy="3893185"/>
            <wp:effectExtent l="0" t="0" r="18415" b="18415"/>
            <wp:docPr id="4" name="图片 4" descr="截屏2024-10-14 00.10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4-10-14 00.10.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cs="Arial Regular" w:asciiTheme="minorAscii" w:hAnsiTheme="minorAscii"/>
          <w:sz w:val="24"/>
          <w:szCs w:val="24"/>
          <w:lang w:val="en-US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/>
        </w:rPr>
        <w:t>MySQL</w:t>
      </w: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 xml:space="preserve"> connection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cs="Arial Regular" w:asciiTheme="minorAscii" w:hAnsiTheme="minorAscii"/>
          <w:sz w:val="24"/>
          <w:szCs w:val="24"/>
          <w:lang w:val="en-US"/>
        </w:rPr>
      </w:pPr>
      <w:r>
        <w:rPr>
          <w:rFonts w:hint="default" w:cs="Arial Regular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64785" cy="3423920"/>
            <wp:effectExtent l="0" t="0" r="18415" b="5080"/>
            <wp:docPr id="5" name="图片 5" descr="MYSQL conn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YSQL connecti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cs="Arial Regular" w:asciiTheme="minorAscii" w:hAnsiTheme="minorAscii"/>
          <w:sz w:val="24"/>
          <w:szCs w:val="24"/>
          <w:lang w:val="en-US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/>
        </w:rPr>
        <w:t>Data testing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cs="Arial Regular" w:asciiTheme="minorAscii" w:hAnsiTheme="minorAscii"/>
          <w:sz w:val="24"/>
          <w:szCs w:val="24"/>
          <w:lang w:val="en-US"/>
        </w:rPr>
      </w:pPr>
      <w:r>
        <w:rPr>
          <w:rFonts w:hint="default" w:cs="Arial Regular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64785" cy="3423920"/>
            <wp:effectExtent l="0" t="0" r="18415" b="5080"/>
            <wp:docPr id="6" name="图片 6" descr="DATA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ATA TEST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cs="Arial Regular" w:asciiTheme="minorAscii" w:hAnsiTheme="minorAscii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cs="Arial Bold" w:asciiTheme="minorAscii" w:hAnsiTheme="minorAscii"/>
          <w:b/>
          <w:bCs/>
          <w:sz w:val="28"/>
          <w:szCs w:val="28"/>
          <w:lang w:val="en-US" w:eastAsia="zh-CN"/>
        </w:rPr>
      </w:pPr>
      <w:r>
        <w:rPr>
          <w:rFonts w:hint="default" w:cs="Arial Bold" w:asciiTheme="minorAscii" w:hAnsiTheme="minorAscii"/>
          <w:b/>
          <w:bCs/>
          <w:sz w:val="28"/>
          <w:szCs w:val="28"/>
          <w:lang w:val="en-US" w:eastAsia="zh-CN"/>
        </w:rPr>
        <w:t>----Web Application Migration to Azure Web App----</w:t>
      </w:r>
    </w:p>
    <w:p>
      <w:pPr>
        <w:numPr>
          <w:ilvl w:val="0"/>
          <w:numId w:val="0"/>
        </w:numPr>
        <w:rPr>
          <w:rFonts w:hint="default" w:cs="Arial Bold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cs="Arial Bold" w:asciiTheme="minorAscii" w:hAnsiTheme="minorAscii"/>
          <w:b/>
          <w:bCs/>
          <w:sz w:val="24"/>
          <w:szCs w:val="24"/>
          <w:lang w:val="en-US" w:eastAsia="zh-CN"/>
        </w:rPr>
        <w:t>Tools: GitHub Actions, Azure A</w:t>
      </w:r>
      <w:r>
        <w:rPr>
          <w:rFonts w:hint="eastAsia" w:cs="Arial Bold" w:asciiTheme="minorAscii" w:hAnsiTheme="minorAscii"/>
          <w:b/>
          <w:bCs/>
          <w:sz w:val="24"/>
          <w:szCs w:val="24"/>
          <w:lang w:val="en-US" w:eastAsia="zh-CN"/>
        </w:rPr>
        <w:t xml:space="preserve">pp </w:t>
      </w:r>
      <w:r>
        <w:rPr>
          <w:rFonts w:hint="default" w:cs="Arial Bold" w:asciiTheme="minorAscii" w:hAnsiTheme="minorAscii"/>
          <w:b/>
          <w:bCs/>
          <w:sz w:val="24"/>
          <w:szCs w:val="24"/>
          <w:lang w:val="en-US" w:eastAsia="zh-CN"/>
        </w:rPr>
        <w:t>Service</w:t>
      </w:r>
    </w:p>
    <w:p>
      <w:pPr>
        <w:numPr>
          <w:ilvl w:val="0"/>
          <w:numId w:val="0"/>
        </w:numPr>
        <w:rPr>
          <w:rFonts w:hint="default" w:cs="Arial Bold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cs="Arial Bold" w:asciiTheme="minorAscii" w:hAnsiTheme="minorAscii"/>
          <w:b/>
          <w:bCs/>
          <w:sz w:val="24"/>
          <w:szCs w:val="24"/>
          <w:lang w:val="en-US" w:eastAsia="zh-CN"/>
        </w:rPr>
        <w:t>Steps: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  <w:t>Develop a simple Flask Web Application showcasing data such as products, customers, and orders, connected to the Azure MySQL database.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  <w:t>Push the web application code to a GitHub repository and configure GitHub Actions for automated deployment.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  <w:t>In the Azure portal, create an App Service plan and App service. Set up GitHub integration to enable automatic deployment to Azure.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  <w:t>Verify that the web application runs successfully in Azure and can access the Azure MySQL database.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  <w:t xml:space="preserve">Outcome: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web application URL: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fldChar w:fldCharType="begin"/>
      </w: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instrText xml:space="preserve"> HYPERLINK "https://krindustrieswebapp-h3aggbg4d8gmhbeb.eastasia-01.azurewebsites.net/" </w:instrText>
      </w: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https://krindustrieswebapp-h3aggbg4d8gmhbeb.eastasia-01.azurewebsites.net/</w:t>
      </w: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GitHub Project: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fldChar w:fldCharType="begin"/>
      </w: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instrText xml:space="preserve"> HYPERLINK "https://github.com/RubyKuang/Azure-HybridCloudMigration" \t "/Users/isaack/Documents\\x/_blank" </w:instrText>
      </w: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fldChar w:fldCharType="separate"/>
      </w: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https://github.com/RubyKuang/Azure-HybridCloudMigration</w:t>
      </w: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Github Action deploy succeed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4785" cy="3423920"/>
            <wp:effectExtent l="0" t="0" r="18415" b="5080"/>
            <wp:docPr id="7" name="图片 7" descr="webapp deploy succ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webapp deploy succe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Azure App Service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4785" cy="3423920"/>
            <wp:effectExtent l="0" t="0" r="18415" b="5080"/>
            <wp:docPr id="9" name="图片 9" descr="截屏2024-10-14 00.50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4-10-14 00.50.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Azure webapp Deployment Center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4785" cy="3081655"/>
            <wp:effectExtent l="0" t="0" r="18415" b="17145"/>
            <wp:docPr id="8" name="图片 8" descr="azure webapp se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zure webapp serv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cs="Arial Bold" w:asciiTheme="minorAscii" w:hAnsiTheme="minorAscii"/>
          <w:b/>
          <w:bCs/>
          <w:sz w:val="28"/>
          <w:szCs w:val="28"/>
          <w:lang w:val="en-US" w:eastAsia="zh-CN"/>
        </w:rPr>
      </w:pPr>
      <w:r>
        <w:rPr>
          <w:rFonts w:hint="default" w:cs="Arial Bold" w:asciiTheme="minorAscii" w:hAnsiTheme="minorAscii"/>
          <w:b/>
          <w:bCs/>
          <w:sz w:val="28"/>
          <w:szCs w:val="28"/>
          <w:lang w:val="en-US" w:eastAsia="zh-CN"/>
        </w:rPr>
        <w:t>----File Storage Migration to Azure Blob/File Storage----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Tools: Azure portal, S</w:t>
      </w:r>
      <w:r>
        <w:rPr>
          <w:rFonts w:hint="eastAsia" w:ascii="Calibri Bold" w:hAnsi="Calibri Bold" w:cs="Calibri Bold"/>
          <w:b/>
          <w:bCs/>
          <w:sz w:val="24"/>
          <w:szCs w:val="24"/>
          <w:lang w:val="en-US" w:eastAsia="zh-CN"/>
        </w:rPr>
        <w:t>torage account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Steps: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  <w:t>Create an Azure storage account and select Blob Storage.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  <w:t>Create a new Container for the storage account.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  <w:t>Upload the local folder KR-Files to Azure Blob storage.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  <w:t>Verify the successful upload of files and check file integrity and storage status.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  <w:t>Outcome: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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92827"/>
          <w:spacing w:val="0"/>
          <w:sz w:val="26"/>
          <w:szCs w:val="26"/>
          <w:lang w:val="en-US"/>
        </w:rPr>
        <w:drawing>
          <wp:inline distT="0" distB="0" distL="114300" distR="114300">
            <wp:extent cx="5045075" cy="2560955"/>
            <wp:effectExtent l="0" t="0" r="9525" b="4445"/>
            <wp:docPr id="11" name="图片 11" descr="files mig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iles migration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507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cs="Arial Bold" w:asciiTheme="minorAscii" w:hAnsiTheme="minorAscii"/>
          <w:b/>
          <w:bCs/>
          <w:sz w:val="28"/>
          <w:szCs w:val="28"/>
          <w:lang w:val="en-US" w:eastAsia="zh-CN"/>
        </w:rPr>
      </w:pPr>
      <w:r>
        <w:rPr>
          <w:rFonts w:hint="default" w:cs="Arial Bold" w:asciiTheme="minorAscii" w:hAnsiTheme="minorAscii"/>
          <w:b/>
          <w:bCs/>
          <w:sz w:val="28"/>
          <w:szCs w:val="28"/>
          <w:lang w:val="en-US" w:eastAsia="zh-CN"/>
        </w:rPr>
        <w:t>----Data Backup (Backup)----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Tools: Azure Recovery Services Vault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Steps: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  <w:t>Create a Recovery Services Vault in the Azure portal to store backup data.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  <w:t>Configure Backup Policies, setting backup frequency and retention periods for virtual machines or databases.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5" w:leftChars="0" w:hanging="425" w:firstLineChars="0"/>
        <w:textAlignment w:val="auto"/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cs="Arial Bold" w:asciiTheme="minorAscii" w:hAnsiTheme="minorAscii"/>
          <w:b w:val="0"/>
          <w:bCs w:val="0"/>
          <w:sz w:val="24"/>
          <w:szCs w:val="24"/>
          <w:lang w:val="en-US" w:eastAsia="zh-CN"/>
        </w:rPr>
        <w:t xml:space="preserve">Outcome: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line="360" w:lineRule="atLeast"/>
        <w:ind w:lef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292827"/>
          <w:spacing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4785" cy="3423920"/>
            <wp:effectExtent l="0" t="0" r="18415" b="5080"/>
            <wp:docPr id="12" name="图片 12" descr="截屏2024-10-14 01.19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4-10-14 01.19.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Bold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FabricMDL2Icons-2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5CBA6F"/>
    <w:multiLevelType w:val="singleLevel"/>
    <w:tmpl w:val="BF5CBA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BDE3652"/>
    <w:multiLevelType w:val="singleLevel"/>
    <w:tmpl w:val="EBDE36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BEEB1E8"/>
    <w:multiLevelType w:val="singleLevel"/>
    <w:tmpl w:val="FBEEB1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B6D2A2B"/>
    <w:multiLevelType w:val="singleLevel"/>
    <w:tmpl w:val="7B6D2A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4834D"/>
    <w:rsid w:val="76BB7579"/>
    <w:rsid w:val="7B74834D"/>
    <w:rsid w:val="7D35105C"/>
    <w:rsid w:val="DD5785CB"/>
    <w:rsid w:val="F4D6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uiPriority w:val="0"/>
    <w:rPr>
      <w:color w:val="800080"/>
      <w:u w:val="single"/>
    </w:rPr>
  </w:style>
  <w:style w:type="character" w:styleId="9">
    <w:name w:val="Hyperlink"/>
    <w:basedOn w:val="6"/>
    <w:uiPriority w:val="0"/>
    <w:rPr>
      <w:color w:val="0000FF"/>
      <w:u w:val="single"/>
    </w:rPr>
  </w:style>
  <w:style w:type="character" w:styleId="10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1" Type="http://schemas.openxmlformats.org/officeDocument/2006/relationships/styles" Target="styles.xml"/><Relationship Id="rId5" Type="http://schemas.openxmlformats.org/officeDocument/2006/relationships/image" Target="media/image2.png"/><Relationship Id="rId15" Type="http://schemas.openxmlformats.org/officeDocument/2006/relationships/numbering" Target="numbering.xml"/><Relationship Id="rId10" Type="http://schemas.openxmlformats.org/officeDocument/2006/relationships/image" Target="media/image7.png"/><Relationship Id="rId19" Type="http://schemas.openxmlformats.org/officeDocument/2006/relationships/customXml" Target="../customXml/item3.xml"/><Relationship Id="rId9" Type="http://schemas.openxmlformats.org/officeDocument/2006/relationships/image" Target="media/image6.png"/><Relationship Id="rId4" Type="http://schemas.openxmlformats.org/officeDocument/2006/relationships/image" Target="media/image1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B01F29F624FF4D9FBF805D314BC7D2" ma:contentTypeVersion="14" ma:contentTypeDescription="Create a new document." ma:contentTypeScope="" ma:versionID="f6775ba060fc88d97f3ec6a9a307d386">
  <xsd:schema xmlns:xsd="http://www.w3.org/2001/XMLSchema" xmlns:xs="http://www.w3.org/2001/XMLSchema" xmlns:p="http://schemas.microsoft.com/office/2006/metadata/properties" xmlns:ns2="80e31ae6-a1a1-4b20-aa0d-61ce4d2781fb" xmlns:ns3="b177b4a4-6ffe-4356-8a6b-7c6e5d8593a3" targetNamespace="http://schemas.microsoft.com/office/2006/metadata/properties" ma:root="true" ma:fieldsID="01d90c552bc63dd76d3b4c298de33021" ns2:_="" ns3:_="">
    <xsd:import namespace="80e31ae6-a1a1-4b20-aa0d-61ce4d2781fb"/>
    <xsd:import namespace="b177b4a4-6ffe-4356-8a6b-7c6e5d8593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Sharedby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31ae6-a1a1-4b20-aa0d-61ce4d278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Sharedby" ma:index="16" nillable="true" ma:displayName="Shared by" ma:format="Dropdown" ma:list="UserInfo" ma:SharePointGroup="0" ma:internalName="Shar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86724e-ffcd-44ac-9d78-de6ab15e1e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7b4a4-6ffe-4356-8a6b-7c6e5d8593a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bc09a10-7862-4be2-aeb0-47f806f38b00}" ma:internalName="TaxCatchAll" ma:showField="CatchAllData" ma:web="b177b4a4-6ffe-4356-8a6b-7c6e5d8593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e31ae6-a1a1-4b20-aa0d-61ce4d2781fb">
      <Terms xmlns="http://schemas.microsoft.com/office/infopath/2007/PartnerControls"/>
    </lcf76f155ced4ddcb4097134ff3c332f>
    <TaxCatchAll xmlns="b177b4a4-6ffe-4356-8a6b-7c6e5d8593a3" xsi:nil="true"/>
    <Sharedby xmlns="80e31ae6-a1a1-4b20-aa0d-61ce4d2781fb">
      <UserInfo>
        <DisplayName/>
        <AccountId xsi:nil="true"/>
        <AccountType/>
      </UserInfo>
    </Sharedby>
  </documentManagement>
</p:properties>
</file>

<file path=customXml/itemProps1.xml><?xml version="1.0" encoding="utf-8"?>
<ds:datastoreItem xmlns:ds="http://schemas.openxmlformats.org/officeDocument/2006/customXml" ds:itemID="{4C907F2B-121C-42A4-B47C-5D8317FB958F}"/>
</file>

<file path=customXml/itemProps2.xml><?xml version="1.0" encoding="utf-8"?>
<ds:datastoreItem xmlns:ds="http://schemas.openxmlformats.org/officeDocument/2006/customXml" ds:itemID="{06F23E0D-94BB-49B2-A207-5652CFDFA943}"/>
</file>

<file path=customXml/itemProps3.xml><?xml version="1.0" encoding="utf-8"?>
<ds:datastoreItem xmlns:ds="http://schemas.openxmlformats.org/officeDocument/2006/customXml" ds:itemID="{99F557C9-0A2D-4A30-BC39-A0B67B606A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144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Ruby</dc:creator>
  <cp:lastModifiedBy>Ruby</cp:lastModifiedBy>
  <cp:revision>1</cp:revision>
  <dcterms:created xsi:type="dcterms:W3CDTF">2024-09-01T15:32:00Z</dcterms:created>
  <dcterms:modified xsi:type="dcterms:W3CDTF">2024-10-14T01:28:47Z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DB381C3218BDA0FEECDBE0668F930B4D_43</vt:lpwstr>
  </property>
  <property fmtid="{D5CDD505-2E9C-101B-9397-08002B2CF9AE}" pid="4" name="ContentTypeId">
    <vt:lpwstr>0x01010098B01F29F624FF4D9FBF805D314BC7D2</vt:lpwstr>
  </property>
</Properties>
</file>