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632" w:tblpY="221"/>
        <w:tblW w:w="98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216"/>
      </w:tblGrid>
      <w:tr w:rsidR="006205CA" w:rsidRPr="00204135" w14:paraId="253CDECE" w14:textId="77777777" w:rsidTr="006205CA">
        <w:trPr>
          <w:divId w:val="295111459"/>
        </w:trPr>
        <w:tc>
          <w:tcPr>
            <w:tcW w:w="4673" w:type="dxa"/>
          </w:tcPr>
          <w:p w14:paraId="4F3DD485" w14:textId="4B30892D" w:rsidR="006205CA" w:rsidRPr="00204135" w:rsidRDefault="006205CA" w:rsidP="005C597A">
            <w:pPr>
              <w:jc w:val="center"/>
              <w:rPr>
                <w:b/>
                <w:bCs/>
                <w:lang w:val="uz-Cyrl-UZ"/>
              </w:rPr>
            </w:pPr>
            <w:r w:rsidRPr="00204135">
              <w:rPr>
                <w:b/>
                <w:bCs/>
                <w:lang w:val="uz-Cyrl-UZ"/>
              </w:rPr>
              <w:t>“КЕЛИШИЛ</w:t>
            </w:r>
            <w:r w:rsidR="00400DA2">
              <w:rPr>
                <w:b/>
                <w:bCs/>
                <w:lang w:val="uz-Cyrl-UZ"/>
              </w:rPr>
              <w:t>ДИ</w:t>
            </w:r>
            <w:r w:rsidRPr="00204135">
              <w:rPr>
                <w:b/>
                <w:bCs/>
                <w:lang w:val="uz-Cyrl-UZ"/>
              </w:rPr>
              <w:t>”</w:t>
            </w:r>
          </w:p>
          <w:p w14:paraId="120EE2A3" w14:textId="77777777" w:rsidR="006205CA" w:rsidRPr="00204135" w:rsidRDefault="006205CA" w:rsidP="005C597A">
            <w:pPr>
              <w:jc w:val="center"/>
              <w:rPr>
                <w:b/>
                <w:bCs/>
                <w:lang w:val="uz-Cyrl-UZ"/>
              </w:rPr>
            </w:pPr>
            <w:r w:rsidRPr="00204135">
              <w:rPr>
                <w:b/>
                <w:bCs/>
                <w:lang w:val="uz-Cyrl-UZ"/>
              </w:rPr>
              <w:t>Ўзбекистон Республикаси</w:t>
            </w:r>
          </w:p>
          <w:p w14:paraId="60194567" w14:textId="77777777" w:rsidR="006205CA" w:rsidRPr="00204135" w:rsidRDefault="006205CA" w:rsidP="005C597A">
            <w:pPr>
              <w:jc w:val="center"/>
              <w:rPr>
                <w:b/>
                <w:bCs/>
                <w:lang w:val="uz-Cyrl-UZ"/>
              </w:rPr>
            </w:pPr>
            <w:r w:rsidRPr="00204135">
              <w:rPr>
                <w:b/>
                <w:bCs/>
                <w:lang w:val="uz-Cyrl-UZ"/>
              </w:rPr>
              <w:t xml:space="preserve">Президенти ҳузуридаги Тадбиркорлик субъектларининг ҳуқуқлари ва қонуний манфаатларини ҳимоя қилиш бўйича Вакил </w:t>
            </w:r>
          </w:p>
          <w:p w14:paraId="4488777B" w14:textId="77777777" w:rsidR="006205CA" w:rsidRPr="00204135" w:rsidRDefault="006205CA" w:rsidP="005C597A">
            <w:pPr>
              <w:jc w:val="center"/>
              <w:rPr>
                <w:b/>
                <w:bCs/>
                <w:lang w:val="uz-Cyrl-UZ"/>
              </w:rPr>
            </w:pPr>
            <w:r w:rsidRPr="00204135">
              <w:rPr>
                <w:b/>
                <w:bCs/>
              </w:rPr>
              <w:t xml:space="preserve">_______________ </w:t>
            </w:r>
            <w:r w:rsidRPr="00204135">
              <w:rPr>
                <w:b/>
                <w:bCs/>
                <w:lang w:val="uz-Cyrl-UZ"/>
              </w:rPr>
              <w:t>Д. Касимов</w:t>
            </w:r>
          </w:p>
          <w:p w14:paraId="425C7536" w14:textId="77777777" w:rsidR="006205CA" w:rsidRPr="00FF6C26" w:rsidRDefault="006205CA" w:rsidP="005C597A">
            <w:pPr>
              <w:jc w:val="center"/>
              <w:rPr>
                <w:b/>
                <w:bCs/>
                <w:sz w:val="12"/>
                <w:szCs w:val="12"/>
                <w:lang w:val="uz-Cyrl-UZ"/>
              </w:rPr>
            </w:pPr>
          </w:p>
          <w:p w14:paraId="7009760D" w14:textId="77777777" w:rsidR="006205CA" w:rsidRPr="00204135" w:rsidRDefault="006205CA" w:rsidP="005C597A">
            <w:pPr>
              <w:jc w:val="center"/>
              <w:rPr>
                <w:b/>
                <w:bCs/>
                <w:lang w:val="uz-Cyrl-UZ"/>
              </w:rPr>
            </w:pPr>
            <w:r w:rsidRPr="00204135">
              <w:rPr>
                <w:b/>
                <w:bCs/>
              </w:rPr>
              <w:t xml:space="preserve">«____» __________ </w:t>
            </w:r>
            <w:r w:rsidRPr="00204135">
              <w:rPr>
                <w:b/>
                <w:bCs/>
                <w:lang w:val="uz-Cyrl-UZ"/>
              </w:rPr>
              <w:t>2021 йил</w:t>
            </w:r>
          </w:p>
        </w:tc>
        <w:tc>
          <w:tcPr>
            <w:tcW w:w="5216" w:type="dxa"/>
          </w:tcPr>
          <w:p w14:paraId="3602BDF8" w14:textId="77777777" w:rsidR="006205CA" w:rsidRPr="00204135" w:rsidRDefault="006205CA" w:rsidP="006205CA">
            <w:pPr>
              <w:ind w:left="720"/>
              <w:jc w:val="center"/>
              <w:rPr>
                <w:b/>
                <w:bCs/>
                <w:lang w:val="uz-Cyrl-UZ"/>
              </w:rPr>
            </w:pPr>
            <w:r w:rsidRPr="00204135">
              <w:rPr>
                <w:b/>
                <w:bCs/>
                <w:lang w:val="uz-Cyrl-UZ"/>
              </w:rPr>
              <w:t>“ТАСДИҚЛАЙМАН”</w:t>
            </w:r>
          </w:p>
          <w:p w14:paraId="223EA6A4" w14:textId="77777777" w:rsidR="006205CA" w:rsidRPr="00204135" w:rsidRDefault="006205CA" w:rsidP="006205CA">
            <w:pPr>
              <w:ind w:left="720"/>
              <w:jc w:val="center"/>
              <w:rPr>
                <w:b/>
                <w:bCs/>
                <w:lang w:val="uz-Cyrl-UZ"/>
              </w:rPr>
            </w:pPr>
            <w:r w:rsidRPr="00204135">
              <w:rPr>
                <w:b/>
                <w:bCs/>
                <w:lang w:val="uz-Cyrl-UZ"/>
              </w:rPr>
              <w:t>Ўзбекистон Республикаси</w:t>
            </w:r>
          </w:p>
          <w:p w14:paraId="588BA95C" w14:textId="77777777" w:rsidR="006205CA" w:rsidRPr="00204135" w:rsidRDefault="006205CA" w:rsidP="006205CA">
            <w:pPr>
              <w:ind w:left="720"/>
              <w:jc w:val="center"/>
              <w:rPr>
                <w:b/>
                <w:bCs/>
                <w:lang w:val="uz-Cyrl-UZ"/>
              </w:rPr>
            </w:pPr>
            <w:r w:rsidRPr="00204135">
              <w:rPr>
                <w:b/>
                <w:bCs/>
                <w:lang w:val="uz-Cyrl-UZ"/>
              </w:rPr>
              <w:t>Бандлик  ва  меҳнат</w:t>
            </w:r>
          </w:p>
          <w:p w14:paraId="00ED08B7" w14:textId="77777777" w:rsidR="006205CA" w:rsidRPr="00204135" w:rsidRDefault="006205CA" w:rsidP="006205CA">
            <w:pPr>
              <w:ind w:left="720"/>
              <w:jc w:val="center"/>
              <w:rPr>
                <w:b/>
                <w:bCs/>
                <w:lang w:val="uz-Cyrl-UZ"/>
              </w:rPr>
            </w:pPr>
            <w:r w:rsidRPr="00204135">
              <w:rPr>
                <w:b/>
                <w:bCs/>
                <w:lang w:val="uz-Cyrl-UZ"/>
              </w:rPr>
              <w:t>муносабатлари вазири</w:t>
            </w:r>
          </w:p>
          <w:p w14:paraId="2074033D" w14:textId="77777777" w:rsidR="006205CA" w:rsidRPr="00204135" w:rsidRDefault="006205CA" w:rsidP="006205CA">
            <w:pPr>
              <w:ind w:left="720"/>
              <w:jc w:val="center"/>
              <w:rPr>
                <w:b/>
                <w:bCs/>
                <w:lang w:val="uz-Cyrl-UZ"/>
              </w:rPr>
            </w:pPr>
          </w:p>
          <w:p w14:paraId="1DACFBD4" w14:textId="77777777" w:rsidR="006205CA" w:rsidRPr="00204135" w:rsidRDefault="006205CA" w:rsidP="006205CA">
            <w:pPr>
              <w:ind w:left="720"/>
              <w:jc w:val="center"/>
              <w:rPr>
                <w:b/>
                <w:bCs/>
                <w:lang w:val="uz-Cyrl-UZ"/>
              </w:rPr>
            </w:pPr>
            <w:r w:rsidRPr="00204135">
              <w:rPr>
                <w:b/>
                <w:bCs/>
              </w:rPr>
              <w:t xml:space="preserve">_______________ </w:t>
            </w:r>
            <w:r w:rsidRPr="00204135">
              <w:rPr>
                <w:b/>
                <w:bCs/>
                <w:lang w:val="uz-Cyrl-UZ"/>
              </w:rPr>
              <w:t xml:space="preserve">Н. </w:t>
            </w:r>
            <w:r>
              <w:rPr>
                <w:b/>
                <w:bCs/>
                <w:lang w:val="uz-Cyrl-UZ"/>
              </w:rPr>
              <w:t>Хусанов</w:t>
            </w:r>
          </w:p>
          <w:p w14:paraId="1045A9A1" w14:textId="77777777" w:rsidR="006205CA" w:rsidRPr="00FF6C26" w:rsidRDefault="006205CA" w:rsidP="006205CA">
            <w:pPr>
              <w:ind w:left="720"/>
              <w:jc w:val="center"/>
              <w:rPr>
                <w:b/>
                <w:bCs/>
                <w:sz w:val="12"/>
                <w:szCs w:val="12"/>
                <w:lang w:val="uz-Cyrl-UZ"/>
              </w:rPr>
            </w:pPr>
          </w:p>
          <w:p w14:paraId="5B894AC2" w14:textId="77777777" w:rsidR="006205CA" w:rsidRPr="00204135" w:rsidRDefault="006205CA" w:rsidP="006205CA">
            <w:pPr>
              <w:ind w:left="720"/>
              <w:jc w:val="center"/>
              <w:rPr>
                <w:b/>
                <w:bCs/>
                <w:lang w:val="uz-Cyrl-UZ"/>
              </w:rPr>
            </w:pPr>
            <w:r w:rsidRPr="00204135">
              <w:rPr>
                <w:b/>
                <w:bCs/>
              </w:rPr>
              <w:t xml:space="preserve">«____» __________ </w:t>
            </w:r>
            <w:r w:rsidRPr="00204135">
              <w:rPr>
                <w:b/>
                <w:bCs/>
                <w:lang w:val="uz-Cyrl-UZ"/>
              </w:rPr>
              <w:t>2021 йил</w:t>
            </w:r>
          </w:p>
          <w:p w14:paraId="3D05DEB0" w14:textId="77777777" w:rsidR="006205CA" w:rsidRPr="00204135" w:rsidRDefault="006205CA" w:rsidP="005C597A">
            <w:pPr>
              <w:jc w:val="center"/>
              <w:rPr>
                <w:b/>
                <w:bCs/>
                <w:lang w:val="uz-Cyrl-UZ"/>
              </w:rPr>
            </w:pPr>
          </w:p>
        </w:tc>
      </w:tr>
    </w:tbl>
    <w:p w14:paraId="504C7C0C" w14:textId="77777777" w:rsidR="006205CA" w:rsidRDefault="006205CA" w:rsidP="0020709A">
      <w:pPr>
        <w:jc w:val="center"/>
        <w:divId w:val="295111459"/>
        <w:rPr>
          <w:rFonts w:eastAsia="Times New Roman"/>
          <w:b/>
          <w:bCs/>
          <w:iCs/>
          <w:color w:val="000000" w:themeColor="text1"/>
          <w:sz w:val="28"/>
          <w:szCs w:val="28"/>
          <w:lang w:val="uz-Cyrl-UZ"/>
        </w:rPr>
      </w:pPr>
    </w:p>
    <w:p w14:paraId="213FB6EC" w14:textId="77777777" w:rsidR="006205CA" w:rsidRDefault="006205CA" w:rsidP="0020709A">
      <w:pPr>
        <w:jc w:val="center"/>
        <w:divId w:val="295111459"/>
        <w:rPr>
          <w:rFonts w:eastAsia="Times New Roman"/>
          <w:b/>
          <w:bCs/>
          <w:iCs/>
          <w:color w:val="000000" w:themeColor="text1"/>
          <w:sz w:val="28"/>
          <w:szCs w:val="28"/>
          <w:lang w:val="uz-Cyrl-UZ"/>
        </w:rPr>
      </w:pPr>
    </w:p>
    <w:p w14:paraId="1A67A4D9" w14:textId="1C7F4FFC" w:rsidR="006205CA" w:rsidRDefault="00D61797" w:rsidP="006205CA">
      <w:pPr>
        <w:jc w:val="center"/>
        <w:divId w:val="295111459"/>
        <w:rPr>
          <w:spacing w:val="-6"/>
          <w:sz w:val="28"/>
          <w:szCs w:val="28"/>
          <w:lang w:val="uz-Cyrl-UZ"/>
        </w:rPr>
      </w:pPr>
      <w:r>
        <w:rPr>
          <w:rFonts w:eastAsia="Times New Roman"/>
          <w:b/>
          <w:bCs/>
          <w:iCs/>
          <w:color w:val="000000" w:themeColor="text1"/>
          <w:sz w:val="28"/>
          <w:szCs w:val="28"/>
          <w:lang w:val="uz-Cyrl-UZ"/>
        </w:rPr>
        <w:t>Т</w:t>
      </w:r>
      <w:r w:rsidRPr="00B8133E">
        <w:rPr>
          <w:rFonts w:eastAsia="Times New Roman"/>
          <w:b/>
          <w:bCs/>
          <w:iCs/>
          <w:color w:val="000000" w:themeColor="text1"/>
          <w:sz w:val="28"/>
          <w:szCs w:val="28"/>
          <w:lang w:val="uz-Cyrl-UZ"/>
        </w:rPr>
        <w:t>адбиркорлик субъектлари фаолияти</w:t>
      </w:r>
      <w:r>
        <w:rPr>
          <w:rFonts w:eastAsia="Times New Roman"/>
          <w:b/>
          <w:bCs/>
          <w:iCs/>
          <w:color w:val="000000" w:themeColor="text1"/>
          <w:sz w:val="28"/>
          <w:szCs w:val="28"/>
          <w:lang w:val="uz-Cyrl-UZ"/>
        </w:rPr>
        <w:t xml:space="preserve">да </w:t>
      </w:r>
      <w:r w:rsidR="0020709A">
        <w:rPr>
          <w:rFonts w:eastAsia="Times New Roman"/>
          <w:b/>
          <w:bCs/>
          <w:iCs/>
          <w:color w:val="000000" w:themeColor="text1"/>
          <w:sz w:val="28"/>
          <w:szCs w:val="28"/>
          <w:lang w:val="uz-Cyrl-UZ"/>
        </w:rPr>
        <w:t xml:space="preserve">меҳнат қонунчилиги </w:t>
      </w:r>
      <w:r w:rsidRPr="00F74BBF">
        <w:rPr>
          <w:rFonts w:eastAsia="Times New Roman"/>
          <w:b/>
          <w:bCs/>
          <w:iCs/>
          <w:color w:val="000000" w:themeColor="text1"/>
          <w:sz w:val="28"/>
          <w:szCs w:val="28"/>
          <w:lang w:val="uz-Cyrl-UZ"/>
        </w:rPr>
        <w:t xml:space="preserve"> </w:t>
      </w:r>
      <w:r>
        <w:rPr>
          <w:rFonts w:eastAsia="Times New Roman"/>
          <w:b/>
          <w:bCs/>
          <w:iCs/>
          <w:color w:val="000000" w:themeColor="text1"/>
          <w:sz w:val="28"/>
          <w:szCs w:val="28"/>
          <w:lang w:val="uz-Cyrl-UZ"/>
        </w:rPr>
        <w:t xml:space="preserve">соҳасида </w:t>
      </w:r>
      <w:r w:rsidRPr="00B8133E">
        <w:rPr>
          <w:rFonts w:eastAsia="Times New Roman"/>
          <w:b/>
          <w:bCs/>
          <w:iCs/>
          <w:color w:val="000000" w:themeColor="text1"/>
          <w:sz w:val="28"/>
          <w:szCs w:val="28"/>
          <w:lang w:val="uz-Cyrl-UZ"/>
        </w:rPr>
        <w:t>назорат қилиш</w:t>
      </w:r>
      <w:r>
        <w:rPr>
          <w:rFonts w:eastAsia="Times New Roman"/>
          <w:b/>
          <w:bCs/>
          <w:iCs/>
          <w:color w:val="000000" w:themeColor="text1"/>
          <w:sz w:val="28"/>
          <w:szCs w:val="28"/>
          <w:lang w:val="uz-Cyrl-UZ"/>
        </w:rPr>
        <w:t xml:space="preserve"> юзасидан саволнома</w:t>
      </w:r>
      <w:r w:rsidR="006205CA">
        <w:rPr>
          <w:rFonts w:eastAsia="Times New Roman"/>
          <w:b/>
          <w:bCs/>
          <w:iCs/>
          <w:color w:val="000000" w:themeColor="text1"/>
          <w:sz w:val="28"/>
          <w:szCs w:val="28"/>
          <w:lang w:val="uz-Cyrl-UZ"/>
        </w:rPr>
        <w:t xml:space="preserve"> </w:t>
      </w:r>
    </w:p>
    <w:p w14:paraId="3F08A8D2" w14:textId="1025A615" w:rsidR="00453BE9" w:rsidRPr="006205CA" w:rsidRDefault="00216975" w:rsidP="00216975">
      <w:pPr>
        <w:jc w:val="center"/>
        <w:divId w:val="295111459"/>
        <w:rPr>
          <w:rFonts w:eastAsia="Times New Roman"/>
          <w:b/>
          <w:bCs/>
          <w:iCs/>
          <w:color w:val="000000" w:themeColor="text1"/>
          <w:sz w:val="28"/>
          <w:szCs w:val="28"/>
          <w:lang w:val="uz-Cyrl-UZ"/>
        </w:rPr>
      </w:pPr>
      <w:r w:rsidRPr="006205CA">
        <w:rPr>
          <w:rFonts w:eastAsia="Times New Roman"/>
          <w:b/>
          <w:bCs/>
          <w:iCs/>
          <w:color w:val="000000" w:themeColor="text1"/>
          <w:sz w:val="28"/>
          <w:szCs w:val="28"/>
          <w:lang w:val="uz-Cyrl-UZ"/>
        </w:rPr>
        <w:t>саволлари рўйхати</w:t>
      </w:r>
    </w:p>
    <w:tbl>
      <w:tblPr>
        <w:tblStyle w:val="TableGrid"/>
        <w:tblW w:w="0" w:type="auto"/>
        <w:tblInd w:w="0" w:type="dxa"/>
        <w:tblLook w:val="04A0" w:firstRow="1" w:lastRow="0" w:firstColumn="1" w:lastColumn="0" w:noHBand="0" w:noVBand="1"/>
      </w:tblPr>
      <w:tblGrid>
        <w:gridCol w:w="577"/>
        <w:gridCol w:w="6222"/>
        <w:gridCol w:w="3113"/>
      </w:tblGrid>
      <w:tr w:rsidR="00F93E1A" w:rsidRPr="006205CA" w14:paraId="1F671227" w14:textId="77777777" w:rsidTr="00632BF8">
        <w:trPr>
          <w:divId w:val="295111459"/>
        </w:trPr>
        <w:tc>
          <w:tcPr>
            <w:tcW w:w="577" w:type="dxa"/>
            <w:vAlign w:val="center"/>
          </w:tcPr>
          <w:p w14:paraId="76D3579B" w14:textId="676470E5" w:rsidR="00F93E1A" w:rsidRPr="00D761DC" w:rsidRDefault="00F93E1A" w:rsidP="00F93E1A">
            <w:pPr>
              <w:jc w:val="center"/>
              <w:rPr>
                <w:rFonts w:eastAsia="Times New Roman"/>
                <w:b/>
                <w:bCs/>
                <w:iCs/>
                <w:color w:val="000000" w:themeColor="text1"/>
                <w:sz w:val="22"/>
                <w:szCs w:val="22"/>
                <w:lang w:val="uz-Cyrl-UZ"/>
              </w:rPr>
            </w:pPr>
            <w:r w:rsidRPr="00D761DC">
              <w:rPr>
                <w:rFonts w:eastAsia="Times New Roman"/>
                <w:b/>
                <w:bCs/>
                <w:iCs/>
                <w:color w:val="000000" w:themeColor="text1"/>
                <w:sz w:val="22"/>
                <w:szCs w:val="22"/>
                <w:lang w:val="uz-Cyrl-UZ"/>
              </w:rPr>
              <w:t>Т/р</w:t>
            </w:r>
          </w:p>
        </w:tc>
        <w:tc>
          <w:tcPr>
            <w:tcW w:w="6222" w:type="dxa"/>
            <w:vAlign w:val="center"/>
          </w:tcPr>
          <w:p w14:paraId="24D4BDD6" w14:textId="0C48AE69" w:rsidR="00F93E1A" w:rsidRPr="00D761DC" w:rsidRDefault="00F93E1A" w:rsidP="00F93E1A">
            <w:pPr>
              <w:jc w:val="center"/>
              <w:rPr>
                <w:rFonts w:eastAsia="Times New Roman"/>
                <w:b/>
                <w:bCs/>
                <w:iCs/>
                <w:color w:val="000000" w:themeColor="text1"/>
                <w:sz w:val="22"/>
                <w:szCs w:val="22"/>
                <w:lang w:val="uz-Cyrl-UZ"/>
              </w:rPr>
            </w:pPr>
            <w:r w:rsidRPr="00D761DC">
              <w:rPr>
                <w:rFonts w:eastAsia="Times New Roman"/>
                <w:b/>
                <w:bCs/>
                <w:iCs/>
                <w:color w:val="000000" w:themeColor="text1"/>
                <w:sz w:val="22"/>
                <w:szCs w:val="22"/>
                <w:lang w:val="uz-Cyrl-UZ"/>
              </w:rPr>
              <w:t>Савол</w:t>
            </w:r>
            <w:r w:rsidR="003B0C7A" w:rsidRPr="00D761DC">
              <w:rPr>
                <w:rFonts w:eastAsia="Times New Roman"/>
                <w:b/>
                <w:bCs/>
                <w:iCs/>
                <w:color w:val="000000" w:themeColor="text1"/>
                <w:sz w:val="22"/>
                <w:szCs w:val="22"/>
                <w:lang w:val="uz-Cyrl-UZ"/>
              </w:rPr>
              <w:t xml:space="preserve"> (текшириладиган масала, холат)</w:t>
            </w:r>
          </w:p>
        </w:tc>
        <w:tc>
          <w:tcPr>
            <w:tcW w:w="3113" w:type="dxa"/>
            <w:vAlign w:val="center"/>
          </w:tcPr>
          <w:p w14:paraId="10837D35" w14:textId="3DD04D57" w:rsidR="00F93E1A" w:rsidRPr="00D761DC" w:rsidRDefault="003B0C7A" w:rsidP="006205CA">
            <w:pPr>
              <w:jc w:val="center"/>
              <w:rPr>
                <w:rFonts w:eastAsia="Times New Roman"/>
                <w:b/>
                <w:bCs/>
                <w:iCs/>
                <w:color w:val="000000" w:themeColor="text1"/>
                <w:sz w:val="22"/>
                <w:szCs w:val="22"/>
                <w:lang w:val="uz-Cyrl-UZ"/>
              </w:rPr>
            </w:pPr>
            <w:r w:rsidRPr="00D761DC">
              <w:rPr>
                <w:rFonts w:eastAsia="Times New Roman"/>
                <w:b/>
                <w:bCs/>
                <w:iCs/>
                <w:color w:val="000000" w:themeColor="text1"/>
                <w:sz w:val="22"/>
                <w:szCs w:val="22"/>
                <w:lang w:val="uz-Cyrl-UZ"/>
              </w:rPr>
              <w:t xml:space="preserve">Савол доирасида текшириш ваколати берилган норматив-ҳуқуқий ҳужжат </w:t>
            </w:r>
          </w:p>
        </w:tc>
      </w:tr>
      <w:tr w:rsidR="00F93E1A" w:rsidRPr="00030593" w14:paraId="5DEE6423" w14:textId="77777777" w:rsidTr="00632BF8">
        <w:trPr>
          <w:divId w:val="295111459"/>
        </w:trPr>
        <w:tc>
          <w:tcPr>
            <w:tcW w:w="577" w:type="dxa"/>
            <w:vAlign w:val="center"/>
          </w:tcPr>
          <w:p w14:paraId="503028F9" w14:textId="360920D5" w:rsidR="00F93E1A" w:rsidRPr="00D761DC" w:rsidRDefault="00F93E1A" w:rsidP="00F93E1A">
            <w:pPr>
              <w:jc w:val="center"/>
              <w:rPr>
                <w:rFonts w:eastAsia="Times New Roman"/>
                <w:iCs/>
                <w:color w:val="000000" w:themeColor="text1"/>
                <w:sz w:val="22"/>
                <w:szCs w:val="22"/>
                <w:lang w:val="uz-Cyrl-UZ"/>
              </w:rPr>
            </w:pPr>
            <w:r w:rsidRPr="00D761DC">
              <w:rPr>
                <w:rFonts w:eastAsia="Times New Roman"/>
                <w:iCs/>
                <w:color w:val="000000" w:themeColor="text1"/>
                <w:sz w:val="22"/>
                <w:szCs w:val="22"/>
                <w:lang w:val="uz-Cyrl-UZ"/>
              </w:rPr>
              <w:t>1</w:t>
            </w:r>
            <w:r w:rsidR="006205CA">
              <w:rPr>
                <w:rFonts w:eastAsia="Times New Roman"/>
                <w:iCs/>
                <w:color w:val="000000" w:themeColor="text1"/>
                <w:sz w:val="22"/>
                <w:szCs w:val="22"/>
                <w:lang w:val="uz-Cyrl-UZ"/>
              </w:rPr>
              <w:t>.</w:t>
            </w:r>
          </w:p>
        </w:tc>
        <w:tc>
          <w:tcPr>
            <w:tcW w:w="6222" w:type="dxa"/>
            <w:vAlign w:val="center"/>
          </w:tcPr>
          <w:p w14:paraId="62A0CB3F" w14:textId="313791A8" w:rsidR="00F93E1A" w:rsidRPr="00521573" w:rsidRDefault="00014E7D" w:rsidP="00014E7D">
            <w:pPr>
              <w:jc w:val="both"/>
              <w:rPr>
                <w:rFonts w:eastAsia="Times New Roman"/>
                <w:iCs/>
                <w:color w:val="000000" w:themeColor="text1"/>
                <w:sz w:val="22"/>
                <w:szCs w:val="22"/>
                <w:lang w:val="uz-Cyrl-UZ"/>
              </w:rPr>
            </w:pPr>
            <w:r>
              <w:rPr>
                <w:rFonts w:eastAsia="Times New Roman"/>
                <w:iCs/>
                <w:color w:val="000000" w:themeColor="text1"/>
                <w:sz w:val="22"/>
                <w:szCs w:val="22"/>
                <w:lang w:val="uz-Cyrl-UZ"/>
              </w:rPr>
              <w:t>Т</w:t>
            </w:r>
            <w:r w:rsidRPr="00014E7D">
              <w:rPr>
                <w:rFonts w:eastAsia="Times New Roman"/>
                <w:iCs/>
                <w:color w:val="000000" w:themeColor="text1"/>
                <w:sz w:val="22"/>
                <w:szCs w:val="22"/>
                <w:lang w:val="uz-Cyrl-UZ"/>
              </w:rPr>
              <w:t>ашкилотлар томонидан фуқароларнинг меҳнат ҳуқуқларини ҳимоя қилиш ва уларга риоя этиш, шунингдек, меҳнатни муҳофаза қилиш ва хавфсиз меҳнат шароитларини таъминлаш соҳасидаги қонун ҳужжатлари талабларига риоя этилиши</w:t>
            </w:r>
            <w:r>
              <w:rPr>
                <w:rFonts w:eastAsia="Times New Roman"/>
                <w:iCs/>
                <w:color w:val="000000" w:themeColor="text1"/>
                <w:sz w:val="22"/>
                <w:szCs w:val="22"/>
                <w:lang w:val="uz-Cyrl-UZ"/>
              </w:rPr>
              <w:t>ни ўрганиш</w:t>
            </w:r>
            <w:r w:rsidRPr="00014E7D">
              <w:rPr>
                <w:rFonts w:eastAsia="Times New Roman"/>
                <w:iCs/>
                <w:color w:val="000000" w:themeColor="text1"/>
                <w:sz w:val="22"/>
                <w:szCs w:val="22"/>
                <w:lang w:val="uz-Cyrl-UZ"/>
              </w:rPr>
              <w:t xml:space="preserve"> </w:t>
            </w:r>
          </w:p>
        </w:tc>
        <w:tc>
          <w:tcPr>
            <w:tcW w:w="3113" w:type="dxa"/>
            <w:vAlign w:val="center"/>
          </w:tcPr>
          <w:p w14:paraId="5443AAD5" w14:textId="3E698353" w:rsidR="00030593" w:rsidRPr="00030593" w:rsidRDefault="00030593" w:rsidP="00030593">
            <w:pPr>
              <w:ind w:firstLine="175"/>
              <w:jc w:val="both"/>
              <w:rPr>
                <w:rFonts w:eastAsia="Times New Roman"/>
                <w:iCs/>
                <w:color w:val="000000" w:themeColor="text1"/>
                <w:sz w:val="22"/>
                <w:szCs w:val="22"/>
                <w:lang w:val="uz-Cyrl-UZ"/>
              </w:rPr>
            </w:pPr>
            <w:r w:rsidRPr="00030593">
              <w:rPr>
                <w:rFonts w:eastAsia="Times New Roman"/>
                <w:iCs/>
                <w:color w:val="000000" w:themeColor="text1"/>
                <w:sz w:val="22"/>
                <w:szCs w:val="22"/>
                <w:lang w:val="uz-Cyrl-UZ"/>
              </w:rPr>
              <w:t xml:space="preserve">Ўзбекистон Республикаси Президентининг </w:t>
            </w:r>
            <w:r>
              <w:rPr>
                <w:rFonts w:eastAsia="Times New Roman"/>
                <w:iCs/>
                <w:color w:val="000000" w:themeColor="text1"/>
                <w:sz w:val="22"/>
                <w:szCs w:val="22"/>
                <w:lang w:val="uz-Cyrl-UZ"/>
              </w:rPr>
              <w:t>20.08.</w:t>
            </w:r>
            <w:r w:rsidRPr="00030593">
              <w:rPr>
                <w:rFonts w:eastAsia="Times New Roman"/>
                <w:iCs/>
                <w:color w:val="000000" w:themeColor="text1"/>
                <w:sz w:val="22"/>
                <w:szCs w:val="22"/>
                <w:lang w:val="uz-Cyrl-UZ"/>
              </w:rPr>
              <w:t xml:space="preserve">2018 йилдаги </w:t>
            </w:r>
            <w:r w:rsidR="00867D60">
              <w:rPr>
                <w:rFonts w:eastAsia="Times New Roman"/>
                <w:iCs/>
                <w:color w:val="000000" w:themeColor="text1"/>
                <w:sz w:val="22"/>
                <w:szCs w:val="22"/>
                <w:lang w:val="uz-Cyrl-UZ"/>
              </w:rPr>
              <w:t>ПҚ-3913-сон қарори 2</w:t>
            </w:r>
            <w:r w:rsidRPr="00030593">
              <w:rPr>
                <w:rFonts w:eastAsia="Times New Roman"/>
                <w:iCs/>
                <w:color w:val="000000" w:themeColor="text1"/>
                <w:sz w:val="22"/>
                <w:szCs w:val="22"/>
                <w:lang w:val="uz-Cyrl-UZ"/>
              </w:rPr>
              <w:t>-банди;</w:t>
            </w:r>
          </w:p>
          <w:p w14:paraId="4DA21437" w14:textId="463FF28B" w:rsidR="00F85A6D" w:rsidRPr="00D761DC" w:rsidRDefault="00F85A6D" w:rsidP="00030593">
            <w:pPr>
              <w:jc w:val="both"/>
              <w:rPr>
                <w:rFonts w:eastAsia="Times New Roman"/>
                <w:iCs/>
                <w:color w:val="000000" w:themeColor="text1"/>
                <w:sz w:val="22"/>
                <w:szCs w:val="22"/>
                <w:lang w:val="uz-Cyrl-UZ"/>
              </w:rPr>
            </w:pPr>
          </w:p>
        </w:tc>
      </w:tr>
      <w:tr w:rsidR="00867D60" w:rsidRPr="00867D60" w14:paraId="29DC252E" w14:textId="77777777" w:rsidTr="00632BF8">
        <w:trPr>
          <w:divId w:val="295111459"/>
        </w:trPr>
        <w:tc>
          <w:tcPr>
            <w:tcW w:w="577" w:type="dxa"/>
            <w:vAlign w:val="center"/>
          </w:tcPr>
          <w:p w14:paraId="1D846A9C" w14:textId="1E0B6407" w:rsidR="00867D60" w:rsidRPr="00D761DC" w:rsidRDefault="00867D60" w:rsidP="00F93E1A">
            <w:pPr>
              <w:jc w:val="center"/>
              <w:rPr>
                <w:rFonts w:eastAsia="Times New Roman"/>
                <w:iCs/>
                <w:color w:val="000000" w:themeColor="text1"/>
                <w:sz w:val="22"/>
                <w:szCs w:val="22"/>
                <w:lang w:val="uz-Cyrl-UZ"/>
              </w:rPr>
            </w:pPr>
            <w:r w:rsidRPr="00D761DC">
              <w:rPr>
                <w:rFonts w:eastAsia="Times New Roman"/>
                <w:iCs/>
                <w:color w:val="000000" w:themeColor="text1"/>
                <w:sz w:val="22"/>
                <w:szCs w:val="22"/>
                <w:lang w:val="uz-Cyrl-UZ"/>
              </w:rPr>
              <w:t>2</w:t>
            </w:r>
            <w:r w:rsidR="006205CA">
              <w:rPr>
                <w:rFonts w:eastAsia="Times New Roman"/>
                <w:iCs/>
                <w:color w:val="000000" w:themeColor="text1"/>
                <w:sz w:val="22"/>
                <w:szCs w:val="22"/>
                <w:lang w:val="uz-Cyrl-UZ"/>
              </w:rPr>
              <w:t>.</w:t>
            </w:r>
          </w:p>
        </w:tc>
        <w:tc>
          <w:tcPr>
            <w:tcW w:w="6222" w:type="dxa"/>
            <w:vAlign w:val="center"/>
          </w:tcPr>
          <w:p w14:paraId="7BFA989E" w14:textId="02234A79" w:rsidR="00867D60" w:rsidRPr="00867D60" w:rsidRDefault="00867D60" w:rsidP="00521573">
            <w:pPr>
              <w:jc w:val="both"/>
              <w:rPr>
                <w:rFonts w:eastAsia="Times New Roman"/>
                <w:iCs/>
                <w:color w:val="000000" w:themeColor="text1"/>
                <w:sz w:val="22"/>
                <w:szCs w:val="22"/>
                <w:lang w:val="uz-Cyrl-UZ"/>
              </w:rPr>
            </w:pPr>
            <w:r>
              <w:rPr>
                <w:rFonts w:eastAsia="Times New Roman"/>
                <w:iCs/>
                <w:color w:val="000000" w:themeColor="text1"/>
                <w:sz w:val="22"/>
                <w:szCs w:val="22"/>
                <w:lang w:val="uz-Cyrl-UZ"/>
              </w:rPr>
              <w:t>Н</w:t>
            </w:r>
            <w:r w:rsidRPr="00867D60">
              <w:rPr>
                <w:rFonts w:eastAsia="Times New Roman"/>
                <w:iCs/>
                <w:color w:val="000000" w:themeColor="text1"/>
                <w:sz w:val="22"/>
                <w:szCs w:val="22"/>
                <w:lang w:val="uz-Cyrl-UZ"/>
              </w:rPr>
              <w:t>огиронларга ижтимоий инфратузилма объектларидан тўсқинликсиз фойдаланиш, шунингдек, барча турдаги транспортлардан, транспорт коммуникацияларидан, умумий фойдаланиш алоқа воситалари ҳамда ахборотлардан фойдаланиш учун шароитлар яратиш юзасидан ногиронларни ижтимоий ҳимоя қилиш тўғрисидаги қонунчиликка риоя этилиши</w:t>
            </w:r>
            <w:r>
              <w:rPr>
                <w:rFonts w:eastAsia="Times New Roman"/>
                <w:iCs/>
                <w:color w:val="000000" w:themeColor="text1"/>
                <w:sz w:val="22"/>
                <w:szCs w:val="22"/>
                <w:lang w:val="uz-Cyrl-UZ"/>
              </w:rPr>
              <w:t>ни ўрганиш</w:t>
            </w:r>
          </w:p>
        </w:tc>
        <w:tc>
          <w:tcPr>
            <w:tcW w:w="3113" w:type="dxa"/>
            <w:vAlign w:val="center"/>
          </w:tcPr>
          <w:p w14:paraId="4B38D673" w14:textId="77777777" w:rsidR="00867D60" w:rsidRPr="00030593" w:rsidRDefault="00867D60" w:rsidP="00ED3174">
            <w:pPr>
              <w:ind w:firstLine="175"/>
              <w:jc w:val="both"/>
              <w:rPr>
                <w:rFonts w:eastAsia="Times New Roman"/>
                <w:iCs/>
                <w:color w:val="000000" w:themeColor="text1"/>
                <w:sz w:val="22"/>
                <w:szCs w:val="22"/>
                <w:lang w:val="uz-Cyrl-UZ"/>
              </w:rPr>
            </w:pPr>
            <w:r w:rsidRPr="00030593">
              <w:rPr>
                <w:rFonts w:eastAsia="Times New Roman"/>
                <w:iCs/>
                <w:color w:val="000000" w:themeColor="text1"/>
                <w:sz w:val="22"/>
                <w:szCs w:val="22"/>
                <w:lang w:val="uz-Cyrl-UZ"/>
              </w:rPr>
              <w:t xml:space="preserve">Ўзбекистон Республикаси Президентининг </w:t>
            </w:r>
            <w:r>
              <w:rPr>
                <w:rFonts w:eastAsia="Times New Roman"/>
                <w:iCs/>
                <w:color w:val="000000" w:themeColor="text1"/>
                <w:sz w:val="22"/>
                <w:szCs w:val="22"/>
                <w:lang w:val="uz-Cyrl-UZ"/>
              </w:rPr>
              <w:t>20.08.</w:t>
            </w:r>
            <w:r w:rsidRPr="00030593">
              <w:rPr>
                <w:rFonts w:eastAsia="Times New Roman"/>
                <w:iCs/>
                <w:color w:val="000000" w:themeColor="text1"/>
                <w:sz w:val="22"/>
                <w:szCs w:val="22"/>
                <w:lang w:val="uz-Cyrl-UZ"/>
              </w:rPr>
              <w:t xml:space="preserve">2018 йилдаги </w:t>
            </w:r>
            <w:r>
              <w:rPr>
                <w:rFonts w:eastAsia="Times New Roman"/>
                <w:iCs/>
                <w:color w:val="000000" w:themeColor="text1"/>
                <w:sz w:val="22"/>
                <w:szCs w:val="22"/>
                <w:lang w:val="uz-Cyrl-UZ"/>
              </w:rPr>
              <w:t>ПҚ-3913-сон қарори 2</w:t>
            </w:r>
            <w:r w:rsidRPr="00030593">
              <w:rPr>
                <w:rFonts w:eastAsia="Times New Roman"/>
                <w:iCs/>
                <w:color w:val="000000" w:themeColor="text1"/>
                <w:sz w:val="22"/>
                <w:szCs w:val="22"/>
                <w:lang w:val="uz-Cyrl-UZ"/>
              </w:rPr>
              <w:t>-банди;</w:t>
            </w:r>
          </w:p>
          <w:p w14:paraId="57BDDD35" w14:textId="4E49087D" w:rsidR="00867D60" w:rsidRPr="00D761DC" w:rsidRDefault="00867D60" w:rsidP="00FF4409">
            <w:pPr>
              <w:jc w:val="both"/>
              <w:rPr>
                <w:rFonts w:eastAsia="Times New Roman"/>
                <w:iCs/>
                <w:color w:val="000000" w:themeColor="text1"/>
                <w:sz w:val="22"/>
                <w:szCs w:val="22"/>
                <w:lang w:val="uz-Cyrl-UZ"/>
              </w:rPr>
            </w:pPr>
          </w:p>
        </w:tc>
      </w:tr>
      <w:tr w:rsidR="00867D60" w:rsidRPr="00BA3DFB" w14:paraId="0F590E4C" w14:textId="77777777" w:rsidTr="00632BF8">
        <w:trPr>
          <w:divId w:val="295111459"/>
        </w:trPr>
        <w:tc>
          <w:tcPr>
            <w:tcW w:w="577" w:type="dxa"/>
            <w:vAlign w:val="center"/>
          </w:tcPr>
          <w:p w14:paraId="7D8B10E7" w14:textId="4113575D" w:rsidR="00867D60" w:rsidRPr="00D761DC" w:rsidRDefault="00867D60" w:rsidP="00F93E1A">
            <w:pPr>
              <w:jc w:val="center"/>
              <w:rPr>
                <w:rFonts w:eastAsia="Times New Roman"/>
                <w:iCs/>
                <w:color w:val="000000" w:themeColor="text1"/>
                <w:sz w:val="22"/>
                <w:szCs w:val="22"/>
                <w:lang w:val="uz-Cyrl-UZ"/>
              </w:rPr>
            </w:pPr>
            <w:r w:rsidRPr="00D761DC">
              <w:rPr>
                <w:rFonts w:eastAsia="Times New Roman"/>
                <w:iCs/>
                <w:color w:val="000000" w:themeColor="text1"/>
                <w:sz w:val="22"/>
                <w:szCs w:val="22"/>
                <w:lang w:val="uz-Cyrl-UZ"/>
              </w:rPr>
              <w:t>3</w:t>
            </w:r>
            <w:r w:rsidR="006205CA">
              <w:rPr>
                <w:rFonts w:eastAsia="Times New Roman"/>
                <w:iCs/>
                <w:color w:val="000000" w:themeColor="text1"/>
                <w:sz w:val="22"/>
                <w:szCs w:val="22"/>
                <w:lang w:val="uz-Cyrl-UZ"/>
              </w:rPr>
              <w:t>.</w:t>
            </w:r>
          </w:p>
        </w:tc>
        <w:tc>
          <w:tcPr>
            <w:tcW w:w="6222" w:type="dxa"/>
            <w:vAlign w:val="center"/>
          </w:tcPr>
          <w:p w14:paraId="5B145ACA" w14:textId="6B3FA7D2" w:rsidR="00867D60" w:rsidRPr="00696387" w:rsidRDefault="00BA3DFB" w:rsidP="00696387">
            <w:pPr>
              <w:jc w:val="both"/>
              <w:rPr>
                <w:rFonts w:eastAsia="Times New Roman"/>
                <w:iCs/>
                <w:color w:val="000000" w:themeColor="text1"/>
                <w:sz w:val="22"/>
                <w:szCs w:val="22"/>
                <w:lang w:val="uz-Cyrl-UZ"/>
              </w:rPr>
            </w:pPr>
            <w:r w:rsidRPr="00BA3DFB">
              <w:rPr>
                <w:rFonts w:eastAsia="Times New Roman"/>
                <w:iCs/>
                <w:color w:val="000000" w:themeColor="text1"/>
                <w:sz w:val="22"/>
                <w:szCs w:val="22"/>
                <w:lang w:val="uz-Cyrl-UZ"/>
              </w:rPr>
              <w:t>Хусусий бандлик агентликлари томонидан хусусий бандлик агентликлари тўғрисидаги қонунчилик талабларига риоя этилиши</w:t>
            </w:r>
            <w:r>
              <w:rPr>
                <w:rFonts w:eastAsia="Times New Roman"/>
                <w:iCs/>
                <w:color w:val="000000" w:themeColor="text1"/>
                <w:sz w:val="22"/>
                <w:szCs w:val="22"/>
                <w:lang w:val="uz-Cyrl-UZ"/>
              </w:rPr>
              <w:t>ни ўрганиш</w:t>
            </w:r>
          </w:p>
        </w:tc>
        <w:tc>
          <w:tcPr>
            <w:tcW w:w="3113" w:type="dxa"/>
            <w:vAlign w:val="center"/>
          </w:tcPr>
          <w:p w14:paraId="36EBCE60" w14:textId="74E84C77" w:rsidR="00867D60" w:rsidRPr="00D761DC" w:rsidRDefault="00BA3DFB" w:rsidP="00BA3DFB">
            <w:pPr>
              <w:jc w:val="both"/>
              <w:rPr>
                <w:rFonts w:eastAsia="Times New Roman"/>
                <w:iCs/>
                <w:color w:val="000000" w:themeColor="text1"/>
                <w:sz w:val="22"/>
                <w:szCs w:val="22"/>
                <w:lang w:val="uz-Cyrl-UZ"/>
              </w:rPr>
            </w:pPr>
            <w:r>
              <w:rPr>
                <w:rFonts w:eastAsia="Times New Roman"/>
                <w:iCs/>
                <w:color w:val="000000" w:themeColor="text1"/>
                <w:sz w:val="22"/>
                <w:szCs w:val="22"/>
                <w:lang w:val="uz-Cyrl-UZ"/>
              </w:rPr>
              <w:t>Ўзбекистон Республикасининг 16.10.2018 йилда</w:t>
            </w:r>
            <w:r w:rsidRPr="00BA3DFB">
              <w:rPr>
                <w:rFonts w:eastAsia="Times New Roman"/>
                <w:iCs/>
                <w:color w:val="000000" w:themeColor="text1"/>
                <w:sz w:val="22"/>
                <w:szCs w:val="22"/>
                <w:lang w:val="uz-Cyrl-UZ"/>
              </w:rPr>
              <w:t xml:space="preserve">ги </w:t>
            </w:r>
            <w:r>
              <w:rPr>
                <w:rFonts w:eastAsia="Times New Roman"/>
                <w:iCs/>
                <w:color w:val="000000" w:themeColor="text1"/>
                <w:sz w:val="22"/>
                <w:szCs w:val="22"/>
                <w:lang w:val="uz-Cyrl-UZ"/>
              </w:rPr>
              <w:t xml:space="preserve">ЎРҚ-501-сонли Қонуни, </w:t>
            </w:r>
            <w:r w:rsidRPr="00BA3DFB">
              <w:rPr>
                <w:rFonts w:eastAsia="Times New Roman"/>
                <w:iCs/>
                <w:color w:val="000000" w:themeColor="text1"/>
                <w:sz w:val="22"/>
                <w:szCs w:val="22"/>
                <w:lang w:val="uz-Cyrl-UZ"/>
              </w:rPr>
              <w:t>20-моддаси</w:t>
            </w:r>
          </w:p>
        </w:tc>
      </w:tr>
      <w:tr w:rsidR="00683D44" w:rsidRPr="001D0467" w14:paraId="7006C1FE" w14:textId="77777777" w:rsidTr="00632BF8">
        <w:trPr>
          <w:divId w:val="295111459"/>
        </w:trPr>
        <w:tc>
          <w:tcPr>
            <w:tcW w:w="577" w:type="dxa"/>
            <w:vAlign w:val="center"/>
          </w:tcPr>
          <w:p w14:paraId="78C1DA80" w14:textId="6FC6E6DC" w:rsidR="00683D44" w:rsidRPr="00D761DC" w:rsidRDefault="004263C6" w:rsidP="00F93E1A">
            <w:pPr>
              <w:jc w:val="center"/>
              <w:rPr>
                <w:rFonts w:eastAsia="Times New Roman"/>
                <w:iCs/>
                <w:color w:val="000000" w:themeColor="text1"/>
                <w:sz w:val="22"/>
                <w:szCs w:val="22"/>
                <w:lang w:val="uz-Cyrl-UZ"/>
              </w:rPr>
            </w:pPr>
            <w:r>
              <w:rPr>
                <w:rFonts w:eastAsia="Times New Roman"/>
                <w:iCs/>
                <w:color w:val="000000" w:themeColor="text1"/>
                <w:sz w:val="22"/>
                <w:szCs w:val="22"/>
                <w:lang w:val="uz-Cyrl-UZ"/>
              </w:rPr>
              <w:t xml:space="preserve"> </w:t>
            </w:r>
            <w:r w:rsidR="00683D44">
              <w:rPr>
                <w:rFonts w:eastAsia="Times New Roman"/>
                <w:iCs/>
                <w:color w:val="000000" w:themeColor="text1"/>
                <w:sz w:val="22"/>
                <w:szCs w:val="22"/>
                <w:lang w:val="uz-Cyrl-UZ"/>
              </w:rPr>
              <w:t>4.</w:t>
            </w:r>
          </w:p>
        </w:tc>
        <w:tc>
          <w:tcPr>
            <w:tcW w:w="6222" w:type="dxa"/>
            <w:vAlign w:val="center"/>
          </w:tcPr>
          <w:p w14:paraId="3FE86785" w14:textId="5FC1716F" w:rsidR="00683D44" w:rsidRPr="001D0467" w:rsidRDefault="00683D44" w:rsidP="001D0467">
            <w:pPr>
              <w:jc w:val="both"/>
              <w:rPr>
                <w:rFonts w:eastAsia="Times New Roman"/>
                <w:iCs/>
                <w:color w:val="000000" w:themeColor="text1"/>
                <w:sz w:val="22"/>
                <w:szCs w:val="22"/>
                <w:lang w:val="uz-Cyrl-UZ"/>
              </w:rPr>
            </w:pPr>
            <w:r w:rsidRPr="001D0467">
              <w:rPr>
                <w:rFonts w:eastAsia="Times New Roman"/>
                <w:iCs/>
                <w:color w:val="000000" w:themeColor="text1"/>
                <w:sz w:val="22"/>
                <w:szCs w:val="22"/>
                <w:lang w:val="uz-Cyrl-UZ"/>
              </w:rPr>
              <w:t>Аҳоли бандлиги тўғрисидаги қонунчиликка риоя этилиши</w:t>
            </w:r>
            <w:r>
              <w:rPr>
                <w:rFonts w:eastAsia="Times New Roman"/>
                <w:iCs/>
                <w:color w:val="000000" w:themeColor="text1"/>
                <w:sz w:val="22"/>
                <w:szCs w:val="22"/>
                <w:lang w:val="uz-Cyrl-UZ"/>
              </w:rPr>
              <w:t>ни ўрганиш</w:t>
            </w:r>
          </w:p>
        </w:tc>
        <w:tc>
          <w:tcPr>
            <w:tcW w:w="3113" w:type="dxa"/>
            <w:vAlign w:val="center"/>
          </w:tcPr>
          <w:p w14:paraId="51D83F71" w14:textId="0C842F7C" w:rsidR="00683D44" w:rsidRPr="00D761DC" w:rsidRDefault="00683D44" w:rsidP="00683D44">
            <w:pPr>
              <w:jc w:val="both"/>
              <w:rPr>
                <w:rFonts w:eastAsia="Times New Roman"/>
                <w:iCs/>
                <w:color w:val="000000" w:themeColor="text1"/>
                <w:sz w:val="22"/>
                <w:szCs w:val="22"/>
                <w:lang w:val="uz-Cyrl-UZ"/>
              </w:rPr>
            </w:pPr>
            <w:r>
              <w:rPr>
                <w:rFonts w:eastAsia="Times New Roman"/>
                <w:iCs/>
                <w:color w:val="000000" w:themeColor="text1"/>
                <w:sz w:val="22"/>
                <w:szCs w:val="22"/>
                <w:lang w:val="uz-Cyrl-UZ"/>
              </w:rPr>
              <w:t>Ўзбекистон Республикасининг 20.10.2020 йилда</w:t>
            </w:r>
            <w:r w:rsidRPr="00BA3DFB">
              <w:rPr>
                <w:rFonts w:eastAsia="Times New Roman"/>
                <w:iCs/>
                <w:color w:val="000000" w:themeColor="text1"/>
                <w:sz w:val="22"/>
                <w:szCs w:val="22"/>
                <w:lang w:val="uz-Cyrl-UZ"/>
              </w:rPr>
              <w:t xml:space="preserve">ги </w:t>
            </w:r>
            <w:r>
              <w:rPr>
                <w:rFonts w:eastAsia="Times New Roman"/>
                <w:iCs/>
                <w:color w:val="000000" w:themeColor="text1"/>
                <w:sz w:val="22"/>
                <w:szCs w:val="22"/>
                <w:lang w:val="uz-Cyrl-UZ"/>
              </w:rPr>
              <w:t>ЎРҚ-642-сонли Қонуни</w:t>
            </w:r>
          </w:p>
        </w:tc>
      </w:tr>
      <w:tr w:rsidR="00BE1803" w:rsidRPr="001D0467" w14:paraId="66F0A1B6" w14:textId="77777777" w:rsidTr="00632BF8">
        <w:trPr>
          <w:divId w:val="295111459"/>
        </w:trPr>
        <w:tc>
          <w:tcPr>
            <w:tcW w:w="577" w:type="dxa"/>
            <w:vAlign w:val="center"/>
          </w:tcPr>
          <w:p w14:paraId="0099DBF2" w14:textId="173D5F60" w:rsidR="00BE1803" w:rsidRDefault="00BE1803" w:rsidP="00F93E1A">
            <w:pPr>
              <w:jc w:val="center"/>
              <w:rPr>
                <w:rFonts w:eastAsia="Times New Roman"/>
                <w:iCs/>
                <w:color w:val="000000" w:themeColor="text1"/>
                <w:sz w:val="22"/>
                <w:szCs w:val="22"/>
                <w:lang w:val="uz-Cyrl-UZ"/>
              </w:rPr>
            </w:pPr>
            <w:r>
              <w:rPr>
                <w:rFonts w:eastAsia="Times New Roman"/>
                <w:iCs/>
                <w:color w:val="000000" w:themeColor="text1"/>
                <w:sz w:val="22"/>
                <w:szCs w:val="22"/>
                <w:lang w:val="uz-Cyrl-UZ"/>
              </w:rPr>
              <w:t>5</w:t>
            </w:r>
            <w:r w:rsidR="006205CA">
              <w:rPr>
                <w:rFonts w:eastAsia="Times New Roman"/>
                <w:iCs/>
                <w:color w:val="000000" w:themeColor="text1"/>
                <w:sz w:val="22"/>
                <w:szCs w:val="22"/>
                <w:lang w:val="uz-Cyrl-UZ"/>
              </w:rPr>
              <w:t>.</w:t>
            </w:r>
          </w:p>
        </w:tc>
        <w:tc>
          <w:tcPr>
            <w:tcW w:w="6222" w:type="dxa"/>
            <w:vAlign w:val="center"/>
          </w:tcPr>
          <w:p w14:paraId="29979647" w14:textId="43932C0E" w:rsidR="00BE1803" w:rsidRPr="00D32574" w:rsidRDefault="006C6DE4" w:rsidP="006C6DE4">
            <w:pPr>
              <w:jc w:val="both"/>
              <w:rPr>
                <w:rFonts w:eastAsia="Times New Roman"/>
                <w:iCs/>
                <w:color w:val="000000" w:themeColor="text1"/>
                <w:sz w:val="22"/>
                <w:szCs w:val="22"/>
                <w:lang w:val="uz-Cyrl-UZ"/>
              </w:rPr>
            </w:pPr>
            <w:r>
              <w:rPr>
                <w:rFonts w:eastAsia="Times New Roman"/>
                <w:iCs/>
                <w:color w:val="000000" w:themeColor="text1"/>
                <w:sz w:val="22"/>
                <w:szCs w:val="22"/>
                <w:lang w:val="uz-Cyrl-UZ"/>
              </w:rPr>
              <w:t>И</w:t>
            </w:r>
            <w:r w:rsidR="00D32574" w:rsidRPr="00D32574">
              <w:rPr>
                <w:rFonts w:eastAsia="Times New Roman"/>
                <w:iCs/>
                <w:color w:val="000000" w:themeColor="text1"/>
                <w:sz w:val="22"/>
                <w:szCs w:val="22"/>
                <w:lang w:val="uz-Cyrl-UZ"/>
              </w:rPr>
              <w:t xml:space="preserve">ш берувчининг фуқаролик жавобгарлигини мажбурий суғурта қилиш тўғрисидаги қонун ҳужжатлари талабларига риоя этишини </w:t>
            </w:r>
            <w:r>
              <w:rPr>
                <w:rFonts w:eastAsia="Times New Roman"/>
                <w:iCs/>
                <w:color w:val="000000" w:themeColor="text1"/>
                <w:sz w:val="22"/>
                <w:szCs w:val="22"/>
                <w:lang w:val="uz-Cyrl-UZ"/>
              </w:rPr>
              <w:t>ўрганиш</w:t>
            </w:r>
          </w:p>
        </w:tc>
        <w:tc>
          <w:tcPr>
            <w:tcW w:w="3113" w:type="dxa"/>
            <w:vAlign w:val="center"/>
          </w:tcPr>
          <w:p w14:paraId="376CE096" w14:textId="5EF3F004" w:rsidR="00BE1803" w:rsidRDefault="00AA437A" w:rsidP="00AA437A">
            <w:pPr>
              <w:jc w:val="both"/>
              <w:rPr>
                <w:rFonts w:eastAsia="Times New Roman"/>
                <w:iCs/>
                <w:color w:val="000000" w:themeColor="text1"/>
                <w:sz w:val="22"/>
                <w:szCs w:val="22"/>
                <w:lang w:val="uz-Cyrl-UZ"/>
              </w:rPr>
            </w:pPr>
            <w:r w:rsidRPr="005073F8">
              <w:rPr>
                <w:rFonts w:eastAsia="Times New Roman"/>
                <w:iCs/>
                <w:color w:val="000000" w:themeColor="text1"/>
                <w:sz w:val="22"/>
                <w:szCs w:val="22"/>
                <w:lang w:val="uz-Cyrl-UZ"/>
              </w:rPr>
              <w:t xml:space="preserve">Вазирлар Маҳкамасининг </w:t>
            </w:r>
            <w:r>
              <w:rPr>
                <w:rFonts w:eastAsia="Times New Roman"/>
                <w:iCs/>
                <w:color w:val="000000" w:themeColor="text1"/>
                <w:sz w:val="22"/>
                <w:szCs w:val="22"/>
                <w:lang w:val="uz-Cyrl-UZ"/>
              </w:rPr>
              <w:t>31.12.</w:t>
            </w:r>
            <w:r w:rsidRPr="005073F8">
              <w:rPr>
                <w:rFonts w:eastAsia="Times New Roman"/>
                <w:iCs/>
                <w:color w:val="000000" w:themeColor="text1"/>
                <w:sz w:val="22"/>
                <w:szCs w:val="22"/>
                <w:lang w:val="uz-Cyrl-UZ"/>
              </w:rPr>
              <w:t xml:space="preserve">2018 йилдаги 1066-сон </w:t>
            </w:r>
            <w:r>
              <w:rPr>
                <w:rFonts w:eastAsia="Times New Roman"/>
                <w:iCs/>
                <w:color w:val="000000" w:themeColor="text1"/>
                <w:sz w:val="22"/>
                <w:szCs w:val="22"/>
                <w:lang w:val="uz-Cyrl-UZ"/>
              </w:rPr>
              <w:t>Қ</w:t>
            </w:r>
            <w:r w:rsidRPr="005073F8">
              <w:rPr>
                <w:rFonts w:eastAsia="Times New Roman"/>
                <w:iCs/>
                <w:color w:val="000000" w:themeColor="text1"/>
                <w:sz w:val="22"/>
                <w:szCs w:val="22"/>
                <w:lang w:val="uz-Cyrl-UZ"/>
              </w:rPr>
              <w:t>арори.</w:t>
            </w:r>
            <w:r>
              <w:rPr>
                <w:rFonts w:eastAsia="Times New Roman"/>
                <w:iCs/>
                <w:color w:val="000000" w:themeColor="text1"/>
                <w:sz w:val="22"/>
                <w:szCs w:val="22"/>
                <w:lang w:val="uz-Cyrl-UZ"/>
              </w:rPr>
              <w:t>3-иловаси, 8-банди</w:t>
            </w:r>
          </w:p>
        </w:tc>
      </w:tr>
    </w:tbl>
    <w:p w14:paraId="450699DF" w14:textId="2C498637" w:rsidR="006205CA" w:rsidRDefault="006205CA" w:rsidP="00FF4409">
      <w:pPr>
        <w:jc w:val="both"/>
        <w:divId w:val="295111459"/>
        <w:rPr>
          <w:rFonts w:eastAsia="Times New Roman"/>
          <w:iCs/>
          <w:color w:val="000000" w:themeColor="text1"/>
          <w:sz w:val="28"/>
          <w:szCs w:val="28"/>
          <w:lang w:val="uz-Cyrl-UZ"/>
        </w:rPr>
      </w:pPr>
    </w:p>
    <w:p w14:paraId="5FE4D75B" w14:textId="3434AE83" w:rsidR="00B8133E" w:rsidRPr="00D32574" w:rsidRDefault="00AD2B6F" w:rsidP="006205CA">
      <w:pPr>
        <w:ind w:firstLine="720"/>
        <w:jc w:val="both"/>
        <w:divId w:val="295111459"/>
        <w:rPr>
          <w:rFonts w:eastAsia="Times New Roman"/>
          <w:iCs/>
          <w:color w:val="000000" w:themeColor="text1"/>
          <w:sz w:val="28"/>
          <w:szCs w:val="28"/>
          <w:lang w:val="uz-Cyrl-UZ"/>
        </w:rPr>
      </w:pPr>
      <w:r>
        <w:rPr>
          <w:rFonts w:eastAsia="Times New Roman"/>
          <w:b/>
          <w:sz w:val="28"/>
          <w:szCs w:val="28"/>
          <w:lang w:val="uz-Cyrl-UZ"/>
        </w:rPr>
        <w:t xml:space="preserve"> </w:t>
      </w:r>
      <w:bookmarkStart w:id="0" w:name="_GoBack"/>
      <w:bookmarkEnd w:id="0"/>
    </w:p>
    <w:sectPr w:rsidR="00B8133E" w:rsidRPr="00D32574" w:rsidSect="006205CA">
      <w:pgSz w:w="11907" w:h="16840" w:code="9"/>
      <w:pgMar w:top="851" w:right="851"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012A4"/>
    <w:multiLevelType w:val="hybridMultilevel"/>
    <w:tmpl w:val="C88C1A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AC73C9"/>
    <w:multiLevelType w:val="hybridMultilevel"/>
    <w:tmpl w:val="970883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ED52E5"/>
    <w:multiLevelType w:val="hybridMultilevel"/>
    <w:tmpl w:val="EE1AE93E"/>
    <w:lvl w:ilvl="0" w:tplc="04190001">
      <w:start w:val="28"/>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7A"/>
    <w:rsid w:val="00014E7D"/>
    <w:rsid w:val="00015A08"/>
    <w:rsid w:val="00030593"/>
    <w:rsid w:val="000327F9"/>
    <w:rsid w:val="00043997"/>
    <w:rsid w:val="00051C75"/>
    <w:rsid w:val="0007208C"/>
    <w:rsid w:val="00072F38"/>
    <w:rsid w:val="000900F3"/>
    <w:rsid w:val="000D7E16"/>
    <w:rsid w:val="000F4A43"/>
    <w:rsid w:val="00101D3F"/>
    <w:rsid w:val="00110EF5"/>
    <w:rsid w:val="00112EF3"/>
    <w:rsid w:val="00126111"/>
    <w:rsid w:val="001262A8"/>
    <w:rsid w:val="001353A4"/>
    <w:rsid w:val="001368A4"/>
    <w:rsid w:val="00150662"/>
    <w:rsid w:val="00164676"/>
    <w:rsid w:val="00176B7D"/>
    <w:rsid w:val="00185DCA"/>
    <w:rsid w:val="001866C1"/>
    <w:rsid w:val="001A39A3"/>
    <w:rsid w:val="001B79C6"/>
    <w:rsid w:val="001D0467"/>
    <w:rsid w:val="001E0C34"/>
    <w:rsid w:val="001E2832"/>
    <w:rsid w:val="001E6835"/>
    <w:rsid w:val="001F5934"/>
    <w:rsid w:val="0020709A"/>
    <w:rsid w:val="00216975"/>
    <w:rsid w:val="00221F1C"/>
    <w:rsid w:val="00232F03"/>
    <w:rsid w:val="002363EA"/>
    <w:rsid w:val="002458D8"/>
    <w:rsid w:val="00262D57"/>
    <w:rsid w:val="0027613A"/>
    <w:rsid w:val="00281D33"/>
    <w:rsid w:val="002A5BEA"/>
    <w:rsid w:val="002B4A7A"/>
    <w:rsid w:val="002C5B14"/>
    <w:rsid w:val="002D59D5"/>
    <w:rsid w:val="002E2DF4"/>
    <w:rsid w:val="00314F24"/>
    <w:rsid w:val="00327E26"/>
    <w:rsid w:val="00335F28"/>
    <w:rsid w:val="00336BEE"/>
    <w:rsid w:val="00354482"/>
    <w:rsid w:val="00367BE3"/>
    <w:rsid w:val="00391BB2"/>
    <w:rsid w:val="003B0C7A"/>
    <w:rsid w:val="003C24F2"/>
    <w:rsid w:val="003C496D"/>
    <w:rsid w:val="003C5A38"/>
    <w:rsid w:val="003E05C8"/>
    <w:rsid w:val="00400DA2"/>
    <w:rsid w:val="004048B6"/>
    <w:rsid w:val="004263C6"/>
    <w:rsid w:val="00450EBA"/>
    <w:rsid w:val="00453BE9"/>
    <w:rsid w:val="004542F3"/>
    <w:rsid w:val="004A2E56"/>
    <w:rsid w:val="004B4F10"/>
    <w:rsid w:val="004B69EE"/>
    <w:rsid w:val="004C177C"/>
    <w:rsid w:val="004C260B"/>
    <w:rsid w:val="004F5DD2"/>
    <w:rsid w:val="00502103"/>
    <w:rsid w:val="005073F8"/>
    <w:rsid w:val="0051064B"/>
    <w:rsid w:val="00521573"/>
    <w:rsid w:val="00545DAE"/>
    <w:rsid w:val="00572447"/>
    <w:rsid w:val="00596289"/>
    <w:rsid w:val="00596E7E"/>
    <w:rsid w:val="005A4FE5"/>
    <w:rsid w:val="005B0A6F"/>
    <w:rsid w:val="005D7141"/>
    <w:rsid w:val="005E1C4A"/>
    <w:rsid w:val="005F6B83"/>
    <w:rsid w:val="006205CA"/>
    <w:rsid w:val="00632BF8"/>
    <w:rsid w:val="00651704"/>
    <w:rsid w:val="00666EB2"/>
    <w:rsid w:val="00683D44"/>
    <w:rsid w:val="00696387"/>
    <w:rsid w:val="006B5350"/>
    <w:rsid w:val="006B5E46"/>
    <w:rsid w:val="006C2320"/>
    <w:rsid w:val="006C27DE"/>
    <w:rsid w:val="006C6DE4"/>
    <w:rsid w:val="006F0972"/>
    <w:rsid w:val="00726295"/>
    <w:rsid w:val="00726F20"/>
    <w:rsid w:val="00731A95"/>
    <w:rsid w:val="00756696"/>
    <w:rsid w:val="00772E7D"/>
    <w:rsid w:val="00777F2D"/>
    <w:rsid w:val="007A1073"/>
    <w:rsid w:val="007A1B7E"/>
    <w:rsid w:val="007A7C57"/>
    <w:rsid w:val="007C0351"/>
    <w:rsid w:val="007F419F"/>
    <w:rsid w:val="00801210"/>
    <w:rsid w:val="00801673"/>
    <w:rsid w:val="00810FA9"/>
    <w:rsid w:val="008259F2"/>
    <w:rsid w:val="008436BD"/>
    <w:rsid w:val="00867D60"/>
    <w:rsid w:val="00894545"/>
    <w:rsid w:val="008A4D73"/>
    <w:rsid w:val="008C0E31"/>
    <w:rsid w:val="008C70C8"/>
    <w:rsid w:val="008D5509"/>
    <w:rsid w:val="008D631E"/>
    <w:rsid w:val="009325E2"/>
    <w:rsid w:val="00934C5A"/>
    <w:rsid w:val="009561EB"/>
    <w:rsid w:val="00964FD3"/>
    <w:rsid w:val="00966482"/>
    <w:rsid w:val="009A27DD"/>
    <w:rsid w:val="009C16CF"/>
    <w:rsid w:val="009E14CA"/>
    <w:rsid w:val="00A041C0"/>
    <w:rsid w:val="00A1367A"/>
    <w:rsid w:val="00A41E81"/>
    <w:rsid w:val="00A52F9D"/>
    <w:rsid w:val="00A64F36"/>
    <w:rsid w:val="00AA437A"/>
    <w:rsid w:val="00AD2B6F"/>
    <w:rsid w:val="00AF5605"/>
    <w:rsid w:val="00B0726E"/>
    <w:rsid w:val="00B11A69"/>
    <w:rsid w:val="00B237F4"/>
    <w:rsid w:val="00B72B2B"/>
    <w:rsid w:val="00B80A27"/>
    <w:rsid w:val="00B8133E"/>
    <w:rsid w:val="00B9621B"/>
    <w:rsid w:val="00BA3091"/>
    <w:rsid w:val="00BA3809"/>
    <w:rsid w:val="00BA3DFB"/>
    <w:rsid w:val="00BB1C8E"/>
    <w:rsid w:val="00BC7BD8"/>
    <w:rsid w:val="00BE1803"/>
    <w:rsid w:val="00BF5B52"/>
    <w:rsid w:val="00C24DAB"/>
    <w:rsid w:val="00C36C69"/>
    <w:rsid w:val="00C55075"/>
    <w:rsid w:val="00C62792"/>
    <w:rsid w:val="00C7388E"/>
    <w:rsid w:val="00CB5E31"/>
    <w:rsid w:val="00CD6588"/>
    <w:rsid w:val="00CE3E5B"/>
    <w:rsid w:val="00CE5F4F"/>
    <w:rsid w:val="00D22044"/>
    <w:rsid w:val="00D32574"/>
    <w:rsid w:val="00D510B1"/>
    <w:rsid w:val="00D61797"/>
    <w:rsid w:val="00D66F97"/>
    <w:rsid w:val="00D731FF"/>
    <w:rsid w:val="00D761DC"/>
    <w:rsid w:val="00D862E6"/>
    <w:rsid w:val="00D9592E"/>
    <w:rsid w:val="00D962CA"/>
    <w:rsid w:val="00DC21DB"/>
    <w:rsid w:val="00DC26D3"/>
    <w:rsid w:val="00DF3FBF"/>
    <w:rsid w:val="00E11192"/>
    <w:rsid w:val="00E16155"/>
    <w:rsid w:val="00E204E2"/>
    <w:rsid w:val="00E26832"/>
    <w:rsid w:val="00E31810"/>
    <w:rsid w:val="00E41E4F"/>
    <w:rsid w:val="00E51D49"/>
    <w:rsid w:val="00E549B7"/>
    <w:rsid w:val="00EA0142"/>
    <w:rsid w:val="00EC724D"/>
    <w:rsid w:val="00ED3174"/>
    <w:rsid w:val="00EE3582"/>
    <w:rsid w:val="00F03A1F"/>
    <w:rsid w:val="00F33990"/>
    <w:rsid w:val="00F36838"/>
    <w:rsid w:val="00F6779C"/>
    <w:rsid w:val="00F76A48"/>
    <w:rsid w:val="00F85A6D"/>
    <w:rsid w:val="00F93E1A"/>
    <w:rsid w:val="00FA0C4E"/>
    <w:rsid w:val="00FB660B"/>
    <w:rsid w:val="00FD25D7"/>
    <w:rsid w:val="00FD659D"/>
    <w:rsid w:val="00FF01BE"/>
    <w:rsid w:val="00FF26E4"/>
    <w:rsid w:val="00FF4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8A9D"/>
  <w15:docId w15:val="{1BD8A5FF-F5A6-41B9-89BA-DA6D118F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C8E"/>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semiHidden/>
    <w:qFormat/>
    <w:pPr>
      <w:ind w:left="720"/>
      <w:contextualSpacing/>
    </w:pPr>
  </w:style>
  <w:style w:type="paragraph" w:customStyle="1" w:styleId="aexp">
    <w:name w:val="aexp"/>
    <w:basedOn w:val="Normal"/>
    <w:uiPriority w:val="99"/>
    <w:semiHidden/>
    <w:pPr>
      <w:spacing w:after="240"/>
    </w:pPr>
    <w:rPr>
      <w:b/>
      <w:bCs/>
      <w:color w:val="FF0000"/>
    </w:rPr>
  </w:style>
  <w:style w:type="paragraph" w:customStyle="1" w:styleId="aoad">
    <w:name w:val="aoad"/>
    <w:basedOn w:val="Normal"/>
    <w:uiPriority w:val="99"/>
    <w:semiHidden/>
    <w:pPr>
      <w:spacing w:after="240"/>
      <w:jc w:val="right"/>
    </w:pPr>
    <w:rPr>
      <w:i/>
      <w:iCs/>
      <w:color w:val="808080"/>
      <w:sz w:val="20"/>
      <w:szCs w:val="20"/>
    </w:rPr>
  </w:style>
  <w:style w:type="paragraph" w:customStyle="1" w:styleId="signcont">
    <w:name w:val="signcont"/>
    <w:basedOn w:val="Normal"/>
    <w:uiPriority w:val="99"/>
    <w:semiHidden/>
    <w:pPr>
      <w:spacing w:after="240"/>
      <w:jc w:val="center"/>
    </w:pPr>
  </w:style>
  <w:style w:type="paragraph" w:customStyle="1" w:styleId="iorrn">
    <w:name w:val="iorrn"/>
    <w:basedOn w:val="Normal"/>
    <w:uiPriority w:val="99"/>
    <w:semiHidden/>
    <w:pPr>
      <w:spacing w:before="100" w:beforeAutospacing="1" w:after="100" w:afterAutospacing="1"/>
    </w:pPr>
    <w:rPr>
      <w:b/>
      <w:bCs/>
    </w:rPr>
  </w:style>
  <w:style w:type="paragraph" w:customStyle="1" w:styleId="iorval">
    <w:name w:val="iorval"/>
    <w:basedOn w:val="Normal"/>
    <w:uiPriority w:val="99"/>
    <w:semiHidden/>
    <w:pPr>
      <w:spacing w:before="100" w:beforeAutospacing="1" w:after="100" w:afterAutospacing="1"/>
      <w:ind w:left="15"/>
    </w:pPr>
  </w:style>
  <w:style w:type="paragraph" w:customStyle="1" w:styleId="clauseprfx">
    <w:name w:val="clauseprfx"/>
    <w:basedOn w:val="Normal"/>
    <w:uiPriority w:val="99"/>
    <w:semiHidden/>
    <w:pPr>
      <w:spacing w:before="100" w:beforeAutospacing="1" w:after="100" w:afterAutospacing="1"/>
    </w:pPr>
  </w:style>
  <w:style w:type="paragraph" w:customStyle="1" w:styleId="clausesuff">
    <w:name w:val="clausesuff"/>
    <w:basedOn w:val="Normal"/>
    <w:uiPriority w:val="99"/>
    <w:semiHidden/>
    <w:pPr>
      <w:spacing w:before="100" w:beforeAutospacing="1" w:after="100" w:afterAutospacing="1"/>
    </w:pPr>
  </w:style>
  <w:style w:type="paragraph" w:customStyle="1" w:styleId="acceptingbody">
    <w:name w:val="accepting_body"/>
    <w:basedOn w:val="Normal"/>
    <w:uiPriority w:val="99"/>
    <w:semiHidden/>
    <w:pPr>
      <w:jc w:val="center"/>
    </w:pPr>
    <w:rPr>
      <w:caps/>
      <w:color w:val="000080"/>
    </w:rPr>
  </w:style>
  <w:style w:type="paragraph" w:customStyle="1" w:styleId="actessentialelements">
    <w:name w:val="act_essential_elements"/>
    <w:basedOn w:val="Normal"/>
    <w:uiPriority w:val="99"/>
    <w:semiHidden/>
    <w:pPr>
      <w:ind w:right="8334"/>
      <w:jc w:val="center"/>
    </w:pPr>
    <w:rPr>
      <w:color w:val="000000"/>
      <w:sz w:val="22"/>
      <w:szCs w:val="22"/>
    </w:rPr>
  </w:style>
  <w:style w:type="paragraph" w:customStyle="1" w:styleId="actessentialelementsnum">
    <w:name w:val="act_essential_elements_num"/>
    <w:basedOn w:val="Normal"/>
    <w:uiPriority w:val="99"/>
    <w:semiHidden/>
    <w:pPr>
      <w:ind w:right="8334"/>
      <w:jc w:val="center"/>
    </w:pPr>
    <w:rPr>
      <w:color w:val="000000"/>
      <w:sz w:val="22"/>
      <w:szCs w:val="22"/>
    </w:rPr>
  </w:style>
  <w:style w:type="paragraph" w:customStyle="1" w:styleId="actform">
    <w:name w:val="act_form"/>
    <w:basedOn w:val="Normal"/>
    <w:uiPriority w:val="99"/>
    <w:semiHidden/>
    <w:pPr>
      <w:jc w:val="center"/>
    </w:pPr>
    <w:rPr>
      <w:caps/>
      <w:color w:val="000080"/>
    </w:rPr>
  </w:style>
  <w:style w:type="paragraph" w:customStyle="1" w:styleId="actformlaw">
    <w:name w:val="act_form_law"/>
    <w:basedOn w:val="Normal"/>
    <w:uiPriority w:val="99"/>
    <w:semiHidden/>
    <w:pPr>
      <w:spacing w:after="240"/>
      <w:jc w:val="center"/>
    </w:pPr>
    <w:rPr>
      <w:caps/>
      <w:color w:val="000080"/>
    </w:rPr>
  </w:style>
  <w:style w:type="paragraph" w:customStyle="1" w:styleId="acttext">
    <w:name w:val="act_text"/>
    <w:basedOn w:val="Normal"/>
    <w:uiPriority w:val="99"/>
    <w:semiHidden/>
    <w:pPr>
      <w:ind w:firstLine="851"/>
      <w:jc w:val="both"/>
    </w:pPr>
    <w:rPr>
      <w:color w:val="000000"/>
    </w:rPr>
  </w:style>
  <w:style w:type="paragraph" w:customStyle="1" w:styleId="acttitle">
    <w:name w:val="act_title"/>
    <w:basedOn w:val="Normal"/>
    <w:uiPriority w:val="99"/>
    <w:semiHidden/>
    <w:pPr>
      <w:spacing w:before="240" w:after="120"/>
      <w:jc w:val="center"/>
    </w:pPr>
    <w:rPr>
      <w:b/>
      <w:bCs/>
      <w:caps/>
      <w:color w:val="000080"/>
    </w:rPr>
  </w:style>
  <w:style w:type="paragraph" w:customStyle="1" w:styleId="acttitleappl">
    <w:name w:val="act_title_appl"/>
    <w:basedOn w:val="Normal"/>
    <w:uiPriority w:val="99"/>
    <w:semiHidden/>
    <w:pPr>
      <w:spacing w:after="120"/>
      <w:jc w:val="center"/>
    </w:pPr>
    <w:rPr>
      <w:b/>
      <w:bCs/>
      <w:color w:val="000080"/>
    </w:rPr>
  </w:style>
  <w:style w:type="paragraph" w:customStyle="1" w:styleId="applbannerlandscapetext">
    <w:name w:val="appl_banner_landscape_text"/>
    <w:basedOn w:val="Normal"/>
    <w:uiPriority w:val="99"/>
    <w:semiHidden/>
    <w:pPr>
      <w:spacing w:after="200"/>
      <w:ind w:left="7857"/>
      <w:jc w:val="center"/>
    </w:pPr>
    <w:rPr>
      <w:color w:val="000080"/>
      <w:sz w:val="22"/>
      <w:szCs w:val="22"/>
    </w:rPr>
  </w:style>
  <w:style w:type="paragraph" w:customStyle="1" w:styleId="applbannerlandscapetitle">
    <w:name w:val="appl_banner_landscape_title"/>
    <w:basedOn w:val="Normal"/>
    <w:uiPriority w:val="99"/>
    <w:semiHidden/>
    <w:pPr>
      <w:spacing w:before="200" w:after="240"/>
      <w:ind w:left="7857"/>
      <w:jc w:val="center"/>
    </w:pPr>
    <w:rPr>
      <w:color w:val="000080"/>
      <w:sz w:val="22"/>
      <w:szCs w:val="22"/>
    </w:rPr>
  </w:style>
  <w:style w:type="paragraph" w:customStyle="1" w:styleId="applbannerportraittext">
    <w:name w:val="appl_banner_portrait_text"/>
    <w:basedOn w:val="Normal"/>
    <w:uiPriority w:val="99"/>
    <w:semiHidden/>
    <w:pPr>
      <w:ind w:left="5953"/>
      <w:jc w:val="center"/>
    </w:pPr>
    <w:rPr>
      <w:color w:val="000080"/>
      <w:sz w:val="22"/>
      <w:szCs w:val="22"/>
    </w:rPr>
  </w:style>
  <w:style w:type="paragraph" w:customStyle="1" w:styleId="applbannerportraittitle">
    <w:name w:val="appl_banner_portrait_title"/>
    <w:basedOn w:val="Normal"/>
    <w:uiPriority w:val="99"/>
    <w:semiHidden/>
    <w:pPr>
      <w:spacing w:after="240"/>
      <w:ind w:left="5953"/>
      <w:jc w:val="center"/>
    </w:pPr>
    <w:rPr>
      <w:color w:val="000080"/>
      <w:sz w:val="22"/>
      <w:szCs w:val="22"/>
    </w:rPr>
  </w:style>
  <w:style w:type="paragraph" w:customStyle="1" w:styleId="bydefault">
    <w:name w:val="by_default"/>
    <w:basedOn w:val="Normal"/>
    <w:uiPriority w:val="99"/>
    <w:semiHidden/>
    <w:pPr>
      <w:jc w:val="both"/>
    </w:pPr>
    <w:rPr>
      <w:color w:val="000000"/>
    </w:rPr>
  </w:style>
  <w:style w:type="paragraph" w:customStyle="1" w:styleId="changesorigins">
    <w:name w:val="changes_origins"/>
    <w:basedOn w:val="Normal"/>
    <w:uiPriority w:val="99"/>
    <w:semiHidden/>
    <w:pPr>
      <w:ind w:firstLine="851"/>
      <w:jc w:val="both"/>
    </w:pPr>
    <w:rPr>
      <w:i/>
      <w:iCs/>
      <w:color w:val="800000"/>
      <w:sz w:val="22"/>
      <w:szCs w:val="22"/>
    </w:rPr>
  </w:style>
  <w:style w:type="paragraph" w:customStyle="1" w:styleId="clauseaftersrc">
    <w:name w:val="clause_after_src"/>
    <w:basedOn w:val="Normal"/>
    <w:uiPriority w:val="99"/>
    <w:semiHidden/>
    <w:pPr>
      <w:spacing w:after="60"/>
      <w:jc w:val="both"/>
    </w:pPr>
    <w:rPr>
      <w:color w:val="000080"/>
    </w:rPr>
  </w:style>
  <w:style w:type="paragraph" w:customStyle="1" w:styleId="clausedefault">
    <w:name w:val="clause_default"/>
    <w:basedOn w:val="Normal"/>
    <w:uiPriority w:val="99"/>
    <w:semiHidden/>
    <w:pPr>
      <w:spacing w:before="120" w:after="60"/>
      <w:ind w:firstLine="851"/>
      <w:jc w:val="both"/>
    </w:pPr>
    <w:rPr>
      <w:b/>
      <w:bCs/>
      <w:color w:val="000080"/>
    </w:rPr>
  </w:style>
  <w:style w:type="paragraph" w:customStyle="1" w:styleId="comment">
    <w:name w:val="comment"/>
    <w:basedOn w:val="Normal"/>
    <w:uiPriority w:val="99"/>
    <w:semiHidden/>
    <w:pPr>
      <w:spacing w:before="60" w:after="60"/>
      <w:ind w:firstLine="851"/>
      <w:jc w:val="both"/>
    </w:pPr>
    <w:rPr>
      <w:i/>
      <w:iCs/>
      <w:color w:val="800080"/>
      <w:sz w:val="22"/>
      <w:szCs w:val="22"/>
    </w:rPr>
  </w:style>
  <w:style w:type="paragraph" w:customStyle="1" w:styleId="commentforwarning">
    <w:name w:val="comment_for_warning"/>
    <w:basedOn w:val="Normal"/>
    <w:uiPriority w:val="99"/>
    <w:semiHidden/>
    <w:pPr>
      <w:spacing w:before="60" w:after="60"/>
      <w:ind w:firstLine="851"/>
      <w:jc w:val="both"/>
    </w:pPr>
    <w:rPr>
      <w:i/>
      <w:iCs/>
      <w:color w:val="800080"/>
      <w:sz w:val="22"/>
      <w:szCs w:val="22"/>
    </w:rPr>
  </w:style>
  <w:style w:type="paragraph" w:customStyle="1" w:styleId="departmental">
    <w:name w:val="departmental"/>
    <w:basedOn w:val="Normal"/>
    <w:uiPriority w:val="99"/>
    <w:semiHidden/>
    <w:pPr>
      <w:spacing w:after="120"/>
      <w:jc w:val="center"/>
    </w:pPr>
    <w:rPr>
      <w:b/>
      <w:bCs/>
      <w:color w:val="000000"/>
    </w:rPr>
  </w:style>
  <w:style w:type="paragraph" w:customStyle="1" w:styleId="explanation">
    <w:name w:val="explanation"/>
    <w:basedOn w:val="Normal"/>
    <w:uiPriority w:val="99"/>
    <w:semiHidden/>
    <w:pPr>
      <w:spacing w:before="60" w:after="60"/>
      <w:ind w:firstLine="851"/>
      <w:jc w:val="both"/>
    </w:pPr>
    <w:rPr>
      <w:color w:val="993366"/>
      <w:sz w:val="22"/>
      <w:szCs w:val="22"/>
    </w:rPr>
  </w:style>
  <w:style w:type="paragraph" w:customStyle="1" w:styleId="extract">
    <w:name w:val="extract"/>
    <w:basedOn w:val="Normal"/>
    <w:uiPriority w:val="99"/>
    <w:semiHidden/>
    <w:pPr>
      <w:spacing w:after="120"/>
      <w:jc w:val="center"/>
    </w:pPr>
    <w:rPr>
      <w:b/>
      <w:bCs/>
      <w:color w:val="000000"/>
    </w:rPr>
  </w:style>
  <w:style w:type="paragraph" w:customStyle="1" w:styleId="footnote">
    <w:name w:val="footnote"/>
    <w:basedOn w:val="Normal"/>
    <w:uiPriority w:val="99"/>
    <w:semiHidden/>
    <w:pPr>
      <w:ind w:firstLine="851"/>
      <w:jc w:val="both"/>
    </w:pPr>
    <w:rPr>
      <w:color w:val="339966"/>
      <w:sz w:val="20"/>
      <w:szCs w:val="20"/>
    </w:rPr>
  </w:style>
  <w:style w:type="paragraph" w:customStyle="1" w:styleId="grifparlament">
    <w:name w:val="grif_parlament"/>
    <w:basedOn w:val="Normal"/>
    <w:uiPriority w:val="99"/>
    <w:semiHidden/>
    <w:pPr>
      <w:spacing w:after="60"/>
      <w:ind w:left="5953"/>
    </w:pPr>
    <w:rPr>
      <w:color w:val="000080"/>
    </w:rPr>
  </w:style>
  <w:style w:type="paragraph" w:customStyle="1" w:styleId="indexesonref">
    <w:name w:val="indexes_on_ref"/>
    <w:basedOn w:val="Normal"/>
    <w:uiPriority w:val="99"/>
    <w:semiHidden/>
    <w:pPr>
      <w:spacing w:before="60" w:after="60"/>
      <w:ind w:left="539" w:right="510"/>
    </w:pPr>
    <w:rPr>
      <w:color w:val="008000"/>
      <w:sz w:val="22"/>
      <w:szCs w:val="22"/>
    </w:rPr>
  </w:style>
  <w:style w:type="paragraph" w:customStyle="1" w:styleId="istableforlisttemp">
    <w:name w:val="is_table_for_list_temp"/>
    <w:basedOn w:val="Normal"/>
    <w:uiPriority w:val="99"/>
    <w:semiHidden/>
    <w:pPr>
      <w:ind w:firstLine="851"/>
      <w:jc w:val="both"/>
    </w:pPr>
    <w:rPr>
      <w:color w:val="000000"/>
    </w:rPr>
  </w:style>
  <w:style w:type="paragraph" w:customStyle="1" w:styleId="newedition">
    <w:name w:val="new_edition"/>
    <w:basedOn w:val="Normal"/>
    <w:uiPriority w:val="99"/>
    <w:semiHidden/>
    <w:pPr>
      <w:spacing w:after="120"/>
      <w:jc w:val="center"/>
    </w:pPr>
    <w:rPr>
      <w:color w:val="000080"/>
    </w:rPr>
  </w:style>
  <w:style w:type="paragraph" w:customStyle="1" w:styleId="officialsourtext">
    <w:name w:val="official_sour_text"/>
    <w:basedOn w:val="Normal"/>
    <w:uiPriority w:val="99"/>
    <w:semiHidden/>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Normal"/>
    <w:uiPriority w:val="99"/>
    <w:semiHidden/>
    <w:pPr>
      <w:spacing w:after="240"/>
      <w:jc w:val="center"/>
    </w:pPr>
    <w:rPr>
      <w:i/>
      <w:iCs/>
      <w:color w:val="800000"/>
      <w:sz w:val="22"/>
      <w:szCs w:val="22"/>
    </w:rPr>
  </w:style>
  <w:style w:type="paragraph" w:customStyle="1" w:styleId="1">
    <w:name w:val="Подпись1"/>
    <w:basedOn w:val="Normal"/>
    <w:uiPriority w:val="99"/>
    <w:semiHidden/>
    <w:pPr>
      <w:spacing w:before="120" w:after="120"/>
      <w:jc w:val="right"/>
    </w:pPr>
    <w:rPr>
      <w:b/>
      <w:bCs/>
      <w:color w:val="000000"/>
    </w:rPr>
  </w:style>
  <w:style w:type="paragraph" w:customStyle="1" w:styleId="signaturestampsplaceholder">
    <w:name w:val="signature_stamps_placeholder"/>
    <w:basedOn w:val="Normal"/>
    <w:uiPriority w:val="99"/>
    <w:semiHidden/>
    <w:pPr>
      <w:spacing w:before="60" w:after="60"/>
      <w:ind w:left="150" w:right="150"/>
      <w:jc w:val="both"/>
    </w:pPr>
  </w:style>
  <w:style w:type="paragraph" w:customStyle="1" w:styleId="signaturestamptext">
    <w:name w:val="signature_stamp_text"/>
    <w:basedOn w:val="Normal"/>
    <w:uiPriority w:val="99"/>
    <w:semiHidden/>
    <w:pPr>
      <w:jc w:val="center"/>
    </w:pPr>
    <w:rPr>
      <w:color w:val="000080"/>
      <w:sz w:val="22"/>
      <w:szCs w:val="22"/>
    </w:rPr>
  </w:style>
  <w:style w:type="paragraph" w:customStyle="1" w:styleId="signaturewithbold">
    <w:name w:val="signature_with_bold"/>
    <w:basedOn w:val="Normal"/>
    <w:uiPriority w:val="99"/>
    <w:semiHidden/>
    <w:pPr>
      <w:spacing w:before="120" w:after="120"/>
      <w:jc w:val="right"/>
    </w:pPr>
    <w:rPr>
      <w:color w:val="000000"/>
    </w:rPr>
  </w:style>
  <w:style w:type="paragraph" w:customStyle="1" w:styleId="tablestd">
    <w:name w:val="table_std"/>
    <w:basedOn w:val="Normal"/>
    <w:uiPriority w:val="99"/>
    <w:semiHidden/>
    <w:pPr>
      <w:shd w:val="clear" w:color="auto" w:fill="FFFFFF"/>
      <w:spacing w:before="80" w:after="80"/>
      <w:ind w:left="80" w:right="80"/>
    </w:pPr>
    <w:rPr>
      <w:color w:val="000000"/>
    </w:rPr>
  </w:style>
  <w:style w:type="paragraph" w:customStyle="1" w:styleId="text15left">
    <w:name w:val="text_15_left"/>
    <w:basedOn w:val="Normal"/>
    <w:uiPriority w:val="99"/>
    <w:semiHidden/>
    <w:pPr>
      <w:spacing w:after="60"/>
    </w:pPr>
    <w:rPr>
      <w:color w:val="000080"/>
    </w:rPr>
  </w:style>
  <w:style w:type="paragraph" w:customStyle="1" w:styleId="text30left">
    <w:name w:val="text_30_left"/>
    <w:basedOn w:val="Normal"/>
    <w:uiPriority w:val="99"/>
    <w:semiHidden/>
    <w:pPr>
      <w:spacing w:after="60"/>
    </w:pPr>
    <w:rPr>
      <w:color w:val="000080"/>
    </w:rPr>
  </w:style>
  <w:style w:type="paragraph" w:customStyle="1" w:styleId="textbold">
    <w:name w:val="text_bold"/>
    <w:basedOn w:val="Normal"/>
    <w:uiPriority w:val="99"/>
    <w:semiHidden/>
    <w:pPr>
      <w:spacing w:before="120" w:after="60"/>
      <w:ind w:firstLine="851"/>
      <w:jc w:val="both"/>
    </w:pPr>
    <w:rPr>
      <w:b/>
      <w:bCs/>
      <w:color w:val="000080"/>
    </w:rPr>
  </w:style>
  <w:style w:type="paragraph" w:customStyle="1" w:styleId="textboldcenter">
    <w:name w:val="text_bold_center"/>
    <w:basedOn w:val="Normal"/>
    <w:uiPriority w:val="99"/>
    <w:semiHidden/>
    <w:pPr>
      <w:spacing w:before="120" w:after="60"/>
      <w:jc w:val="center"/>
    </w:pPr>
    <w:rPr>
      <w:b/>
      <w:bCs/>
      <w:color w:val="000080"/>
    </w:rPr>
  </w:style>
  <w:style w:type="paragraph" w:customStyle="1" w:styleId="textboldright">
    <w:name w:val="text_bold_right"/>
    <w:basedOn w:val="Normal"/>
    <w:uiPriority w:val="99"/>
    <w:semiHidden/>
    <w:pPr>
      <w:spacing w:after="60"/>
      <w:jc w:val="right"/>
    </w:pPr>
    <w:rPr>
      <w:b/>
      <w:bCs/>
      <w:color w:val="000000"/>
    </w:rPr>
  </w:style>
  <w:style w:type="paragraph" w:customStyle="1" w:styleId="textcenter">
    <w:name w:val="text_center"/>
    <w:basedOn w:val="Normal"/>
    <w:uiPriority w:val="99"/>
    <w:semiHidden/>
    <w:pPr>
      <w:spacing w:after="60"/>
      <w:jc w:val="center"/>
    </w:pPr>
    <w:rPr>
      <w:color w:val="000080"/>
    </w:rPr>
  </w:style>
  <w:style w:type="paragraph" w:customStyle="1" w:styleId="textheaderaftersrc">
    <w:name w:val="text_header_after_src"/>
    <w:basedOn w:val="Normal"/>
    <w:uiPriority w:val="99"/>
    <w:semiHidden/>
    <w:pPr>
      <w:spacing w:after="60"/>
      <w:jc w:val="center"/>
    </w:pPr>
    <w:rPr>
      <w:b/>
      <w:bCs/>
      <w:color w:val="000080"/>
    </w:rPr>
  </w:style>
  <w:style w:type="paragraph" w:customStyle="1" w:styleId="textheaderdefault">
    <w:name w:val="text_header_default"/>
    <w:basedOn w:val="Normal"/>
    <w:uiPriority w:val="99"/>
    <w:semiHidden/>
    <w:pPr>
      <w:spacing w:before="120" w:after="60"/>
      <w:jc w:val="center"/>
    </w:pPr>
    <w:rPr>
      <w:b/>
      <w:bCs/>
      <w:color w:val="000080"/>
    </w:rPr>
  </w:style>
  <w:style w:type="paragraph" w:customStyle="1" w:styleId="textitalic">
    <w:name w:val="text_italic"/>
    <w:basedOn w:val="Normal"/>
    <w:uiPriority w:val="99"/>
    <w:semiHidden/>
    <w:pPr>
      <w:ind w:firstLine="851"/>
      <w:jc w:val="both"/>
    </w:pPr>
    <w:rPr>
      <w:i/>
      <w:iCs/>
      <w:color w:val="000080"/>
    </w:rPr>
  </w:style>
  <w:style w:type="paragraph" w:customStyle="1" w:styleId="textright">
    <w:name w:val="text_right"/>
    <w:basedOn w:val="Normal"/>
    <w:uiPriority w:val="99"/>
    <w:semiHidden/>
    <w:pPr>
      <w:spacing w:after="60"/>
      <w:jc w:val="right"/>
    </w:pPr>
    <w:rPr>
      <w:color w:val="000080"/>
    </w:rPr>
  </w:style>
  <w:style w:type="paragraph" w:customStyle="1" w:styleId="xl65">
    <w:name w:val="xl65"/>
    <w:basedOn w:val="Normal"/>
    <w:uiPriority w:val="99"/>
    <w:semiHidden/>
    <w:pPr>
      <w:spacing w:before="100" w:beforeAutospacing="1" w:after="100" w:afterAutospacing="1"/>
    </w:pPr>
    <w:rPr>
      <w:rFonts w:eastAsia="Times New Roman"/>
    </w:rPr>
  </w:style>
  <w:style w:type="paragraph" w:customStyle="1" w:styleId="xl66">
    <w:name w:val="xl66"/>
    <w:basedOn w:val="Normal"/>
    <w:uiPriority w:val="99"/>
    <w:semiHidden/>
    <w:pPr>
      <w:spacing w:before="100" w:beforeAutospacing="1" w:after="100" w:afterAutospacing="1"/>
    </w:pPr>
    <w:rPr>
      <w:rFonts w:ascii="Calibri" w:eastAsia="Times New Roman" w:hAnsi="Calibri" w:cs="Calibri"/>
    </w:rPr>
  </w:style>
  <w:style w:type="paragraph" w:customStyle="1" w:styleId="xl67">
    <w:name w:val="xl67"/>
    <w:basedOn w:val="Normal"/>
    <w:uiPriority w:val="99"/>
    <w:semiHidden/>
    <w:pPr>
      <w:spacing w:before="100" w:beforeAutospacing="1" w:after="100" w:afterAutospacing="1"/>
      <w:jc w:val="center"/>
    </w:pPr>
    <w:rPr>
      <w:rFonts w:eastAsia="Times New Roman"/>
    </w:rPr>
  </w:style>
  <w:style w:type="paragraph" w:customStyle="1" w:styleId="xl68">
    <w:name w:val="xl68"/>
    <w:basedOn w:val="Normal"/>
    <w:uiPriority w:val="99"/>
    <w:semiHidden/>
    <w:pPr>
      <w:spacing w:before="100" w:beforeAutospacing="1" w:after="100" w:afterAutospacing="1"/>
    </w:pPr>
    <w:rPr>
      <w:rFonts w:ascii="Calibri" w:eastAsia="Times New Roman" w:hAnsi="Calibri" w:cs="Calibri"/>
    </w:rPr>
  </w:style>
  <w:style w:type="paragraph" w:customStyle="1" w:styleId="xl69">
    <w:name w:val="xl69"/>
    <w:basedOn w:val="Normal"/>
    <w:uiPriority w:val="99"/>
    <w:semiHidden/>
    <w:pPr>
      <w:spacing w:before="100" w:beforeAutospacing="1" w:after="100" w:afterAutospacing="1"/>
      <w:jc w:val="center"/>
    </w:pPr>
    <w:rPr>
      <w:rFonts w:ascii="Arial Narrow" w:eastAsia="Times New Roman" w:hAnsi="Arial Narrow"/>
    </w:rPr>
  </w:style>
  <w:style w:type="paragraph" w:customStyle="1" w:styleId="xl70">
    <w:name w:val="xl70"/>
    <w:basedOn w:val="Normal"/>
    <w:uiPriority w:val="99"/>
    <w:semiHidden/>
    <w:pPr>
      <w:spacing w:before="100" w:beforeAutospacing="1" w:after="100" w:afterAutospacing="1"/>
    </w:pPr>
    <w:rPr>
      <w:rFonts w:ascii="Arial Narrow" w:eastAsia="Times New Roman" w:hAnsi="Arial Narrow"/>
      <w:b/>
      <w:bCs/>
    </w:rPr>
  </w:style>
  <w:style w:type="paragraph" w:customStyle="1" w:styleId="xl71">
    <w:name w:val="xl71"/>
    <w:basedOn w:val="Normal"/>
    <w:uiPriority w:val="99"/>
    <w:semiHidden/>
    <w:pPr>
      <w:spacing w:before="100" w:beforeAutospacing="1" w:after="100" w:afterAutospacing="1"/>
    </w:pPr>
    <w:rPr>
      <w:rFonts w:ascii="Arial Narrow" w:eastAsia="Times New Roman" w:hAnsi="Arial Narrow"/>
    </w:rPr>
  </w:style>
  <w:style w:type="paragraph" w:customStyle="1" w:styleId="xl72">
    <w:name w:val="xl72"/>
    <w:basedOn w:val="Normal"/>
    <w:uiPriority w:val="99"/>
    <w:semiHidden/>
    <w:pPr>
      <w:spacing w:before="100" w:beforeAutospacing="1" w:after="100" w:afterAutospacing="1"/>
    </w:pPr>
    <w:rPr>
      <w:rFonts w:ascii="Arial Narrow" w:eastAsia="Times New Roman" w:hAnsi="Arial Narrow"/>
    </w:rPr>
  </w:style>
  <w:style w:type="paragraph" w:customStyle="1" w:styleId="xl73">
    <w:name w:val="xl73"/>
    <w:basedOn w:val="Normal"/>
    <w:uiPriority w:val="99"/>
    <w:semiHidden/>
    <w:pPr>
      <w:spacing w:before="100" w:beforeAutospacing="1" w:after="100" w:afterAutospacing="1"/>
    </w:pPr>
    <w:rPr>
      <w:rFonts w:ascii="Arial Narrow" w:eastAsia="Times New Roman" w:hAnsi="Arial Narrow"/>
      <w:b/>
      <w:bCs/>
    </w:rPr>
  </w:style>
  <w:style w:type="paragraph" w:customStyle="1" w:styleId="xl74">
    <w:name w:val="xl74"/>
    <w:basedOn w:val="Normal"/>
    <w:uiPriority w:val="99"/>
    <w:semiHidden/>
    <w:pPr>
      <w:spacing w:before="100" w:beforeAutospacing="1" w:after="100" w:afterAutospacing="1"/>
    </w:pPr>
    <w:rPr>
      <w:rFonts w:ascii="Arial Narrow" w:eastAsia="Times New Roman" w:hAnsi="Arial Narrow"/>
    </w:rPr>
  </w:style>
  <w:style w:type="paragraph" w:customStyle="1" w:styleId="xl75">
    <w:name w:val="xl75"/>
    <w:basedOn w:val="Normal"/>
    <w:uiPriority w:val="99"/>
    <w:semiHidden/>
    <w:pPr>
      <w:shd w:val="clear" w:color="auto" w:fill="44546A"/>
      <w:spacing w:before="100" w:beforeAutospacing="1" w:after="100" w:afterAutospacing="1"/>
    </w:pPr>
    <w:rPr>
      <w:rFonts w:ascii="Arial Narrow" w:eastAsia="Times New Roman" w:hAnsi="Arial Narrow"/>
      <w:b/>
      <w:bCs/>
      <w:color w:val="FFFFFF"/>
    </w:rPr>
  </w:style>
  <w:style w:type="paragraph" w:customStyle="1" w:styleId="xl76">
    <w:name w:val="xl76"/>
    <w:basedOn w:val="Normal"/>
    <w:uiPriority w:val="99"/>
    <w:semiHidden/>
    <w:pPr>
      <w:shd w:val="clear" w:color="auto" w:fill="44546A"/>
      <w:spacing w:before="100" w:beforeAutospacing="1" w:after="100" w:afterAutospacing="1"/>
    </w:pPr>
    <w:rPr>
      <w:rFonts w:ascii="Arial Narrow" w:eastAsia="Times New Roman" w:hAnsi="Arial Narrow"/>
      <w:b/>
      <w:bCs/>
      <w:color w:val="FFFFFF"/>
    </w:rPr>
  </w:style>
  <w:style w:type="paragraph" w:customStyle="1" w:styleId="xl77">
    <w:name w:val="xl77"/>
    <w:basedOn w:val="Normal"/>
    <w:uiPriority w:val="99"/>
    <w:semiHidden/>
    <w:pPr>
      <w:shd w:val="clear" w:color="auto" w:fill="44546A"/>
      <w:spacing w:before="100" w:beforeAutospacing="1" w:after="100" w:afterAutospacing="1"/>
      <w:jc w:val="center"/>
    </w:pPr>
    <w:rPr>
      <w:rFonts w:ascii="Arial Narrow" w:eastAsia="Times New Roman" w:hAnsi="Arial Narrow"/>
      <w:b/>
      <w:bCs/>
      <w:color w:val="FFFFFF"/>
    </w:rPr>
  </w:style>
  <w:style w:type="character" w:customStyle="1" w:styleId="iorrn1">
    <w:name w:val="iorrn1"/>
    <w:basedOn w:val="DefaultParagraphFont"/>
    <w:rPr>
      <w:b/>
      <w:bCs/>
    </w:rPr>
  </w:style>
  <w:style w:type="character" w:customStyle="1" w:styleId="iorval1">
    <w:name w:val="iorval1"/>
    <w:basedOn w:val="DefaultParagraphFont"/>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21025">
      <w:bodyDiv w:val="1"/>
      <w:marLeft w:val="0"/>
      <w:marRight w:val="0"/>
      <w:marTop w:val="0"/>
      <w:marBottom w:val="0"/>
      <w:divBdr>
        <w:top w:val="none" w:sz="0" w:space="0" w:color="auto"/>
        <w:left w:val="none" w:sz="0" w:space="0" w:color="auto"/>
        <w:bottom w:val="none" w:sz="0" w:space="0" w:color="auto"/>
        <w:right w:val="none" w:sz="0" w:space="0" w:color="auto"/>
      </w:divBdr>
    </w:div>
    <w:div w:id="295111459">
      <w:marLeft w:val="0"/>
      <w:marRight w:val="0"/>
      <w:marTop w:val="100"/>
      <w:marBottom w:val="100"/>
      <w:divBdr>
        <w:top w:val="none" w:sz="0" w:space="0" w:color="auto"/>
        <w:left w:val="none" w:sz="0" w:space="0" w:color="auto"/>
        <w:bottom w:val="none" w:sz="0" w:space="0" w:color="auto"/>
        <w:right w:val="none" w:sz="0" w:space="0" w:color="auto"/>
      </w:divBdr>
    </w:div>
    <w:div w:id="1613242238">
      <w:bodyDiv w:val="1"/>
      <w:marLeft w:val="0"/>
      <w:marRight w:val="0"/>
      <w:marTop w:val="0"/>
      <w:marBottom w:val="0"/>
      <w:divBdr>
        <w:top w:val="none" w:sz="0" w:space="0" w:color="auto"/>
        <w:left w:val="none" w:sz="0" w:space="0" w:color="auto"/>
        <w:bottom w:val="none" w:sz="0" w:space="0" w:color="auto"/>
        <w:right w:val="none" w:sz="0" w:space="0" w:color="auto"/>
      </w:divBdr>
    </w:div>
    <w:div w:id="1617907441">
      <w:bodyDiv w:val="1"/>
      <w:marLeft w:val="0"/>
      <w:marRight w:val="0"/>
      <w:marTop w:val="0"/>
      <w:marBottom w:val="0"/>
      <w:divBdr>
        <w:top w:val="none" w:sz="0" w:space="0" w:color="auto"/>
        <w:left w:val="none" w:sz="0" w:space="0" w:color="auto"/>
        <w:bottom w:val="none" w:sz="0" w:space="0" w:color="auto"/>
        <w:right w:val="none" w:sz="0" w:space="0" w:color="auto"/>
      </w:divBdr>
    </w:div>
    <w:div w:id="20978999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07224-D2D6-42C5-920A-FE7A6CFB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Pages>
  <Words>277</Words>
  <Characters>1584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ПФ-5490 27.07.2018</vt:lpstr>
    </vt:vector>
  </TitlesOfParts>
  <Company>SPecialiST RePack</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ПФ-5490 27.07.2018</dc:title>
  <dc:creator>Абдували Абдумавлонов</dc:creator>
  <cp:lastModifiedBy>Laziz Qarshiyev</cp:lastModifiedBy>
  <cp:revision>98</cp:revision>
  <dcterms:created xsi:type="dcterms:W3CDTF">2021-11-09T06:47:00Z</dcterms:created>
  <dcterms:modified xsi:type="dcterms:W3CDTF">2021-12-24T11:38:00Z</dcterms:modified>
</cp:coreProperties>
</file>