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8A" w:rsidRDefault="00D13C09" w:rsidP="00D13C0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Dérivation</w:t>
      </w:r>
    </w:p>
    <w:p w:rsidR="00D13C09" w:rsidRDefault="00953F08" w:rsidP="00953F08">
      <w:pPr>
        <w:pStyle w:val="Paragraphedeliste"/>
        <w:numPr>
          <w:ilvl w:val="0"/>
          <w:numId w:val="1"/>
        </w:numPr>
        <w:rPr>
          <w:sz w:val="40"/>
          <w:szCs w:val="40"/>
          <w:u w:val="single"/>
        </w:rPr>
      </w:pPr>
      <w:r w:rsidRPr="00953F08">
        <w:rPr>
          <w:sz w:val="40"/>
          <w:szCs w:val="40"/>
          <w:u w:val="single"/>
        </w:rPr>
        <w:t>Nombre dérivé</w:t>
      </w:r>
    </w:p>
    <w:p w:rsidR="00953F08" w:rsidRDefault="005238BA" w:rsidP="00953F08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bdr w:val="single" w:sz="4" w:space="0" w:color="auto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bdr w:val="single" w:sz="4" w:space="0" w:color="auto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bdr w:val="single" w:sz="4" w:space="0" w:color="auto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bdr w:val="single" w:sz="4" w:space="0" w:color="auto"/>
                </w:rPr>
                <m:t>a</m:t>
              </m:r>
            </m:e>
          </m:d>
          <m:r>
            <w:rPr>
              <w:rFonts w:ascii="Cambria Math" w:hAnsi="Cambria Math"/>
              <w:sz w:val="40"/>
              <w:szCs w:val="40"/>
              <w:bdr w:val="single" w:sz="4" w:space="0" w:color="auto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bdr w:val="single" w:sz="4" w:space="0" w:color="aut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  <w:bdr w:val="single" w:sz="4" w:space="0" w:color="aut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bdr w:val="single" w:sz="4" w:space="0" w:color="auto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</w:rPr>
                    <m:t>- f(a)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bdr w:val="single" w:sz="4" w:space="0" w:color="auto"/>
                </w:rPr>
                <m:t xml:space="preserve"> </m:t>
              </m:r>
            </m:e>
          </m:func>
        </m:oMath>
      </m:oMathPara>
    </w:p>
    <w:p w:rsidR="00821F69" w:rsidRDefault="00821F69" w:rsidP="00953F08">
      <w:pPr>
        <w:rPr>
          <w:rFonts w:eastAsiaTheme="minorEastAsia"/>
          <w:sz w:val="40"/>
          <w:szCs w:val="40"/>
        </w:rPr>
      </w:pPr>
      <w:r w:rsidRPr="00821F69">
        <w:rPr>
          <w:rFonts w:eastAsiaTheme="minorEastAsia"/>
          <w:color w:val="FF0000"/>
          <w:sz w:val="40"/>
          <w:szCs w:val="40"/>
        </w:rPr>
        <w:t xml:space="preserve">Attention ! </w:t>
      </w:r>
      <w:r w:rsidR="003C48B2">
        <w:rPr>
          <w:rFonts w:eastAsiaTheme="minorEastAsia"/>
          <w:sz w:val="40"/>
          <w:szCs w:val="40"/>
        </w:rPr>
        <w:t xml:space="preserve">Certaines fonctions ne sont pas dérivables </w:t>
      </w:r>
      <w:r w:rsidR="00026F50">
        <w:rPr>
          <w:rFonts w:eastAsiaTheme="minorEastAsia"/>
          <w:sz w:val="40"/>
          <w:szCs w:val="40"/>
        </w:rPr>
        <w:t xml:space="preserve">en certains points. </w:t>
      </w:r>
      <w:r w:rsidR="00026F50">
        <w:rPr>
          <w:rFonts w:eastAsiaTheme="minorEastAsia"/>
          <w:sz w:val="40"/>
          <w:szCs w:val="40"/>
          <w:u w:val="single"/>
        </w:rPr>
        <w:t>Ex :</w:t>
      </w:r>
      <w:r w:rsidR="00335A09">
        <w:rPr>
          <w:rFonts w:eastAsiaTheme="minorEastAsia"/>
          <w:sz w:val="40"/>
          <w:szCs w:val="4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="002441D8">
        <w:rPr>
          <w:rFonts w:eastAsiaTheme="minorEastAsia"/>
          <w:sz w:val="40"/>
          <w:szCs w:val="40"/>
        </w:rPr>
        <w:t>n’</w:t>
      </w:r>
      <w:r w:rsidR="00BE715C">
        <w:rPr>
          <w:rFonts w:eastAsiaTheme="minorEastAsia"/>
          <w:sz w:val="40"/>
          <w:szCs w:val="40"/>
        </w:rPr>
        <w:t xml:space="preserve">est pas dérivable en 0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40"/>
            <w:szCs w:val="40"/>
          </w:rPr>
          <m:t>R</m:t>
        </m:r>
      </m:oMath>
      <w:r w:rsidR="00BE715C">
        <w:rPr>
          <w:rFonts w:eastAsiaTheme="minorEastAsia"/>
          <w:sz w:val="40"/>
          <w:szCs w:val="40"/>
        </w:rPr>
        <w:t>.</w:t>
      </w:r>
    </w:p>
    <w:p w:rsidR="00A871D8" w:rsidRPr="00A871D8" w:rsidRDefault="00A871D8" w:rsidP="00A871D8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 xml:space="preserve">Interprétation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u w:val="single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  <w:u w:val="single"/>
          </w:rPr>
          <m:t>(a)</m:t>
        </m:r>
      </m:oMath>
    </w:p>
    <w:p w:rsidR="00A871D8" w:rsidRDefault="00946DAA" w:rsidP="00A871D8">
      <w:p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</m:d>
      </m:oMath>
      <w:r w:rsidR="0059061F">
        <w:rPr>
          <w:rFonts w:eastAsiaTheme="minorEastAsia"/>
          <w:sz w:val="40"/>
          <w:szCs w:val="40"/>
        </w:rPr>
        <w:t xml:space="preserve"> est le coefficient directeur de la tangente à la courbe représentative de la fonction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="0059061F">
        <w:rPr>
          <w:rFonts w:eastAsiaTheme="minorEastAsia"/>
          <w:sz w:val="40"/>
          <w:szCs w:val="40"/>
        </w:rPr>
        <w:t xml:space="preserve"> au point d’abscisse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="0059061F">
        <w:rPr>
          <w:rFonts w:eastAsiaTheme="minorEastAsia"/>
          <w:sz w:val="40"/>
          <w:szCs w:val="40"/>
        </w:rPr>
        <w:t>.</w:t>
      </w:r>
    </w:p>
    <w:p w:rsidR="00742CF5" w:rsidRDefault="007619F8" w:rsidP="00742CF5">
      <w:pPr>
        <w:rPr>
          <w:rFonts w:eastAsiaTheme="minorEastAsia"/>
          <w:sz w:val="40"/>
          <w:szCs w:val="40"/>
          <w:bdr w:val="single" w:sz="4" w:space="0" w:color="auto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bdr w:val="single" w:sz="4" w:space="0" w:color="auto"/>
            </w:rPr>
            <m:t xml:space="preserve"> 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bdr w:val="single" w:sz="4" w:space="0" w:color="auto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bdr w:val="single" w:sz="4" w:space="0" w:color="aut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bdr w:val="single" w:sz="4" w:space="0" w:color="auto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bdr w:val="single" w:sz="4" w:space="0" w:color="auto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bdr w:val="single" w:sz="4" w:space="0" w:color="auto"/>
            </w:rPr>
            <m:t>+ 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bdr w:val="single" w:sz="4" w:space="0" w:color="auto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bdr w:val="single" w:sz="4" w:space="0" w:color="auto"/>
            </w:rPr>
            <m:t xml:space="preserve"> </m:t>
          </m:r>
        </m:oMath>
      </m:oMathPara>
    </w:p>
    <w:p w:rsidR="00047179" w:rsidRDefault="00047179" w:rsidP="00047179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Fonctions dérivées</w:t>
      </w:r>
    </w:p>
    <w:p w:rsidR="00047179" w:rsidRPr="00D86B9B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=0</m:t>
        </m:r>
      </m:oMath>
    </w:p>
    <w:p w:rsidR="00D86B9B" w:rsidRPr="00D86B9B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ax+b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=a</m:t>
        </m:r>
      </m:oMath>
    </w:p>
    <w:p w:rsidR="00D86B9B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+bx+c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=2ax+b</m:t>
        </m:r>
      </m:oMath>
    </w:p>
    <w:p w:rsidR="00D86B9B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)'=n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p>
        </m:sSup>
      </m:oMath>
    </w:p>
    <w:p w:rsidR="00377F5A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:rsidR="001231B8" w:rsidRDefault="00946DAA" w:rsidP="00D86B9B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sz w:val="40"/>
            <w:szCs w:val="40"/>
          </w:rPr>
          <m:t>'=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rad>
          </m:den>
        </m:f>
      </m:oMath>
    </w:p>
    <w:p w:rsidR="00506A7D" w:rsidRPr="00F51F14" w:rsidRDefault="00946DAA" w:rsidP="00F51F14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</m:oMath>
    </w:p>
    <w:p w:rsidR="00F51F14" w:rsidRPr="00F51F14" w:rsidRDefault="00946DAA" w:rsidP="00F51F14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λu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=λu</m:t>
        </m:r>
      </m:oMath>
    </w:p>
    <w:p w:rsidR="00F51F14" w:rsidRPr="00F51F14" w:rsidRDefault="00946DAA" w:rsidP="00F51F14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</m:oMath>
    </w:p>
    <w:p w:rsidR="00F51F14" w:rsidRDefault="00946DAA" w:rsidP="00F51F14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v-uv'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:rsidR="00C322BE" w:rsidRPr="00C322BE" w:rsidRDefault="00946DAA" w:rsidP="00C322BE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:rsidR="00C322BE" w:rsidRPr="00C322BE" w:rsidRDefault="00946DAA" w:rsidP="00C322BE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p>
        </m:sSup>
        <m:r>
          <w:rPr>
            <w:rFonts w:ascii="Cambria Math" w:eastAsiaTheme="minorEastAsia" w:hAnsi="Cambria Math"/>
            <w:color w:val="FF0000"/>
            <w:sz w:val="40"/>
            <w:szCs w:val="40"/>
          </w:rPr>
          <m:t>×u'</m:t>
        </m:r>
      </m:oMath>
    </w:p>
    <w:p w:rsidR="00C322BE" w:rsidRPr="006932C8" w:rsidRDefault="00946DAA" w:rsidP="00C322BE">
      <w:pPr>
        <w:pStyle w:val="Paragraphedeliste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u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</m:rad>
          </m:den>
        </m:f>
        <m:r>
          <w:rPr>
            <w:rFonts w:ascii="Cambria Math" w:eastAsiaTheme="minorEastAsia" w:hAnsi="Cambria Math"/>
            <w:color w:val="FF0000"/>
            <w:sz w:val="40"/>
            <w:szCs w:val="4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</m:rad>
          </m:den>
        </m:f>
      </m:oMath>
    </w:p>
    <w:p w:rsidR="006932C8" w:rsidRDefault="002F4670" w:rsidP="002F4670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Sens de variation</w:t>
      </w:r>
    </w:p>
    <w:p w:rsidR="002F4670" w:rsidRPr="00642CAF" w:rsidRDefault="00946DAA" w:rsidP="002F4670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: ⊕ ⇔f : ↗</m:t>
          </m:r>
        </m:oMath>
      </m:oMathPara>
    </w:p>
    <w:p w:rsidR="00642CAF" w:rsidRPr="00642CAF" w:rsidRDefault="00946DAA" w:rsidP="002F4670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 : ⊖ ⇔f : ↘</m:t>
          </m:r>
        </m:oMath>
      </m:oMathPara>
    </w:p>
    <w:sectPr w:rsidR="00642CAF" w:rsidRPr="00642CAF" w:rsidSect="00F044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BC9" w:rsidRDefault="00507BC9" w:rsidP="00F044C9">
      <w:pPr>
        <w:spacing w:after="0" w:line="240" w:lineRule="auto"/>
      </w:pPr>
      <w:r>
        <w:separator/>
      </w:r>
    </w:p>
  </w:endnote>
  <w:endnote w:type="continuationSeparator" w:id="1">
    <w:p w:rsidR="00507BC9" w:rsidRDefault="00507BC9" w:rsidP="00F0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BC9" w:rsidRDefault="00507BC9" w:rsidP="00F044C9">
      <w:pPr>
        <w:spacing w:after="0" w:line="240" w:lineRule="auto"/>
      </w:pPr>
      <w:r>
        <w:separator/>
      </w:r>
    </w:p>
  </w:footnote>
  <w:footnote w:type="continuationSeparator" w:id="1">
    <w:p w:rsidR="00507BC9" w:rsidRDefault="00507BC9" w:rsidP="00F0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4"/>
        <w:szCs w:val="34"/>
      </w:rPr>
      <w:id w:val="62030"/>
      <w:docPartObj>
        <w:docPartGallery w:val="Page Numbers (Top of Page)"/>
        <w:docPartUnique/>
      </w:docPartObj>
    </w:sdtPr>
    <w:sdtContent>
      <w:p w:rsidR="00F044C9" w:rsidRPr="00D81B5A" w:rsidRDefault="00946DAA">
        <w:pPr>
          <w:pStyle w:val="En-tte"/>
          <w:jc w:val="right"/>
          <w:rPr>
            <w:sz w:val="34"/>
            <w:szCs w:val="34"/>
          </w:rPr>
        </w:pPr>
        <w:r w:rsidRPr="00D81B5A">
          <w:rPr>
            <w:sz w:val="34"/>
            <w:szCs w:val="34"/>
          </w:rPr>
          <w:fldChar w:fldCharType="begin"/>
        </w:r>
        <w:r w:rsidR="00F044C9" w:rsidRPr="00D81B5A">
          <w:rPr>
            <w:sz w:val="34"/>
            <w:szCs w:val="34"/>
          </w:rPr>
          <w:instrText xml:space="preserve"> PAGE   \* MERGEFORMAT </w:instrText>
        </w:r>
        <w:r w:rsidRPr="00D81B5A">
          <w:rPr>
            <w:sz w:val="34"/>
            <w:szCs w:val="34"/>
          </w:rPr>
          <w:fldChar w:fldCharType="separate"/>
        </w:r>
        <w:r w:rsidR="00FA118F">
          <w:rPr>
            <w:noProof/>
            <w:sz w:val="34"/>
            <w:szCs w:val="34"/>
          </w:rPr>
          <w:t>1</w:t>
        </w:r>
        <w:r w:rsidRPr="00D81B5A">
          <w:rPr>
            <w:sz w:val="34"/>
            <w:szCs w:val="34"/>
          </w:rPr>
          <w:fldChar w:fldCharType="end"/>
        </w:r>
      </w:p>
    </w:sdtContent>
  </w:sdt>
  <w:p w:rsidR="00F044C9" w:rsidRPr="00D81B5A" w:rsidRDefault="00F044C9">
    <w:pPr>
      <w:pStyle w:val="En-tte"/>
      <w:rPr>
        <w:sz w:val="34"/>
        <w:szCs w:val="3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568C"/>
    <w:multiLevelType w:val="hybridMultilevel"/>
    <w:tmpl w:val="62501432"/>
    <w:lvl w:ilvl="0" w:tplc="263056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E3C"/>
    <w:multiLevelType w:val="hybridMultilevel"/>
    <w:tmpl w:val="24FE6D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C09"/>
    <w:rsid w:val="00026F50"/>
    <w:rsid w:val="00047179"/>
    <w:rsid w:val="000E0E8F"/>
    <w:rsid w:val="001231B8"/>
    <w:rsid w:val="00162D0A"/>
    <w:rsid w:val="00170F06"/>
    <w:rsid w:val="002441D8"/>
    <w:rsid w:val="002F4670"/>
    <w:rsid w:val="00335A09"/>
    <w:rsid w:val="0036501F"/>
    <w:rsid w:val="00377F5A"/>
    <w:rsid w:val="003C48B2"/>
    <w:rsid w:val="00506A7D"/>
    <w:rsid w:val="00507BC9"/>
    <w:rsid w:val="005238BA"/>
    <w:rsid w:val="0054788B"/>
    <w:rsid w:val="0059061F"/>
    <w:rsid w:val="005E4516"/>
    <w:rsid w:val="00642CAF"/>
    <w:rsid w:val="006932C8"/>
    <w:rsid w:val="0070069C"/>
    <w:rsid w:val="00742CF5"/>
    <w:rsid w:val="007619F8"/>
    <w:rsid w:val="00782427"/>
    <w:rsid w:val="00821F69"/>
    <w:rsid w:val="00863304"/>
    <w:rsid w:val="008A6440"/>
    <w:rsid w:val="00922952"/>
    <w:rsid w:val="00946DAA"/>
    <w:rsid w:val="00953F08"/>
    <w:rsid w:val="00A379B0"/>
    <w:rsid w:val="00A871D8"/>
    <w:rsid w:val="00AD333B"/>
    <w:rsid w:val="00B13FFB"/>
    <w:rsid w:val="00BE715C"/>
    <w:rsid w:val="00BF008A"/>
    <w:rsid w:val="00C322BE"/>
    <w:rsid w:val="00D11849"/>
    <w:rsid w:val="00D13C09"/>
    <w:rsid w:val="00D81B5A"/>
    <w:rsid w:val="00D86B9B"/>
    <w:rsid w:val="00E15C17"/>
    <w:rsid w:val="00F044C9"/>
    <w:rsid w:val="00F51F14"/>
    <w:rsid w:val="00F96278"/>
    <w:rsid w:val="00FA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3F0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184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1849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F044C9"/>
  </w:style>
  <w:style w:type="paragraph" w:styleId="En-tte">
    <w:name w:val="header"/>
    <w:basedOn w:val="Normal"/>
    <w:link w:val="En-tteCar"/>
    <w:uiPriority w:val="99"/>
    <w:unhideWhenUsed/>
    <w:rsid w:val="00F04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4C9"/>
  </w:style>
  <w:style w:type="paragraph" w:styleId="Pieddepage">
    <w:name w:val="footer"/>
    <w:basedOn w:val="Normal"/>
    <w:link w:val="PieddepageCar"/>
    <w:uiPriority w:val="99"/>
    <w:semiHidden/>
    <w:unhideWhenUsed/>
    <w:rsid w:val="00F04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4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834A0"/>
    <w:rsid w:val="00335E4A"/>
    <w:rsid w:val="00AF598E"/>
    <w:rsid w:val="00B8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598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Christope Néraud</dc:creator>
  <cp:keywords/>
  <dc:description/>
  <cp:lastModifiedBy>Christope Néraud</cp:lastModifiedBy>
  <cp:revision>38</cp:revision>
  <dcterms:created xsi:type="dcterms:W3CDTF">2014-12-08T13:43:00Z</dcterms:created>
  <dcterms:modified xsi:type="dcterms:W3CDTF">2014-12-08T22:26:00Z</dcterms:modified>
</cp:coreProperties>
</file>