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33" w:rsidRDefault="009C42E9" w:rsidP="009C42E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Fonctions associées</w:t>
      </w:r>
    </w:p>
    <w:p w:rsidR="009C42E9" w:rsidRPr="00FD0740" w:rsidRDefault="00FD0740" w:rsidP="00FD0740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Fonction racine carrée</w:t>
      </w:r>
    </w:p>
    <w:p w:rsidR="00FD0740" w:rsidRDefault="00320C9A" w:rsidP="00FD0740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</m:sub>
          </m:sSub>
        </m:oMath>
      </m:oMathPara>
    </w:p>
    <w:p w:rsidR="00320C9A" w:rsidRDefault="0087200B" w:rsidP="00FD0740">
      <w:pPr>
        <w:rPr>
          <w:rFonts w:eastAsiaTheme="minorEastAsia"/>
          <w:sz w:val="40"/>
          <w:szCs w:val="40"/>
          <w:bdr w:val="single" w:sz="4" w:space="0" w:color="aut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rderBox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f :x ⟼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</m:borderBox>
        </m:oMath>
      </m:oMathPara>
    </w:p>
    <w:p w:rsidR="008E2761" w:rsidRDefault="004660DA" w:rsidP="00FD0740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Elle est </w:t>
      </w:r>
      <w:r w:rsidRPr="004660DA">
        <w:rPr>
          <w:color w:val="FF0000"/>
          <w:sz w:val="40"/>
          <w:szCs w:val="40"/>
        </w:rPr>
        <w:t>strictement croissante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sur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D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f</m:t>
            </m:r>
          </m:sub>
        </m:sSub>
      </m:oMath>
      <w:r>
        <w:rPr>
          <w:rFonts w:eastAsiaTheme="minorEastAsia"/>
          <w:sz w:val="40"/>
          <w:szCs w:val="40"/>
        </w:rPr>
        <w:t>.</w:t>
      </w:r>
    </w:p>
    <w:p w:rsidR="005C29FF" w:rsidRPr="005C29FF" w:rsidRDefault="005C29FF" w:rsidP="005C29FF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u w:val="single"/>
        </w:rPr>
        <w:t>Fonction valeur absolue</w:t>
      </w:r>
    </w:p>
    <w:p w:rsidR="005C29FF" w:rsidRPr="00F97955" w:rsidRDefault="00F97955" w:rsidP="005C29FF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40"/>
              <w:szCs w:val="40"/>
            </w:rPr>
            <m:t>=R</m:t>
          </m:r>
        </m:oMath>
      </m:oMathPara>
    </w:p>
    <w:p w:rsidR="00F97955" w:rsidRDefault="006276C3" w:rsidP="005C29FF">
      <w:pPr>
        <w:rPr>
          <w:rFonts w:eastAsiaTheme="minorEastAsia"/>
          <w:sz w:val="40"/>
          <w:szCs w:val="4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 :x⟼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</m:d>
            </m:e>
          </m:borderBox>
        </m:oMath>
      </m:oMathPara>
    </w:p>
    <w:p w:rsidR="00A24A4A" w:rsidRDefault="00A54DC0" w:rsidP="005C29FF">
      <w:pPr>
        <w:rPr>
          <w:rFonts w:eastAsiaTheme="minorEastAsia"/>
          <w:sz w:val="40"/>
          <w:szCs w:val="4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∀x,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=x       si x≥0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=-x    si x&lt;0</m:t>
                      </m:r>
                    </m:e>
                  </m:eqArr>
                </m:e>
              </m:d>
            </m:e>
          </m:borderBox>
        </m:oMath>
      </m:oMathPara>
    </w:p>
    <w:p w:rsidR="00521D0B" w:rsidRDefault="00246861" w:rsidP="005C29F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Elle est </w:t>
      </w:r>
      <w:r>
        <w:rPr>
          <w:rFonts w:eastAsiaTheme="minorEastAsia"/>
          <w:color w:val="FF0000"/>
          <w:sz w:val="40"/>
          <w:szCs w:val="40"/>
        </w:rPr>
        <w:t>décroissante</w:t>
      </w:r>
      <w:r>
        <w:rPr>
          <w:rFonts w:eastAsiaTheme="minorEastAsia"/>
          <w:sz w:val="40"/>
          <w:szCs w:val="40"/>
        </w:rPr>
        <w:t xml:space="preserve"> sur </w:t>
      </w:r>
      <m:oMath>
        <m:r>
          <w:rPr>
            <w:rFonts w:ascii="Cambria Math" w:eastAsiaTheme="minorEastAsia" w:hAnsi="Cambria Math"/>
            <w:sz w:val="40"/>
            <w:szCs w:val="40"/>
          </w:rPr>
          <m:t>]-∞;0[</m:t>
        </m:r>
      </m:oMath>
      <w:r>
        <w:rPr>
          <w:rFonts w:eastAsiaTheme="minorEastAsia"/>
          <w:sz w:val="40"/>
          <w:szCs w:val="40"/>
        </w:rPr>
        <w:t xml:space="preserve"> et </w:t>
      </w:r>
      <w:r>
        <w:rPr>
          <w:rFonts w:eastAsiaTheme="minorEastAsia"/>
          <w:color w:val="FF0000"/>
          <w:sz w:val="40"/>
          <w:szCs w:val="40"/>
        </w:rPr>
        <w:t>croissante</w:t>
      </w:r>
      <w:r>
        <w:rPr>
          <w:rFonts w:eastAsiaTheme="minorEastAsia"/>
          <w:sz w:val="40"/>
          <w:szCs w:val="40"/>
        </w:rPr>
        <w:t xml:space="preserve"> sur </w:t>
      </w:r>
      <m:oMath>
        <m:r>
          <w:rPr>
            <w:rFonts w:ascii="Cambria Math" w:eastAsiaTheme="minorEastAsia" w:hAnsi="Cambria Math"/>
            <w:sz w:val="40"/>
            <w:szCs w:val="40"/>
          </w:rPr>
          <m:t>[0;+∞[</m:t>
        </m:r>
      </m:oMath>
      <w:r w:rsidR="00185547">
        <w:rPr>
          <w:rFonts w:eastAsiaTheme="minorEastAsia"/>
          <w:sz w:val="40"/>
          <w:szCs w:val="40"/>
        </w:rPr>
        <w:t>.</w:t>
      </w:r>
    </w:p>
    <w:p w:rsidR="006300F2" w:rsidRPr="006300F2" w:rsidRDefault="006300F2" w:rsidP="006300F2">
      <w:pPr>
        <w:pStyle w:val="Paragraphedeliste"/>
        <w:numPr>
          <w:ilvl w:val="0"/>
          <w:numId w:val="1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u w:val="single"/>
        </w:rPr>
        <w:t>Sens de variation des fonctions associées</w:t>
      </w:r>
    </w:p>
    <w:p w:rsidR="006300F2" w:rsidRPr="00D80F3D" w:rsidRDefault="00D80F3D" w:rsidP="006300F2">
      <w:pPr>
        <w:pStyle w:val="Paragraphedeliste"/>
        <w:numPr>
          <w:ilvl w:val="1"/>
          <w:numId w:val="1"/>
        </w:numPr>
        <w:rPr>
          <w:rFonts w:eastAsiaTheme="minorEastAsia"/>
          <w:sz w:val="40"/>
          <w:szCs w:val="40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borderBox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=u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+k</m:t>
            </m:r>
          </m:e>
        </m:borderBox>
      </m:oMath>
    </w:p>
    <w:p w:rsidR="006300F2" w:rsidRDefault="006A0062" w:rsidP="006300F2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</m:oMath>
      <w:r>
        <w:rPr>
          <w:rFonts w:eastAsiaTheme="minorEastAsia"/>
          <w:sz w:val="40"/>
          <w:szCs w:val="40"/>
        </w:rPr>
        <w:t xml:space="preserve"> et </w:t>
      </w:r>
      <m:oMath>
        <m:r>
          <w:rPr>
            <w:rFonts w:ascii="Cambria Math" w:eastAsiaTheme="minorEastAsia" w:hAnsi="Cambria Math"/>
            <w:sz w:val="40"/>
            <w:szCs w:val="40"/>
          </w:rPr>
          <m:t>u(x)</m:t>
        </m:r>
      </m:oMath>
      <w:r>
        <w:rPr>
          <w:rFonts w:eastAsiaTheme="minorEastAsia"/>
          <w:sz w:val="40"/>
          <w:szCs w:val="40"/>
        </w:rPr>
        <w:t xml:space="preserve"> varient dans le même sens.</w:t>
      </w:r>
    </w:p>
    <w:p w:rsidR="001110AA" w:rsidRPr="00D80F3D" w:rsidRDefault="000E0954" w:rsidP="001110AA">
      <w:pPr>
        <w:pStyle w:val="Paragraphedeliste"/>
        <w:numPr>
          <w:ilvl w:val="1"/>
          <w:numId w:val="1"/>
        </w:numPr>
        <w:rPr>
          <w:rFonts w:eastAsiaTheme="minorEastAsia"/>
          <w:sz w:val="40"/>
          <w:szCs w:val="40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borderBox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λu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,  λ∈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*</m:t>
                </m:r>
              </m:sup>
            </m:sSup>
          </m:e>
        </m:borderBox>
      </m:oMath>
    </w:p>
    <w:p w:rsidR="001110AA" w:rsidRDefault="00634EE2" w:rsidP="001110A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w:rPr>
            <w:rFonts w:ascii="Cambria Math" w:eastAsiaTheme="minorEastAsia" w:hAnsi="Cambria Math"/>
            <w:sz w:val="40"/>
            <w:szCs w:val="40"/>
          </w:rPr>
          <m:t>λ&gt;0</m:t>
        </m:r>
      </m:oMath>
      <w:r>
        <w:rPr>
          <w:rFonts w:eastAsiaTheme="minorEastAsia"/>
          <w:sz w:val="40"/>
          <w:szCs w:val="40"/>
        </w:rPr>
        <w:t xml:space="preserve">, alors </w:t>
      </w:r>
      <m:oMath>
        <m:r>
          <w:rPr>
            <w:rFonts w:ascii="Cambria Math" w:eastAsiaTheme="minorEastAsia" w:hAnsi="Cambria Math"/>
            <w:sz w:val="40"/>
            <w:szCs w:val="40"/>
          </w:rPr>
          <m:t>λu</m:t>
        </m:r>
      </m:oMath>
      <w:r>
        <w:rPr>
          <w:rFonts w:eastAsiaTheme="minorEastAsia"/>
          <w:sz w:val="40"/>
          <w:szCs w:val="40"/>
        </w:rPr>
        <w:t xml:space="preserve"> et </w:t>
      </w:r>
      <m:oMath>
        <m:r>
          <w:rPr>
            <w:rFonts w:ascii="Cambria Math" w:eastAsiaTheme="minorEastAsia" w:hAnsi="Cambria Math"/>
            <w:sz w:val="40"/>
            <w:szCs w:val="40"/>
          </w:rPr>
          <m:t>u</m:t>
        </m:r>
      </m:oMath>
      <w:r>
        <w:rPr>
          <w:rFonts w:eastAsiaTheme="minorEastAsia"/>
          <w:sz w:val="40"/>
          <w:szCs w:val="40"/>
        </w:rPr>
        <w:t xml:space="preserve"> varient dans </w:t>
      </w:r>
      <w:r w:rsidRPr="003546C7">
        <w:rPr>
          <w:rFonts w:eastAsiaTheme="minorEastAsia"/>
          <w:color w:val="FF0000"/>
          <w:sz w:val="40"/>
          <w:szCs w:val="40"/>
        </w:rPr>
        <w:t>le même</w:t>
      </w:r>
      <w:r>
        <w:rPr>
          <w:rFonts w:eastAsiaTheme="minorEastAsia"/>
          <w:sz w:val="40"/>
          <w:szCs w:val="40"/>
        </w:rPr>
        <w:t xml:space="preserve"> sens.</w:t>
      </w:r>
    </w:p>
    <w:p w:rsidR="00634EE2" w:rsidRDefault="00634EE2" w:rsidP="001110A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w:rPr>
            <w:rFonts w:ascii="Cambria Math" w:eastAsiaTheme="minorEastAsia" w:hAnsi="Cambria Math"/>
            <w:sz w:val="40"/>
            <w:szCs w:val="40"/>
          </w:rPr>
          <m:t>λ&lt;0</m:t>
        </m:r>
      </m:oMath>
      <w:r>
        <w:rPr>
          <w:rFonts w:eastAsiaTheme="minorEastAsia"/>
          <w:sz w:val="40"/>
          <w:szCs w:val="40"/>
        </w:rPr>
        <w:t xml:space="preserve">, alors </w:t>
      </w:r>
      <m:oMath>
        <m:r>
          <w:rPr>
            <w:rFonts w:ascii="Cambria Math" w:eastAsiaTheme="minorEastAsia" w:hAnsi="Cambria Math"/>
            <w:sz w:val="40"/>
            <w:szCs w:val="40"/>
          </w:rPr>
          <m:t>λu</m:t>
        </m:r>
      </m:oMath>
      <w:r>
        <w:rPr>
          <w:rFonts w:eastAsiaTheme="minorEastAsia"/>
          <w:sz w:val="40"/>
          <w:szCs w:val="40"/>
        </w:rPr>
        <w:t xml:space="preserve"> et </w:t>
      </w:r>
      <m:oMath>
        <m:r>
          <w:rPr>
            <w:rFonts w:ascii="Cambria Math" w:eastAsiaTheme="minorEastAsia" w:hAnsi="Cambria Math"/>
            <w:sz w:val="40"/>
            <w:szCs w:val="40"/>
          </w:rPr>
          <m:t>u</m:t>
        </m:r>
      </m:oMath>
      <w:r>
        <w:rPr>
          <w:rFonts w:eastAsiaTheme="minorEastAsia"/>
          <w:sz w:val="40"/>
          <w:szCs w:val="40"/>
        </w:rPr>
        <w:t xml:space="preserve"> sont de variations </w:t>
      </w:r>
      <w:r w:rsidRPr="003546C7">
        <w:rPr>
          <w:rFonts w:eastAsiaTheme="minorEastAsia"/>
          <w:color w:val="FF0000"/>
          <w:sz w:val="40"/>
          <w:szCs w:val="40"/>
        </w:rPr>
        <w:t>contraires</w:t>
      </w:r>
      <w:r>
        <w:rPr>
          <w:rFonts w:eastAsiaTheme="minorEastAsia"/>
          <w:sz w:val="40"/>
          <w:szCs w:val="40"/>
        </w:rPr>
        <w:t>.</w:t>
      </w:r>
    </w:p>
    <w:p w:rsidR="004F5A45" w:rsidRPr="00D80F3D" w:rsidRDefault="000E0954" w:rsidP="004F5A45">
      <w:pPr>
        <w:pStyle w:val="Paragraphedeliste"/>
        <w:numPr>
          <w:ilvl w:val="1"/>
          <w:numId w:val="1"/>
        </w:numPr>
        <w:rPr>
          <w:rFonts w:eastAsiaTheme="minorEastAsia"/>
          <w:sz w:val="40"/>
          <w:szCs w:val="40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borderBox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=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</m:t>
                </m:r>
              </m:e>
            </m:rad>
          </m:e>
        </m:borderBox>
      </m:oMath>
    </w:p>
    <w:p w:rsidR="00224FA8" w:rsidRDefault="00224FA8" w:rsidP="004F5A4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w:rPr>
            <w:rFonts w:ascii="Cambria Math" w:eastAsiaTheme="minorEastAsia" w:hAnsi="Cambria Math"/>
            <w:sz w:val="40"/>
            <w:szCs w:val="40"/>
          </w:rPr>
          <m:t>u</m:t>
        </m:r>
      </m:oMath>
      <w:r w:rsidR="00900221">
        <w:rPr>
          <w:rFonts w:eastAsiaTheme="minorEastAsia"/>
          <w:sz w:val="40"/>
          <w:szCs w:val="40"/>
        </w:rPr>
        <w:t xml:space="preserve"> est définie telle que pour tout </w:t>
      </w:r>
      <m:oMath>
        <m:r>
          <w:rPr>
            <w:rFonts w:ascii="Cambria Math" w:eastAsiaTheme="minorEastAsia" w:hAnsi="Cambria Math"/>
            <w:sz w:val="40"/>
            <w:szCs w:val="40"/>
          </w:rPr>
          <m:t>x∈I</m:t>
        </m:r>
      </m:oMath>
      <w:r w:rsidR="00900221">
        <w:rPr>
          <w:rFonts w:eastAsiaTheme="minorEastAsia"/>
          <w:sz w:val="40"/>
          <w:szCs w:val="40"/>
        </w:rPr>
        <w:t xml:space="preserve">, </w:t>
      </w:r>
      <m:oMath>
        <m:r>
          <w:rPr>
            <w:rFonts w:ascii="Cambria Math" w:eastAsiaTheme="minorEastAsia" w:hAnsi="Cambria Math"/>
            <w:sz w:val="40"/>
            <w:szCs w:val="4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≥0</m:t>
        </m:r>
      </m:oMath>
      <w:r>
        <w:rPr>
          <w:rFonts w:eastAsiaTheme="minorEastAsia"/>
          <w:sz w:val="40"/>
          <w:szCs w:val="40"/>
        </w:rPr>
        <w:t>, alors</w:t>
      </w:r>
      <w:r w:rsidR="00A24FB1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u</m:t>
        </m:r>
      </m:oMath>
      <w:r w:rsidR="00A24FB1">
        <w:rPr>
          <w:rFonts w:eastAsiaTheme="minorEastAsia"/>
          <w:sz w:val="40"/>
          <w:szCs w:val="40"/>
        </w:rPr>
        <w:t xml:space="preserve"> et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 w:rsidR="00A24FB1">
        <w:rPr>
          <w:rFonts w:eastAsiaTheme="minorEastAsia"/>
          <w:sz w:val="40"/>
          <w:szCs w:val="40"/>
        </w:rPr>
        <w:t xml:space="preserve"> ont les mêmes variations.</w:t>
      </w:r>
    </w:p>
    <w:p w:rsidR="00B963E3" w:rsidRDefault="000E0954" w:rsidP="00B963E3">
      <w:pPr>
        <w:pStyle w:val="Paragraphedeliste"/>
        <w:numPr>
          <w:ilvl w:val="1"/>
          <w:numId w:val="1"/>
        </w:numPr>
        <w:rPr>
          <w:rFonts w:eastAsiaTheme="minorEastAsia"/>
          <w:sz w:val="40"/>
          <w:szCs w:val="40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borderBox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</m:t>
                </m:r>
              </m:den>
            </m:f>
          </m:e>
        </m:borderBox>
      </m:oMath>
    </w:p>
    <w:p w:rsidR="00B25CC7" w:rsidRPr="00B25CC7" w:rsidRDefault="00B25CC7" w:rsidP="00B25CC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Si </w:t>
      </w:r>
      <m:oMath>
        <m:r>
          <w:rPr>
            <w:rFonts w:ascii="Cambria Math" w:eastAsiaTheme="minorEastAsia" w:hAnsi="Cambria Math"/>
            <w:sz w:val="40"/>
            <w:szCs w:val="40"/>
          </w:rPr>
          <m:t>u</m:t>
        </m:r>
      </m:oMath>
      <w:r>
        <w:rPr>
          <w:rFonts w:eastAsiaTheme="minorEastAsia"/>
          <w:sz w:val="40"/>
          <w:szCs w:val="40"/>
        </w:rPr>
        <w:t xml:space="preserve"> est définie telle que pour tout </w:t>
      </w:r>
      <m:oMath>
        <m:r>
          <w:rPr>
            <w:rFonts w:ascii="Cambria Math" w:eastAsiaTheme="minorEastAsia" w:hAnsi="Cambria Math"/>
            <w:sz w:val="40"/>
            <w:szCs w:val="40"/>
          </w:rPr>
          <m:t>x∈I, u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≠0,</m:t>
        </m:r>
      </m:oMath>
      <w:r>
        <w:rPr>
          <w:rFonts w:eastAsiaTheme="minorEastAsia"/>
          <w:sz w:val="40"/>
          <w:szCs w:val="40"/>
        </w:rPr>
        <w:t xml:space="preserve"> alors </w:t>
      </w:r>
      <m:oMath>
        <m:r>
          <w:rPr>
            <w:rFonts w:ascii="Cambria Math" w:eastAsiaTheme="minorEastAsia" w:hAnsi="Cambria Math"/>
            <w:sz w:val="40"/>
            <w:szCs w:val="40"/>
          </w:rPr>
          <m:t>u</m:t>
        </m:r>
      </m:oMath>
      <w:r>
        <w:rPr>
          <w:rFonts w:eastAsiaTheme="minorEastAsia"/>
          <w:sz w:val="40"/>
          <w:szCs w:val="40"/>
        </w:rPr>
        <w:t xml:space="preserve"> et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>
        <w:rPr>
          <w:rFonts w:eastAsiaTheme="minorEastAsia"/>
          <w:sz w:val="40"/>
          <w:szCs w:val="40"/>
        </w:rPr>
        <w:t xml:space="preserve"> varient en sens contraire.</w:t>
      </w:r>
    </w:p>
    <w:p w:rsidR="00FA3D77" w:rsidRPr="00FA3D77" w:rsidRDefault="00FA3D77" w:rsidP="00FA3D77">
      <w:pPr>
        <w:rPr>
          <w:rFonts w:eastAsiaTheme="minorEastAsia"/>
          <w:sz w:val="40"/>
          <w:szCs w:val="40"/>
        </w:rPr>
      </w:pPr>
    </w:p>
    <w:sectPr w:rsidR="00FA3D77" w:rsidRPr="00FA3D77" w:rsidSect="000F703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9EB" w:rsidRDefault="002669EB" w:rsidP="003E77B8">
      <w:pPr>
        <w:spacing w:after="0" w:line="240" w:lineRule="auto"/>
      </w:pPr>
      <w:r>
        <w:separator/>
      </w:r>
    </w:p>
  </w:endnote>
  <w:endnote w:type="continuationSeparator" w:id="1">
    <w:p w:rsidR="002669EB" w:rsidRDefault="002669EB" w:rsidP="003E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9EB" w:rsidRDefault="002669EB" w:rsidP="003E77B8">
      <w:pPr>
        <w:spacing w:after="0" w:line="240" w:lineRule="auto"/>
      </w:pPr>
      <w:r>
        <w:separator/>
      </w:r>
    </w:p>
  </w:footnote>
  <w:footnote w:type="continuationSeparator" w:id="1">
    <w:p w:rsidR="002669EB" w:rsidRDefault="002669EB" w:rsidP="003E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62"/>
      <w:docPartObj>
        <w:docPartGallery w:val="Page Numbers (Top of Page)"/>
        <w:docPartUnique/>
      </w:docPartObj>
    </w:sdtPr>
    <w:sdtEndPr>
      <w:rPr>
        <w:sz w:val="34"/>
        <w:szCs w:val="34"/>
      </w:rPr>
    </w:sdtEndPr>
    <w:sdtContent>
      <w:p w:rsidR="003E77B8" w:rsidRPr="003E77B8" w:rsidRDefault="003E77B8">
        <w:pPr>
          <w:pStyle w:val="En-tte"/>
          <w:jc w:val="right"/>
          <w:rPr>
            <w:sz w:val="34"/>
            <w:szCs w:val="34"/>
          </w:rPr>
        </w:pPr>
        <w:r w:rsidRPr="003E77B8">
          <w:rPr>
            <w:sz w:val="34"/>
            <w:szCs w:val="34"/>
          </w:rPr>
          <w:fldChar w:fldCharType="begin"/>
        </w:r>
        <w:r w:rsidRPr="003E77B8">
          <w:rPr>
            <w:sz w:val="34"/>
            <w:szCs w:val="34"/>
          </w:rPr>
          <w:instrText xml:space="preserve"> PAGE   \* MERGEFORMAT </w:instrText>
        </w:r>
        <w:r w:rsidRPr="003E77B8">
          <w:rPr>
            <w:sz w:val="34"/>
            <w:szCs w:val="34"/>
          </w:rPr>
          <w:fldChar w:fldCharType="separate"/>
        </w:r>
        <w:r>
          <w:rPr>
            <w:noProof/>
            <w:sz w:val="34"/>
            <w:szCs w:val="34"/>
          </w:rPr>
          <w:t>2</w:t>
        </w:r>
        <w:r w:rsidRPr="003E77B8">
          <w:rPr>
            <w:sz w:val="34"/>
            <w:szCs w:val="34"/>
          </w:rPr>
          <w:fldChar w:fldCharType="end"/>
        </w:r>
      </w:p>
    </w:sdtContent>
  </w:sdt>
  <w:p w:rsidR="003E77B8" w:rsidRDefault="003E77B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C654E"/>
    <w:multiLevelType w:val="hybridMultilevel"/>
    <w:tmpl w:val="F73C63C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5080F"/>
    <w:multiLevelType w:val="hybridMultilevel"/>
    <w:tmpl w:val="42AC2900"/>
    <w:lvl w:ilvl="0" w:tplc="F922131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24688"/>
    <w:multiLevelType w:val="hybridMultilevel"/>
    <w:tmpl w:val="8ED87F7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42E9"/>
    <w:rsid w:val="000E0954"/>
    <w:rsid w:val="000F7033"/>
    <w:rsid w:val="001110AA"/>
    <w:rsid w:val="00185547"/>
    <w:rsid w:val="001D6C9D"/>
    <w:rsid w:val="00224FA8"/>
    <w:rsid w:val="00246861"/>
    <w:rsid w:val="002669EB"/>
    <w:rsid w:val="00320C9A"/>
    <w:rsid w:val="003546C7"/>
    <w:rsid w:val="003E77B8"/>
    <w:rsid w:val="004660DA"/>
    <w:rsid w:val="004F5A45"/>
    <w:rsid w:val="00521D0B"/>
    <w:rsid w:val="005C29FF"/>
    <w:rsid w:val="00612361"/>
    <w:rsid w:val="006276C3"/>
    <w:rsid w:val="006300F2"/>
    <w:rsid w:val="00634EE2"/>
    <w:rsid w:val="006A0062"/>
    <w:rsid w:val="006C2F74"/>
    <w:rsid w:val="0087200B"/>
    <w:rsid w:val="008E2761"/>
    <w:rsid w:val="00900221"/>
    <w:rsid w:val="009C42E9"/>
    <w:rsid w:val="00A24A4A"/>
    <w:rsid w:val="00A24FB1"/>
    <w:rsid w:val="00A54DC0"/>
    <w:rsid w:val="00B25CC7"/>
    <w:rsid w:val="00B963E3"/>
    <w:rsid w:val="00D80F3D"/>
    <w:rsid w:val="00F97955"/>
    <w:rsid w:val="00FA3D77"/>
    <w:rsid w:val="00FD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0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074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20C9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0C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E7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77B8"/>
  </w:style>
  <w:style w:type="paragraph" w:styleId="Pieddepage">
    <w:name w:val="footer"/>
    <w:basedOn w:val="Normal"/>
    <w:link w:val="PieddepageCar"/>
    <w:uiPriority w:val="99"/>
    <w:semiHidden/>
    <w:unhideWhenUsed/>
    <w:rsid w:val="003E7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E7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A518F"/>
    <w:rsid w:val="002A3CA5"/>
    <w:rsid w:val="00AA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A518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Christope Néraud</dc:creator>
  <cp:keywords/>
  <dc:description/>
  <cp:lastModifiedBy>Christope Néraud</cp:lastModifiedBy>
  <cp:revision>32</cp:revision>
  <dcterms:created xsi:type="dcterms:W3CDTF">2014-12-08T21:25:00Z</dcterms:created>
  <dcterms:modified xsi:type="dcterms:W3CDTF">2014-12-08T21:46:00Z</dcterms:modified>
</cp:coreProperties>
</file>