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Погружение в университетскую среду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ФТД.03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6.2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Реализует траекторию своего развития с учетом имеющихся условий и ограничений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