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Физическая культура и спорт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Физическая культура в общекультурной и профессиональной подготовке студентов.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Социально-биологические основы физической культуры.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Педагогические основы физического воспитания.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Психофизиологические основы учебного труда и интеллектуальной деятельности. Средства физической культуры в регулировании работоспособности.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Основы здорового образа жизни.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Методики эффективных и экономичных способов овладения жизненно важными умениями и навыками.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Методики самооценки работоспособности, усталости, утомления и применение средств физической культуры для их направленной коррекции.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Методы самоконтроля состояния здоровья и физического развития.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Методы самоконтроля функционального состояния организма.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Методика проведения учебно-тренировочного занятия.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Методика индивидуального подхода и применения средств для направленного развития отдельных физических качеств.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Методика составления индивидуальных программ физического самовоспитания и занятий оздоровительной, рекреационной и восстановительной направленности.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Методика самооценки специальной физической и спортивной подготовленности по избранному виду спорта.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Методика самостоятельного освоения отдельных элементов профессионально-прикладной физической подготовки.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Методы регулирования психоэмоционального состояния на занятиях физической культурой и спортом.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