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C538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0BE79A8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Министерство науки и высшего образования Российской Федерации</w:t>
      </w:r>
    </w:p>
    <w:p w14:paraId="264DDA4E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НАЦИОНАЛЬНЫЙ ИССЛЕДОВАТЕЛЬСКИЙ</w:t>
      </w:r>
    </w:p>
    <w:p w14:paraId="13BCA5A0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ТОМСКИЙ ГОСУДАРСТВЕННЫЙ УНИВЕРСИТЕТ (НИ ТГУ)</w:t>
      </w:r>
    </w:p>
    <w:p w14:paraId="472AAE73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4B734044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Научно-образовательный центр «Высшая ИТ школа»</w:t>
      </w:r>
    </w:p>
    <w:p w14:paraId="1F7541A1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7063778E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2EE7A06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tbl>
      <w:tblPr>
        <w:tblW w:w="4387" w:type="dxa"/>
        <w:tblInd w:w="5434" w:type="dxa"/>
        <w:tblLayout w:type="fixed"/>
        <w:tblLook w:val="04A0" w:firstRow="1" w:lastRow="0" w:firstColumn="1" w:lastColumn="0" w:noHBand="0" w:noVBand="1"/>
      </w:tblPr>
      <w:tblGrid>
        <w:gridCol w:w="4387"/>
      </w:tblGrid>
      <w:tr w:rsidR="00BC691E" w14:paraId="039CF2CD" w14:textId="77777777">
        <w:trPr>
          <w:trHeight w:val="1211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000000" w:fill="FFFFFF"/>
          </w:tcPr>
          <w:p w14:paraId="01CC0057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УТВЕРЖДАЮ:</w:t>
            </w:r>
          </w:p>
          <w:p w14:paraId="0A35BA03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Исполнительный директор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00FFFF"/>
              </w:rPr>
              <w:br/>
            </w:r>
          </w:p>
          <w:p w14:paraId="4A2DC59B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________________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Т.С.Кетова</w:t>
            </w:r>
            <w:proofErr w:type="spellEnd"/>
          </w:p>
          <w:p w14:paraId="5902A4D6" w14:textId="77777777" w:rsidR="00BC691E" w:rsidRDefault="00BC691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57A98FB" w14:textId="25F0E9D8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 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__ » _______________ </w:t>
            </w:r>
            <w:r w:rsidR="002C168C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2022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г.</w:t>
            </w:r>
          </w:p>
          <w:p w14:paraId="5B4BBCF5" w14:textId="77777777" w:rsidR="00BC691E" w:rsidRDefault="00BC691E">
            <w:pPr>
              <w:spacing w:line="240" w:lineRule="exact"/>
            </w:pPr>
          </w:p>
        </w:tc>
      </w:tr>
    </w:tbl>
    <w:p w14:paraId="371B564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EC89C6F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Рабочая программа дисциплины</w:t>
      </w:r>
    </w:p>
    <w:p w14:paraId="6126173A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0D560229" w14:textId="77777777" w:rsidR="00BC691E" w:rsidRDefault="006A35AB">
      <w:pPr>
        <w:pStyle w:val="a9"/>
        <w:spacing w:line="240" w:lineRule="exact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Русский язык *Russian Language</w:t>
      </w:r>
    </w:p>
    <w:p w14:paraId="379D9C9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48C0699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по направлению подготовки</w:t>
      </w:r>
    </w:p>
    <w:p w14:paraId="7AE5DD97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</w:p>
    <w:p w14:paraId="5F72EB08" w14:textId="7966BECF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Направление подготовки 09.03.04 Программная инженерия </w:t>
      </w:r>
    </w:p>
    <w:p w14:paraId="56AF717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39FC6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Направленность (профиль) подготовки / специализация:</w:t>
      </w:r>
    </w:p>
    <w:p w14:paraId="43849887" w14:textId="4F11F41F" w:rsidR="00BC691E" w:rsidRPr="002C168C" w:rsidRDefault="006A35AB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«</w:t>
      </w:r>
      <w:r w:rsidR="002C168C"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Software Engineering</w:t>
      </w: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»</w:t>
      </w:r>
    </w:p>
    <w:p w14:paraId="50DC5DBD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1050EAD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Форма </w:t>
      </w:r>
      <w:r>
        <w:rPr>
          <w:rFonts w:ascii="Times New Roman" w:eastAsia="Times New Roman" w:hAnsi="Times New Roman" w:cs="Times New Roman"/>
          <w:color w:val="000000"/>
          <w:sz w:val="24"/>
        </w:rPr>
        <w:t>обучения</w:t>
      </w:r>
    </w:p>
    <w:p w14:paraId="2A10D5B8" w14:textId="1B726F64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Очная</w:t>
      </w:r>
    </w:p>
    <w:p w14:paraId="62E3C9A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7BB4B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Квалификация</w:t>
      </w:r>
    </w:p>
    <w:p w14:paraId="4741E82E" w14:textId="414E2742" w:rsidR="00BC691E" w:rsidRPr="002C168C" w:rsidRDefault="002C168C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Бакалавр</w:t>
      </w:r>
    </w:p>
    <w:p w14:paraId="46750D12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38335A5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Год приема</w:t>
      </w:r>
    </w:p>
    <w:p w14:paraId="2BADC712" w14:textId="69D79CA5" w:rsidR="00BC691E" w:rsidRPr="002C168C" w:rsidRDefault="002C168C">
      <w:pPr>
        <w:spacing w:line="240" w:lineRule="exact"/>
        <w:jc w:val="center"/>
        <w:rPr>
          <w:rStyle w:val="a3"/>
          <w:b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2022</w:t>
      </w:r>
    </w:p>
    <w:p w14:paraId="44BAC5F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4C4A93EA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Код дисциплины в учебном плане: </w:t>
      </w:r>
      <w:bookmarkStart w:id="0" w:name="_Hlk95435801"/>
      <w:r>
        <w:rPr>
          <w:rFonts w:ascii="Times New Roman" w:eastAsia="Times New Roman" w:hAnsi="Times New Roman" w:cs="Times New Roman"/>
          <w:color w:val="000000"/>
          <w:sz w:val="24"/>
        </w:rPr>
        <w:t xml:space="preserve">Б1.О.07</w:t>
      </w:r>
      <w:bookmarkEnd w:id="0"/>
    </w:p>
    <w:p w14:paraId="64194E66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9E18974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62FE49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C1F38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57A7BCE2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9061134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СОГЛАСОВАНО:</w:t>
      </w:r>
    </w:p>
    <w:p w14:paraId="58CECF55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Руководитель ОП </w:t>
      </w:r>
    </w:p>
    <w:p w14:paraId="10F4C8B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____________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О.А.Змеев</w:t>
      </w:r>
      <w:proofErr w:type="spellEnd"/>
    </w:p>
    <w:p w14:paraId="19C60B33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DA865C3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Председатель УМК</w:t>
      </w:r>
    </w:p>
    <w:p w14:paraId="2054D98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____________И.О. Фамилия</w:t>
      </w:r>
    </w:p>
    <w:p w14:paraId="722B161E" w14:textId="77777777" w:rsidR="00BC691E" w:rsidRDefault="00BC691E">
      <w:pPr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79FC6E90" w14:textId="2358571A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Томск – </w:t>
      </w:r>
      <w:r w:rsid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2022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</w:p>
    <w:p w14:paraId="642A7948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</w:p>
    <w:p w14:paraId="4C7B997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 xml:space="preserve">1. Цель и планируемые результаты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освоения дисциплины (модуля)</w:t>
      </w:r>
    </w:p>
    <w:p w14:paraId="3CBA7F8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Целью освоения дисциплины является формирование следующих компетенций:</w:t>
      </w:r>
    </w:p>
    <w:p w14:paraId="59BB6B6E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УК-4 Способен осуществлять коммуникацию в устной и письменной формах на государственном языке Российской Федерации и</w:t>
        <w:br/>
        <w:t xml:space="preserve">иностранных языках</w:t>
      </w:r>
    </w:p>
    <w:p w14:paraId="061551C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Результатами освоения дисциплины являются следующие индикаторы достижения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компетенций:</w:t>
      </w:r>
    </w:p>
    <w:p w14:paraId="7AEFDC18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ИУК 4.1 Осуществляет коммуникацию, в том числе деловую, в устной и письменной формах на русском языке, в том числе с использованием информационно-коммуникационных технологий (ИКТ)</w:t>
      </w:r>
    </w:p>
    <w:p w14:paraId="5EDB6E8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2. Задачи освоения дисциплины</w:t>
      </w:r>
    </w:p>
    <w:p w14:paraId="232BAA1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Освоить аппарат …  и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>… .</w:t>
      </w:r>
      <w:proofErr w:type="gramEnd"/>
    </w:p>
    <w:p w14:paraId="5D2878D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74B1879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3. Место дисциплины (модуля) в структуре образовательной программы</w:t>
      </w:r>
    </w:p>
    <w:p w14:paraId="59AB3C0A" w14:textId="77777777" w:rsidR="00BC691E" w:rsidRPr="002C168C" w:rsidRDefault="006A35AB">
      <w:pPr>
        <w:spacing w:line="240" w:lineRule="exact"/>
        <w:jc w:val="both"/>
        <w:rPr>
          <w:color w:val="000000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</w:rPr>
        <w:tab/>
        <w:t xml:space="preserve">Дисциплина относится к обязательной части образовательной программы.</w:t>
      </w:r>
    </w:p>
    <w:p w14:paraId="192B2E77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4. Семестр(ы) освоения и форма(ы)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промежуточной аттестации по дисциплине</w:t>
      </w:r>
    </w:p>
    <w:p w14:paraId="151B43D4" w14:textId="22182012" w:rsidR="003C79A2" w:rsidRPr="003C79A2" w:rsidRDefault="006A35AB" w:rsidP="003C79A2">
      <w:pPr>
        <w:ind w:firstLine="709"/>
        <w:jc w:val="both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Семестр 1, Зачет</w:t>
      </w:r>
    </w:p>
    <w:p w14:paraId="76A7F0C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5. Входные требования для освоения дисциплины</w:t>
      </w:r>
    </w:p>
    <w:p w14:paraId="23CC174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67A689C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Для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успешного освоения дисциплины требуются результаты обучения по следующим дисциплинам: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… .</w:t>
      </w:r>
      <w:proofErr w:type="gramEnd"/>
    </w:p>
    <w:p w14:paraId="7AFFDEC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6. Язык реализации</w:t>
      </w:r>
    </w:p>
    <w:p w14:paraId="4513139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Русский</w:t>
      </w:r>
    </w:p>
    <w:p w14:paraId="07E3A62F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7. Объем дисциплины (модуля)</w:t>
      </w:r>
    </w:p>
    <w:p w14:paraId="436B052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Общая трудоемкость дисциплины составляет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з.е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.,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72 </w:t>
      </w:r>
      <w:r>
        <w:rPr>
          <w:rFonts w:ascii="Times New Roman" w:eastAsia="Times New Roman" w:hAnsi="Times New Roman" w:cs="Times New Roman"/>
          <w:color w:val="000000"/>
          <w:sz w:val="24"/>
        </w:rPr>
        <w:t>часов, из которых:</w:t>
      </w:r>
    </w:p>
    <w:p w14:paraId="7BB0BBB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лекции: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72.0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461D8D68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семинарские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76C69E6D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практические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3CB8BF06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лабораторные работы: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168513BC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в том числе практическая подготовка: 0 ч.</w:t>
      </w:r>
    </w:p>
    <w:p w14:paraId="0A52E2E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Объем самостоятельной работы студента определен учебным планом.</w:t>
      </w:r>
    </w:p>
    <w:p w14:paraId="28D65B1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8. Содержание дисциплины (модуля),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структурированное по темам</w:t>
      </w:r>
    </w:p>
    <w:p w14:paraId="4271E955" w14:textId="77777777" w:rsidR="00BC691E" w:rsidRDefault="006A35AB">
      <w:pPr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1. Знакомство: представление, круг интересов, моя страна, мой родной город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2. Университет: система образования (+/-); учеба в школе; учеба в ТГУ.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3. Моя специальность и будущая работа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4. Деловая переписка: этикет общения с преподавателями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5. Основные понятия информатики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6. Устройство компьютера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7. Понятие ЭВМ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8. Основы программирования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9. Применение компьютеров</w:t>
        <w:br/>
        <w:t xml:space="preserve"/>
      </w:r>
    </w:p>
    <w:p w14:paraId="2711498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9. Текущий контроль по дисциплине</w:t>
      </w:r>
    </w:p>
    <w:p w14:paraId="5D3DBBB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Текущий контроль по дисциплине проводится путем </w:t>
      </w:r>
      <w:r>
        <w:rPr>
          <w:rFonts w:ascii="Times New Roman" w:eastAsia="Times New Roman" w:hAnsi="Times New Roman" w:cs="Times New Roman"/>
          <w:color w:val="FF0000"/>
          <w:sz w:val="24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ascii="Times New Roman" w:eastAsia="Times New Roman" w:hAnsi="Times New Roman" w:cs="Times New Roman"/>
          <w:color w:val="000000"/>
          <w:sz w:val="24"/>
        </w:rPr>
        <w:t>, …, и фиксируется в форме контрольной точки не менее одного раза в семестр.</w:t>
      </w:r>
    </w:p>
    <w:p w14:paraId="2457643A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10. Порядок проведения и критерии оценивания промежуточной аттестации</w:t>
      </w:r>
    </w:p>
    <w:p w14:paraId="47ACCB8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Зачет с оценкой в первом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Билет содержит теоретический вопр</w:t>
      </w:r>
      <w:r>
        <w:rPr>
          <w:rFonts w:ascii="Times New Roman" w:eastAsia="Times New Roman" w:hAnsi="Times New Roman" w:cs="Times New Roman"/>
          <w:color w:val="FF0000"/>
          <w:sz w:val="24"/>
        </w:rPr>
        <w:t>ос и две задачи. Продолжительность зачета 1,5 часа.</w:t>
      </w:r>
    </w:p>
    <w:p w14:paraId="4B07E3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lastRenderedPageBreak/>
        <w:t>Примерный перечень теоретических вопросов</w:t>
      </w:r>
    </w:p>
    <w:p w14:paraId="08BB75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1A8979A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270C255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1801BDF2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15E0B4F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688C6A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6DDC0F5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2E44A5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Требуется: …</w:t>
      </w:r>
    </w:p>
    <w:p w14:paraId="1A86D6E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1EEA0B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Результаты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зачета с оценкой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определяются оценками «отлично», «хорошо», </w:t>
      </w:r>
      <w:r>
        <w:rPr>
          <w:rFonts w:ascii="Times New Roman" w:eastAsia="Times New Roman" w:hAnsi="Times New Roman" w:cs="Times New Roman"/>
          <w:color w:val="000000"/>
          <w:sz w:val="24"/>
        </w:rPr>
        <w:t>«удовлетворительно», «неудовлетворительно».</w:t>
      </w:r>
    </w:p>
    <w:p w14:paraId="7A98C6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 w14:paraId="51FF43A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8D3B51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применения систем оценивания, отличных от пятибалльной, описать механизм перевода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оценки в пятибалльную шкалу.</w:t>
      </w:r>
    </w:p>
    <w:p w14:paraId="7CD6EF25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CA15CB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Экзамен во втором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 w14:paraId="356DF50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Структура экзамена должна соответствовать компетентностной структуре дисц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 w14:paraId="565ECC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>Например,</w:t>
      </w:r>
    </w:p>
    <w:p w14:paraId="0DCA417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Первая часть представляет собой тест из 5 вопросов, проверяющих </w:t>
      </w:r>
      <w:r>
        <w:rPr>
          <w:rFonts w:ascii="Times New Roman" w:eastAsia="Times New Roman" w:hAnsi="Times New Roman" w:cs="Times New Roman"/>
          <w:color w:val="FF0000"/>
          <w:sz w:val="24"/>
        </w:rPr>
        <w:t>ИУК-1.1. Ответы на вопросы первой части даются путем выбора из списка предложенных.</w:t>
      </w:r>
    </w:p>
    <w:p w14:paraId="233D670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Вторая часть содержит один вопрос, проверяющий ИОПК-2.2. Ответ на вопрос второй части дается в развернутой форме.</w:t>
      </w:r>
    </w:p>
    <w:p w14:paraId="05A5CB9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Третья часть содержит 2 вопроса, проверяющих ИПК-3.3 и офо</w:t>
      </w:r>
      <w:r>
        <w:rPr>
          <w:rFonts w:ascii="Times New Roman" w:eastAsia="Times New Roman" w:hAnsi="Times New Roman" w:cs="Times New Roman"/>
          <w:color w:val="FF0000"/>
          <w:sz w:val="24"/>
        </w:rPr>
        <w:t>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 w14:paraId="447F154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Примерный перечень теоретических вопросов</w:t>
      </w:r>
    </w:p>
    <w:p w14:paraId="5A5F0C1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0B5FD8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76FCA4A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55467DD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C5606F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5B55AFC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014570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5FEBB87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</w:t>
      </w:r>
      <w:r>
        <w:rPr>
          <w:rFonts w:ascii="Times New Roman" w:eastAsia="Times New Roman" w:hAnsi="Times New Roman" w:cs="Times New Roman"/>
          <w:color w:val="FF0000"/>
          <w:sz w:val="24"/>
        </w:rPr>
        <w:t>ебуется: …</w:t>
      </w:r>
    </w:p>
    <w:p w14:paraId="710FBD10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3D4F75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Результаты экзамена определяются оценками «отлично», «хорошо», «удовлетворительно», «неудовлетворительно».</w:t>
      </w:r>
    </w:p>
    <w:p w14:paraId="1C2187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«удовлетворительно», «неудовлетворительно».</w:t>
      </w:r>
    </w:p>
    <w:p w14:paraId="4D4775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971107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ения систем оценивания, отличных от пятибалльной, описать 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lastRenderedPageBreak/>
        <w:t>механизм перевода оценки в пятибалльную шкалу.</w:t>
      </w:r>
    </w:p>
    <w:p w14:paraId="1192A49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11. Учебно-методическое обеспечение</w:t>
      </w:r>
    </w:p>
    <w:p w14:paraId="41C00CA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Электронный учебный курс по дисциплине в электронном университете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Moodle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» - </w:t>
      </w:r>
      <w:hyperlink r:id="rId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https://moodle.tsu.ru/course/view.php?id=00000</w:t>
        </w:r>
      </w:hyperlink>
    </w:p>
    <w:p w14:paraId="7FB1D1B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Оценочные материалы текущего контроля и промежуточной аттест</w:t>
      </w:r>
      <w:r>
        <w:rPr>
          <w:rFonts w:ascii="Times New Roman" w:eastAsia="Times New Roman" w:hAnsi="Times New Roman" w:cs="Times New Roman"/>
          <w:color w:val="000000"/>
          <w:sz w:val="24"/>
        </w:rPr>
        <w:t>ации по дисциплине.</w:t>
      </w:r>
    </w:p>
    <w:p w14:paraId="63C7F13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в) План семинарских / практических занятий по дисциплине.</w:t>
      </w:r>
    </w:p>
    <w:p w14:paraId="087C9A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г) Методические указания по проведению лабораторных работ.</w:t>
      </w:r>
    </w:p>
    <w:p w14:paraId="2F4C69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д) Методические указания по организации самостоятельной работы студентов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.</w:t>
      </w:r>
    </w:p>
    <w:p w14:paraId="216797E8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12. Перечень учебной литературы и ресурсов се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ти Интернет</w:t>
      </w:r>
    </w:p>
    <w:p w14:paraId="1E3B53E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основная литература:</w:t>
      </w:r>
    </w:p>
    <w:p w14:paraId="650DCC3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Агарков А.П. Экономика и управление на предприятии / А.П. Агарков [и др.]. – М.: Дашков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и Ко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, 2021. – 400 с.</w:t>
      </w:r>
    </w:p>
    <w:p w14:paraId="5D5FF58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Менеджмент: Учебник для бакалавров / Е. Л. Маслова. – М.: Издательско-торговая корпорация «Дашков и К°», 20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22. – 336 с. – URL: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http://znanium.com/catalog.php?bookinfo=51388</w:t>
        </w:r>
      </w:hyperlink>
    </w:p>
    <w:p w14:paraId="455C1C6E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79BB8B9D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AE7F63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дополнительная литература:</w:t>
      </w:r>
    </w:p>
    <w:p w14:paraId="1FDCFF9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http://znanium.com/bookread2.php?book=49191</w:t>
        </w:r>
      </w:hyperlink>
    </w:p>
    <w:p w14:paraId="7C45D70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1E57614B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193C38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в) ресурсы сети Интернет:</w:t>
      </w:r>
    </w:p>
    <w:p w14:paraId="365C50B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 о</w:t>
      </w:r>
      <w:r>
        <w:rPr>
          <w:rFonts w:ascii="Times New Roman" w:eastAsia="Times New Roman" w:hAnsi="Times New Roman" w:cs="Times New Roman"/>
          <w:color w:val="FF0000"/>
          <w:sz w:val="24"/>
        </w:rPr>
        <w:t>ткрытые онлайн-курсы</w:t>
      </w:r>
    </w:p>
    <w:p w14:paraId="0E923FF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Журнал «Эксперт» -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http://www.expert.ru</w:t>
        </w:r>
      </w:hyperlink>
    </w:p>
    <w:p w14:paraId="1BAC063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Официальный сайт Федеральной службы государственной статистики РФ - </w:t>
      </w:r>
      <w:hyperlink r:id="rId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www.gsk.ru</w:t>
        </w:r>
      </w:hyperlink>
    </w:p>
    <w:p w14:paraId="3177945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Официальный сайт Всемирного бан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ка - </w:t>
      </w:r>
      <w:hyperlink r:id="rId1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www.worldbank.org</w:t>
        </w:r>
      </w:hyperlink>
    </w:p>
    <w:p w14:paraId="5382D36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Общероссийская Сеть КонсультантПлюс Справочная правовая система. </w:t>
      </w:r>
      <w:hyperlink r:id="rId1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http://www.consultant.ru</w:t>
        </w:r>
      </w:hyperlink>
    </w:p>
    <w:p w14:paraId="5CF5E62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608BFD33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13. Перечень информационных технологий</w:t>
      </w:r>
    </w:p>
    <w:p w14:paraId="757D77D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лицензионное и свободно распространяемое программное обеспечение:</w:t>
      </w:r>
    </w:p>
    <w:p w14:paraId="696BB65E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– Microsoft Office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Standart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2013 Russian: </w:t>
      </w:r>
      <w:r>
        <w:rPr>
          <w:rFonts w:ascii="Times New Roman" w:eastAsia="Times New Roman" w:hAnsi="Times New Roman" w:cs="Times New Roman"/>
          <w:color w:val="000000"/>
          <w:sz w:val="24"/>
        </w:rPr>
        <w:t>пакет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программ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</w:rPr>
        <w:t>Включает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приложения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: MS Office Word, MS Office Excel, MS Office PowerPoint, MS Office On-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eNote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, MS Office Publisher, MS Outlook, 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MS Office Web Apps (Word Excel MS PowerPoint Outlook);</w:t>
      </w:r>
    </w:p>
    <w:p w14:paraId="64401BC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публично доступные облачные технологии (Google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Docs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Яндекс диск и т.п.).</w:t>
      </w:r>
    </w:p>
    <w:p w14:paraId="0A765CCA" w14:textId="77777777" w:rsidR="00BC691E" w:rsidRDefault="00BC691E">
      <w:pPr>
        <w:numPr>
          <w:ilvl w:val="0"/>
          <w:numId w:val="1"/>
        </w:numPr>
        <w:tabs>
          <w:tab w:val="left" w:pos="851"/>
        </w:tabs>
        <w:spacing w:line="240" w:lineRule="exact"/>
        <w:ind w:left="709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79D26D6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информационные справочные системы:</w:t>
      </w:r>
    </w:p>
    <w:p w14:paraId="18BBCED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Электронный каталог Научной библиотеки ТГУ – </w:t>
      </w:r>
      <w:hyperlink r:id="rId12">
        <w:r>
          <w:rPr>
            <w:rFonts w:ascii="Times New Roman" w:eastAsia="Times New Roman" w:hAnsi="Times New Roman" w:cs="Times New Roman"/>
            <w:color w:val="0563C1"/>
            <w:sz w:val="24"/>
            <w:u w:val="single"/>
          </w:rPr>
          <w:t>http://chamo.lib.tsu.ru/search/query?locale=ruHYPERLINK "http://chamo.lib.tsu.ru/search/query?locale=ru&amp;theme=system"&amp;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HYPERLINK "htt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p://chamo.lib.tsu.ru/search/query?locale=ru&amp;theme=system"theme=system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7FB51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Электронная библиотека (репозиторий) ТГУ – </w:t>
      </w:r>
      <w:hyperlink r:id="rId13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http://vital.lib.tsu.ru/vital/access/manager/Index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F64CB0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Лань – </w:t>
      </w:r>
      <w:hyperlink r:id="rId14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http://e.lanbook.com/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</w:p>
    <w:p w14:paraId="58CD128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Консультант студента – </w:t>
      </w:r>
      <w:hyperlink r:id="rId1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http://www.studentlibrary.ru/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</w:p>
    <w:p w14:paraId="4E4C6F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– Образовательная платформа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Юрайт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– </w:t>
      </w:r>
      <w:hyperlink r:id="rId1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https://ura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it.ru/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656AE6F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ZNANIUM.com – </w:t>
      </w:r>
      <w:hyperlink r:id="rId1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https://znanium.com/</w:t>
        </w:r>
      </w:hyperlink>
    </w:p>
    <w:p w14:paraId="512C62FB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u w:val="single"/>
          <w:lang w:val="en-US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>ЭБС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IPRbooks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– </w:t>
      </w:r>
      <w:hyperlink r:id="rId18">
        <w:r w:rsidRPr="002C168C">
          <w:rPr>
            <w:rFonts w:ascii="Times New Roman" w:eastAsia="Times New Roman" w:hAnsi="Times New Roman" w:cs="Times New Roman"/>
            <w:color w:val="0000FF"/>
            <w:sz w:val="24"/>
            <w:u w:val="single"/>
            <w:lang w:val="en-US"/>
          </w:rPr>
          <w:t>http://www.iprbookshop.ru/</w:t>
        </w:r>
      </w:hyperlink>
    </w:p>
    <w:p w14:paraId="2EDE26AE" w14:textId="77777777" w:rsidR="00BC691E" w:rsidRPr="002C168C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</w:p>
    <w:p w14:paraId="1B7E9F7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в) профессиональные базы данных 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(при наличии)</w:t>
      </w:r>
      <w:r>
        <w:rPr>
          <w:rFonts w:ascii="Times New Roman" w:eastAsia="Times New Roman" w:hAnsi="Times New Roman" w:cs="Times New Roman"/>
          <w:color w:val="FF0000"/>
          <w:sz w:val="24"/>
        </w:rPr>
        <w:t>:</w:t>
      </w:r>
    </w:p>
    <w:p w14:paraId="63B8E2F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Университетская информационная система РОССИЯ – </w:t>
      </w:r>
      <w:hyperlink r:id="rId1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https://uisrussia.msu.ru/</w:t>
        </w:r>
      </w:hyperlink>
    </w:p>
    <w:p w14:paraId="46E8CB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Единая межведомственная информационно-статистическая система (ЕМИСС) – </w:t>
      </w:r>
      <w:hyperlink r:id="rId2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https://www.fedstat.r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u/</w:t>
        </w:r>
      </w:hyperlink>
    </w:p>
    <w:p w14:paraId="6BCCC03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…</w:t>
      </w:r>
    </w:p>
    <w:p w14:paraId="28F7A786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14. Материально-техническое обеспечение</w:t>
      </w:r>
    </w:p>
    <w:p w14:paraId="3FE27E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лекционного типа.</w:t>
      </w:r>
    </w:p>
    <w:p w14:paraId="6F1D83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 w14:paraId="5A4C5EA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Помещения для </w:t>
      </w:r>
      <w:r>
        <w:rPr>
          <w:rFonts w:ascii="Times New Roman" w:eastAsia="Times New Roman" w:hAnsi="Times New Roman" w:cs="Times New Roman"/>
          <w:color w:val="000000"/>
          <w:sz w:val="24"/>
        </w:rPr>
        <w:t>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 w14:paraId="3ED85A4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Лаборатории, оборудованные …</w:t>
      </w:r>
    </w:p>
    <w:p w14:paraId="0D0C2A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Аудитории для проведения занятий лекционного и семин</w:t>
      </w:r>
      <w:r>
        <w:rPr>
          <w:rFonts w:ascii="Times New Roman" w:eastAsia="Times New Roman" w:hAnsi="Times New Roman" w:cs="Times New Roman"/>
          <w:color w:val="FF0000"/>
          <w:sz w:val="24"/>
        </w:rPr>
        <w:t>арского типа индивидуальных и групповых консультаций, текущего контроля и промежуточной аттестации в смешенном формате («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Актру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>»).</w:t>
      </w:r>
    </w:p>
    <w:p w14:paraId="26C014B5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15. Информация о разработчиках</w:t>
      </w:r>
    </w:p>
    <w:p w14:paraId="31E72ED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Фамилия Имя Отчество, ученая степень, ученое звание, место работы, должность</w:t>
      </w:r>
    </w:p>
    <w:p w14:paraId="0CFC7B5F" w14:textId="77777777" w:rsidR="00BC691E" w:rsidRDefault="00BC691E">
      <w:pPr>
        <w:spacing w:after="200" w:line="276" w:lineRule="exact"/>
        <w:rPr>
          <w:rFonts w:eastAsia="Calibri" w:cs="Calibri"/>
        </w:rPr>
      </w:pPr>
    </w:p>
    <w:sectPr w:rsidR="00BC691E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entury Gothic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3721"/>
    <w:multiLevelType w:val="multilevel"/>
    <w:tmpl w:val="4C82A4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5C40B19"/>
    <w:multiLevelType w:val="multilevel"/>
    <w:tmpl w:val="C9C89AC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691E"/>
    <w:rsid w:val="002C168C"/>
    <w:rsid w:val="003C79A2"/>
    <w:rsid w:val="006A35AB"/>
    <w:rsid w:val="00BC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E77A0"/>
  <w15:docId w15:val="{1EFE4ED4-43C6-4856-BD11-7C4B7D269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NSimSun" w:hAnsi="Calibri" w:cs="Arial"/>
        <w:kern w:val="2"/>
        <w:sz w:val="2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  <w:lang/>
    </w:rPr>
  </w:style>
  <w:style w:type="character" w:customStyle="1" w:styleId="a3">
    <w:name w:val="__красный"/>
    <w:basedOn w:val="a0"/>
    <w:qFormat/>
    <w:rPr>
      <w:color w:val="FF0000"/>
    </w:rPr>
  </w:style>
  <w:style w:type="paragraph" w:styleId="a4">
    <w:name w:val="Title"/>
    <w:basedOn w:val="a"/>
    <w:next w:val="a5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8">
    <w:name w:val="index heading"/>
    <w:basedOn w:val="a"/>
    <w:qFormat/>
    <w:pPr>
      <w:suppressLineNumbers/>
    </w:pPr>
    <w:rPr>
      <w:lang/>
    </w:rPr>
  </w:style>
  <w:style w:type="paragraph" w:customStyle="1" w:styleId="a9">
    <w:name w:val="_Название дисциплины"/>
    <w:basedOn w:val="a"/>
    <w:qFormat/>
    <w:pPr>
      <w:jc w:val="center"/>
      <w:outlineLvl w:val="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expert.ru/" TargetMode="External"/><Relationship Id="rId13" Type="http://schemas.openxmlformats.org/officeDocument/2006/relationships/hyperlink" Target="http://vital.lib.tsu.ru/vital/access/manager/Index" TargetMode="External"/><Relationship Id="rId18" Type="http://schemas.openxmlformats.org/officeDocument/2006/relationships/hyperlink" Target="http://www.iprbookshop.ru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znanium.com/bookread2.php?book=49191" TargetMode="External"/><Relationship Id="rId12" Type="http://schemas.openxmlformats.org/officeDocument/2006/relationships/hyperlink" Target="http://chamo.lib.tsu.ru/search/query?locale=ru&amp;theme=system" TargetMode="External"/><Relationship Id="rId17" Type="http://schemas.openxmlformats.org/officeDocument/2006/relationships/hyperlink" Target="https://znanium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urait.ru/" TargetMode="External"/><Relationship Id="rId20" Type="http://schemas.openxmlformats.org/officeDocument/2006/relationships/hyperlink" Target="https://www.fedstat.r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znanium.com/catalog.php?bookinfo=51388" TargetMode="External"/><Relationship Id="rId11" Type="http://schemas.openxmlformats.org/officeDocument/2006/relationships/hyperlink" Target="http://www.consultant.ru/" TargetMode="External"/><Relationship Id="rId5" Type="http://schemas.openxmlformats.org/officeDocument/2006/relationships/hyperlink" Target="https://moodle.tsu.ru/course/view.php?id=00000" TargetMode="External"/><Relationship Id="rId15" Type="http://schemas.openxmlformats.org/officeDocument/2006/relationships/hyperlink" Target="http://www.studentlibrary.ru/" TargetMode="External"/><Relationship Id="rId10" Type="http://schemas.openxmlformats.org/officeDocument/2006/relationships/hyperlink" Target="http://www.worldbank.org/" TargetMode="External"/><Relationship Id="rId19" Type="http://schemas.openxmlformats.org/officeDocument/2006/relationships/hyperlink" Target="https://uisrussia.msu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sk.ru/" TargetMode="External"/><Relationship Id="rId14" Type="http://schemas.openxmlformats.org/officeDocument/2006/relationships/hyperlink" Target="http://e.lanbook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5</Pages>
  <Words>1341</Words>
  <Characters>7647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Фрейдин Valera</cp:lastModifiedBy>
  <cp:revision>10</cp:revision>
  <dcterms:created xsi:type="dcterms:W3CDTF">2022-10-25T11:21:00Z</dcterms:created>
  <dcterms:modified xsi:type="dcterms:W3CDTF">2022-10-26T07:30:00Z</dcterms:modified>
  <dc:language>ru-RU</dc:language>
</cp:coreProperties>
</file>