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про специализации *Specialization seminar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1.1. Особенности реализации проектной работы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1.2. Постановка задач на  учебную практику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1.3. Разбор студенческих проектов по учебной практике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1.4. Специфика реализации курсовых работ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2.2. Постановка задач на  производственную  практику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2.3. Разбор студенческих проектов по производственной практике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3.1. Специфика реализации квалификационных работ в HITs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3.2. Сопровождение выполнения выпускной квалификационной работы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