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Научный английский *Scientific English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