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Data Minimisation Objectives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Sets objectives to ensure only necessary personal data is collected and retained.</w:t>
      </w:r>
    </w:p>
    <w:p>
      <w:pPr>
        <w:pStyle w:val="Heading1"/>
      </w:pPr>
      <w:r>
        <w:t>2. Scope</w:t>
      </w:r>
    </w:p>
    <w:p>
      <w:r>
        <w:t>All personal data fields collected.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List fields collected per process.</w:t>
      </w:r>
    </w:p>
    <w:p>
      <w:pPr>
        <w:ind w:left="340" w:hanging="340"/>
      </w:pPr>
      <w:r>
        <w:t>2. Test necessity for the stated purpose.</w:t>
      </w:r>
    </w:p>
    <w:p>
      <w:pPr>
        <w:ind w:left="340" w:hanging="340"/>
      </w:pPr>
      <w:r>
        <w:t>3. Remove, make optional or shorten retention where not necessary.</w:t>
      </w:r>
    </w:p>
    <w:p>
      <w:pPr>
        <w:ind w:left="340" w:hanging="340"/>
      </w:pPr>
      <w:r>
        <w:t>4. Track actions to completion.</w:t>
      </w:r>
    </w:p>
    <w:p>
      <w:pPr>
        <w:pStyle w:val="Heading1"/>
      </w:pPr>
      <w:r>
        <w:t>5. Frequency and timing</w:t>
      </w:r>
    </w:p>
    <w:p>
      <w:r>
        <w:t>Annually and for new features.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Process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Data field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Necessary (Y/N)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Due</w:t>
            </w:r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Completed review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5(1)(c), 25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Minimisation Objectives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