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Secure Development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Ensures security is built into the software development lifecycle from design through deployment.</w:t>
      </w:r>
    </w:p>
    <w:p>
      <w:pPr>
        <w:pStyle w:val="Heading1"/>
      </w:pPr>
      <w:r>
        <w:t>2. Scope</w:t>
      </w:r>
    </w:p>
    <w:p>
      <w:r>
        <w:t>All software developed or maintained by or for [Organisation Name], including infrastructure as code.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Leads</w:t>
            </w:r>
          </w:p>
        </w:tc>
        <w:tc>
          <w:tcPr>
            <w:tcW w:type="dxa" w:w="4873"/>
          </w:tcPr>
          <w:p>
            <w:r>
              <w:t>Enforce secure development practices.</w:t>
            </w:r>
          </w:p>
        </w:tc>
      </w:tr>
      <w:tr>
        <w:tc>
          <w:tcPr>
            <w:tcW w:type="dxa" w:w="4873"/>
          </w:tcPr>
          <w:p>
            <w:r>
              <w:t>Developers</w:t>
            </w:r>
          </w:p>
        </w:tc>
        <w:tc>
          <w:tcPr>
            <w:tcW w:type="dxa" w:w="4873"/>
          </w:tcPr>
          <w:p>
            <w:r>
              <w:t>Write secure code and fix vulnerabilities.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Defines standards and reviews high-risk changes.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Security requirements are identified during design; threat modelling is done for new features handling sensitive data.</w:t>
      </w:r>
    </w:p>
    <w:p>
      <w:pPr>
        <w:pStyle w:val="ListBullet"/>
      </w:pPr>
      <w:r>
        <w:t>Code is stored in version control with branch protection on main branches.</w:t>
      </w:r>
    </w:p>
    <w:p>
      <w:pPr>
        <w:pStyle w:val="ListBullet"/>
      </w:pPr>
      <w:r>
        <w:t>All changes are peer reviewed by someone other than the author before merge.</w:t>
      </w:r>
    </w:p>
    <w:p>
      <w:pPr>
        <w:pStyle w:val="ListBullet"/>
      </w:pPr>
      <w:r>
        <w:t>Automated checks run on every change: tests, SAST, dependency (SCA) and secrets scanning.</w:t>
      </w:r>
    </w:p>
    <w:p>
      <w:pPr>
        <w:pStyle w:val="ListBullet"/>
      </w:pPr>
      <w:r>
        <w:t>Critical and high findings block release unless an exception is approved.</w:t>
      </w:r>
    </w:p>
    <w:p>
      <w:pPr>
        <w:pStyle w:val="ListBullet"/>
      </w:pPr>
      <w:r>
        <w:t>Secrets are stored in a secrets manager, never in code.</w:t>
      </w:r>
    </w:p>
    <w:p>
      <w:pPr>
        <w:pStyle w:val="ListBullet"/>
      </w:pPr>
      <w:r>
        <w:t>Production data is not used for development or testing.</w:t>
      </w:r>
    </w:p>
    <w:p>
      <w:pPr>
        <w:pStyle w:val="ListBullet"/>
      </w:pPr>
      <w:r>
        <w:t>Developers complete secure coding training (OWASP Top 10) at least annually.</w:t>
      </w:r>
    </w:p>
    <w:p>
      <w:pPr>
        <w:pStyle w:val="ListBullet"/>
      </w:pPr>
      <w:r>
        <w:t>Third-party and open-source components are tracked and kept up to date.</w:t>
      </w:r>
    </w:p>
    <w:p>
      <w:pPr>
        <w:pStyle w:val="ListBullet"/>
      </w:pPr>
      <w:r>
        <w:t>Outsourced development follows the same requirements by contract.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Branch protection settings</w:t>
      </w:r>
    </w:p>
    <w:p>
      <w:r>
        <w:t>☐  Sample pull requests with review and passing checks</w:t>
      </w:r>
    </w:p>
    <w:p>
      <w:r>
        <w:t>☐  SAST/SCA results</w:t>
      </w:r>
    </w:p>
    <w:p>
      <w:r>
        <w:t>☐  Secure coding training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CC8.1, CC7.1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A.8.25 to A.8.31, A.8.4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25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Development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