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Internal Audit Report</w:t>
      </w:r>
    </w:p>
    <w:p>
      <w:r>
        <w:rPr>
          <w:i/>
        </w:rPr>
        <w:t>[Organisation Name]</w:t>
      </w:r>
    </w:p>
    <w:p>
      <w:r>
        <w:rPr>
          <w:i/>
        </w:rPr>
        <w:t>Owner: [Role]   |   Approver: [Role]   |   Classification: Internal</w:t>
      </w:r>
    </w:p>
    <w:p>
      <w:pPr>
        <w:pStyle w:val="Heading1"/>
      </w:pPr>
      <w:r>
        <w:t>1. Purpose</w:t>
      </w:r>
    </w:p>
    <w:p>
      <w:r>
        <w:t>Records the scope, criteria, evidence, findings and conclusion of an individual internal audit.</w:t>
      </w:r>
    </w:p>
    <w:p>
      <w:pPr>
        <w:pStyle w:val="Heading1"/>
      </w:pPr>
      <w:r>
        <w:t>2. Scope</w:t>
      </w:r>
    </w:p>
    <w:p>
      <w:r>
        <w:t>One internal audit as defined in the audit programme.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Internal Auditor</w:t>
            </w:r>
          </w:p>
        </w:tc>
        <w:tc>
          <w:tcPr>
            <w:tcW w:type="dxa" w:w="4873"/>
          </w:tcPr>
          <w:p>
            <w:r>
              <w:t>Completes the report.</w:t>
            </w:r>
          </w:p>
        </w:tc>
      </w:tr>
      <w:tr>
        <w:tc>
          <w:tcPr>
            <w:tcW w:type="dxa" w:w="4873"/>
          </w:tcPr>
          <w:p>
            <w:r>
              <w:t>Auditee</w:t>
            </w:r>
          </w:p>
        </w:tc>
        <w:tc>
          <w:tcPr>
            <w:tcW w:type="dxa" w:w="4873"/>
          </w:tcPr>
          <w:p>
            <w:r>
              <w:t>Acknowledges findings.</w:t>
            </w:r>
          </w:p>
        </w:tc>
      </w:tr>
      <w:tr>
        <w:tc>
          <w:tcPr>
            <w:tcW w:type="dxa" w:w="4873"/>
          </w:tcPr>
          <w:p>
            <w:r>
              <w:t>Security Lead</w:t>
            </w:r>
          </w:p>
        </w:tc>
        <w:tc>
          <w:tcPr>
            <w:tcW w:type="dxa" w:w="4873"/>
          </w:tcPr>
          <w:p>
            <w:r>
              <w:t>Logs findings in the Corrective Action Log.</w:t>
            </w:r>
          </w:p>
        </w:tc>
      </w:tr>
    </w:tbl>
    <w:p/>
    <w:p>
      <w:pPr>
        <w:pStyle w:val="Heading1"/>
      </w:pPr>
      <w:r>
        <w:t>4. Audit details</w:t>
      </w:r>
    </w:p>
    <w:p>
      <w:pPr>
        <w:pStyle w:val="ListBullet"/>
      </w:pPr>
      <w:r>
        <w:t>Audit reference: [#]</w:t>
      </w:r>
    </w:p>
    <w:p>
      <w:pPr>
        <w:pStyle w:val="ListBullet"/>
      </w:pPr>
      <w:r>
        <w:t>Audit dates: [Date]</w:t>
      </w:r>
    </w:p>
    <w:p>
      <w:pPr>
        <w:pStyle w:val="ListBullet"/>
      </w:pPr>
      <w:r>
        <w:t>Auditor(s): [Name, role] (independent of the area audited: Y/N)</w:t>
      </w:r>
    </w:p>
    <w:p>
      <w:pPr>
        <w:pStyle w:val="ListBullet"/>
      </w:pPr>
      <w:r>
        <w:t>Auditee(s): [Name, role]</w:t>
      </w:r>
    </w:p>
    <w:p>
      <w:pPr>
        <w:pStyle w:val="ListBullet"/>
      </w:pPr>
      <w:r>
        <w:t>Scope: [clauses, controls, processes, locations]</w:t>
      </w:r>
    </w:p>
    <w:p>
      <w:pPr>
        <w:pStyle w:val="ListBullet"/>
      </w:pPr>
      <w:r>
        <w:t>Criteria: ISO/IEC 27001:2022, [policies], [SOC 2 criteria]</w:t>
      </w:r>
    </w:p>
    <w:p>
      <w:pPr>
        <w:pStyle w:val="ListBullet"/>
      </w:pPr>
      <w:r>
        <w:t>Sampling approach: [e.g. 5 of 40 joiners in the period]</w:t>
      </w:r>
    </w:p>
    <w:p>
      <w:pPr>
        <w:pStyle w:val="Heading1"/>
      </w:pPr>
      <w:r>
        <w:t>5. Executive summary</w:t>
      </w:r>
    </w:p>
    <w:p>
      <w:pPr>
        <w:pStyle w:val="ListBullet"/>
      </w:pPr>
      <w:r>
        <w:t>Overall conclusion: [Conforming / Conforming with minor findings / Major nonconformity raised]</w:t>
      </w:r>
    </w:p>
    <w:p>
      <w:pPr>
        <w:pStyle w:val="ListBullet"/>
      </w:pPr>
      <w:r>
        <w:t>Strengths observed: [list]</w:t>
      </w:r>
    </w:p>
    <w:p>
      <w:pPr>
        <w:pStyle w:val="Heading1"/>
      </w:pPr>
      <w:r>
        <w:t>6. Closing</w:t>
      </w:r>
    </w:p>
    <w:p>
      <w:pPr>
        <w:pStyle w:val="ListBullet"/>
      </w:pPr>
      <w:r>
        <w:t>Opening and closing meetings held on [dates] with [attendees].</w:t>
      </w:r>
    </w:p>
    <w:p>
      <w:pPr>
        <w:pStyle w:val="ListBullet"/>
      </w:pPr>
      <w:r>
        <w:t>Findings logged in the Corrective Action Log on [date].</w:t>
      </w:r>
    </w:p>
    <w:p>
      <w:pPr>
        <w:pStyle w:val="Heading1"/>
      </w:pPr>
      <w:r>
        <w:t>7. Record</w:t>
      </w:r>
    </w:p>
    <w:p>
      <w:r>
        <w:rPr>
          <w:i/>
        </w:rPr>
        <w:t>Complete one copy of this table per entry (or keep entries in a spreadsheet with these columns).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Entry</w:t>
            </w:r>
          </w:p>
        </w:tc>
      </w:tr>
      <w:tr>
        <w:tc>
          <w:tcPr>
            <w:tcW w:type="dxa" w:w="4873"/>
          </w:tcPr>
          <w:p>
            <w:r>
              <w:t>Finding #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Clause / control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Type (Major / Minor / Observation / OFI)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Requirement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Evidence (objective, verifiable)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Finding statement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Auditee response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Owner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Due date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Heading1"/>
      </w:pPr>
      <w:r>
        <w:t>8. Audit evidence checklist</w:t>
      </w:r>
    </w:p>
    <w:p>
      <w:r>
        <w:t>Retain the following so an auditor can test this control:</w:t>
      </w:r>
    </w:p>
    <w:p>
      <w:r>
        <w:t>☐  Signed report with scope, criteria and evidence references</w:t>
      </w:r>
    </w:p>
    <w:p>
      <w:r>
        <w:t>☐  Findings traceable to the Corrective Action Log</w:t>
      </w:r>
    </w:p>
    <w:p>
      <w:pPr>
        <w:pStyle w:val="Heading1"/>
      </w:pPr>
      <w:r>
        <w:t>9.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ISO 27001</w:t>
            </w:r>
          </w:p>
        </w:tc>
        <w:tc>
          <w:tcPr>
            <w:tcW w:type="dxa" w:w="4873"/>
          </w:tcPr>
          <w:p>
            <w:r>
              <w:t>Clause 9.2.2</w:t>
            </w:r>
          </w:p>
        </w:tc>
      </w:tr>
      <w:tr>
        <w:tc>
          <w:tcPr>
            <w:tcW w:type="dxa" w:w="4873"/>
          </w:tcPr>
          <w:p>
            <w:r>
              <w:t>SOC 2</w:t>
            </w:r>
          </w:p>
        </w:tc>
        <w:tc>
          <w:tcPr>
            <w:tcW w:type="dxa" w:w="4873"/>
          </w:tcPr>
          <w:p>
            <w:r>
              <w:t>CC4.1, CC4.2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949"/>
          </w:tcPr>
          <w:p>
            <w:r>
              <w:t>1.0.0</w:t>
            </w:r>
          </w:p>
        </w:tc>
        <w:tc>
          <w:tcPr>
            <w:tcW w:type="dxa" w:w="1949"/>
          </w:tcPr>
          <w:p>
            <w:r>
              <w:t>[TODAYS DATE]</w:t>
            </w:r>
          </w:p>
        </w:tc>
        <w:tc>
          <w:tcPr>
            <w:tcW w:type="dxa" w:w="1949"/>
          </w:tcPr>
          <w:p>
            <w:r>
              <w:t>Initial Version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Audit Report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