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Automated Data Deletion on Retention Expiry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automated deletion of data when retention periods expire.</w:t>
      </w:r>
    </w:p>
    <w:p>
      <w:pPr>
        <w:pStyle w:val="Heading1"/>
      </w:pPr>
      <w:r>
        <w:t>2. Scope</w:t>
      </w:r>
    </w:p>
    <w:p>
      <w:r>
        <w:t>Systems storing customer and personal data.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Mechanisms</w:t>
      </w:r>
    </w:p>
    <w:p>
      <w:pPr>
        <w:pStyle w:val="ListBullet"/>
      </w:pPr>
      <w:r>
        <w:t>Database TTL / scheduled jobs delete records past retention.</w:t>
      </w:r>
    </w:p>
    <w:p>
      <w:pPr>
        <w:pStyle w:val="ListBullet"/>
      </w:pPr>
      <w:r>
        <w:t>Object storage lifecycle rules expire objects.</w:t>
      </w:r>
    </w:p>
    <w:p>
      <w:pPr>
        <w:pStyle w:val="ListBullet"/>
      </w:pPr>
      <w:r>
        <w:t>Backups expire after [35] days.</w:t>
      </w:r>
    </w:p>
    <w:p>
      <w:pPr>
        <w:pStyle w:val="ListBullet"/>
      </w:pPr>
      <w:r>
        <w:t>Logs expire per log retention settings.</w:t>
      </w:r>
    </w:p>
    <w:p>
      <w:pPr>
        <w:pStyle w:val="Heading1"/>
      </w:pPr>
      <w:r>
        <w:t>5. Monitoring</w:t>
      </w:r>
    </w:p>
    <w:p>
      <w:pPr>
        <w:pStyle w:val="ListBullet"/>
      </w:pPr>
      <w:r>
        <w:t>Deletion jobs alert on failure.</w:t>
      </w:r>
    </w:p>
    <w:p>
      <w:pPr>
        <w:pStyle w:val="ListBullet"/>
      </w:pPr>
      <w:r>
        <w:t>Quarterly check that data older than retention does not exist.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Evidence ref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Lifecycle/job configuration</w:t>
      </w:r>
    </w:p>
    <w:p>
      <w:r>
        <w:t>☐  Quarterly check results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A.8.10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5(1)(e)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Data Deletion on Retention Expiry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