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Code of Conduct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Sets out the standards of integrity, ethics and professional behaviour expected of everyone working for or on behalf of the organisation.</w:t>
      </w:r>
    </w:p>
    <w:p>
      <w:pPr>
        <w:pStyle w:val="Heading1"/>
      </w:pPr>
      <w:r>
        <w:t>2. Scope</w:t>
      </w:r>
    </w:p>
    <w:p>
      <w:r>
        <w:t>All employees, contractors, interns and third parties who access [Organisation Name] information, systems or facilities, and all information assets in the ISMS and SOC 2 scope.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CEO and leadership</w:t>
            </w:r>
          </w:p>
        </w:tc>
        <w:tc>
          <w:tcPr>
            <w:tcW w:type="dxa" w:w="4873"/>
          </w:tcPr>
          <w:p>
            <w:r>
              <w:t>Model and enforce the code.</w:t>
            </w:r>
          </w:p>
        </w:tc>
      </w:tr>
      <w:tr>
        <w:tc>
          <w:tcPr>
            <w:tcW w:type="dxa" w:w="4873"/>
          </w:tcPr>
          <w:p>
            <w:r>
              <w:t>Head of People</w:t>
            </w:r>
          </w:p>
        </w:tc>
        <w:tc>
          <w:tcPr>
            <w:tcW w:type="dxa" w:w="4873"/>
          </w:tcPr>
          <w:p>
            <w:r>
              <w:t>Manages acknowledgements and investigations.</w:t>
            </w:r>
          </w:p>
        </w:tc>
      </w:tr>
      <w:tr>
        <w:tc>
          <w:tcPr>
            <w:tcW w:type="dxa" w:w="4873"/>
          </w:tcPr>
          <w:p>
            <w:r>
              <w:t>All personnel</w:t>
            </w:r>
          </w:p>
        </w:tc>
        <w:tc>
          <w:tcPr>
            <w:tcW w:type="dxa" w:w="4873"/>
          </w:tcPr>
          <w:p>
            <w:r>
              <w:t>Follow the code and speak up.</w:t>
            </w:r>
          </w:p>
        </w:tc>
      </w:tr>
    </w:tbl>
    <w:p/>
    <w:p>
      <w:pPr>
        <w:pStyle w:val="Heading1"/>
      </w:pPr>
      <w:r>
        <w:t>4. Standards of conduct</w:t>
      </w:r>
    </w:p>
    <w:p>
      <w:pPr>
        <w:pStyle w:val="ListBullet"/>
      </w:pPr>
      <w:r>
        <w:t>Act honestly and with integrity in all business dealings.</w:t>
      </w:r>
    </w:p>
    <w:p>
      <w:pPr>
        <w:pStyle w:val="ListBullet"/>
      </w:pPr>
      <w:r>
        <w:t>Comply with laws, regulations and company policies.</w:t>
      </w:r>
    </w:p>
    <w:p>
      <w:pPr>
        <w:pStyle w:val="ListBullet"/>
      </w:pPr>
      <w:r>
        <w:t>Avoid conflicts of interest and disclose any that arise.</w:t>
      </w:r>
    </w:p>
    <w:p>
      <w:pPr>
        <w:pStyle w:val="ListBullet"/>
      </w:pPr>
      <w:r>
        <w:t>Do not offer or accept bribes, kickbacks or improper gifts.</w:t>
      </w:r>
    </w:p>
    <w:p>
      <w:pPr>
        <w:pStyle w:val="ListBullet"/>
      </w:pPr>
      <w:r>
        <w:t>Treat colleagues, customers and partners with respect; harassment and discrimination are not tolerated.</w:t>
      </w:r>
    </w:p>
    <w:p>
      <w:pPr>
        <w:pStyle w:val="ListBullet"/>
      </w:pPr>
      <w:r>
        <w:t>Protect confidential information and personal data.</w:t>
      </w:r>
    </w:p>
    <w:p>
      <w:pPr>
        <w:pStyle w:val="ListBullet"/>
      </w:pPr>
      <w:r>
        <w:t>Use company assets responsibly and only for legitimate purposes.</w:t>
      </w:r>
    </w:p>
    <w:p>
      <w:pPr>
        <w:pStyle w:val="ListBullet"/>
      </w:pPr>
      <w:r>
        <w:t>Keep accurate business and financial records.</w:t>
      </w:r>
    </w:p>
    <w:p>
      <w:pPr>
        <w:pStyle w:val="Heading1"/>
      </w:pPr>
      <w:r>
        <w:t>5. Speaking up</w:t>
      </w:r>
    </w:p>
    <w:p>
      <w:pPr>
        <w:pStyle w:val="ListBullet"/>
      </w:pPr>
      <w:r>
        <w:t>Report concerns to your manager, Head of People, or the anonymous whistleblower channel.</w:t>
      </w:r>
    </w:p>
    <w:p>
      <w:pPr>
        <w:pStyle w:val="ListBullet"/>
      </w:pPr>
      <w:r>
        <w:t>Retaliation against anyone raising a concern in good faith is prohibited.</w:t>
      </w:r>
    </w:p>
    <w:p>
      <w:pPr>
        <w:pStyle w:val="Heading1"/>
      </w:pPr>
      <w:r>
        <w:t>6. Exceptions and enforcement</w:t>
      </w:r>
    </w:p>
    <w:p>
      <w:pPr>
        <w:pStyle w:val="ListBullet"/>
      </w:pPr>
      <w:r>
        <w:t>Exceptions require a documented business justification, a risk assessment and approval by the Security Lead; approved exceptions are recorded in the exception register with an expiry date.</w:t>
      </w:r>
    </w:p>
    <w:p>
      <w:pPr>
        <w:pStyle w:val="ListBullet"/>
      </w:pPr>
      <w:r>
        <w:t>Violations may result in disciplinary action up to and including termination of employment or contract, and may be reported to authorities where required by law.</w:t>
      </w:r>
    </w:p>
    <w:p>
      <w:pPr>
        <w:pStyle w:val="Heading1"/>
      </w:pPr>
      <w:r>
        <w:t>7. Frequency and timing</w:t>
      </w:r>
    </w:p>
    <w:p>
      <w:r>
        <w:t>Acknowledged at hire and annually.</w:t>
      </w:r>
    </w:p>
    <w:p>
      <w:pPr>
        <w:pStyle w:val="Heading1"/>
      </w:pPr>
      <w:r>
        <w:t>8. Audit evidence checklist</w:t>
      </w:r>
    </w:p>
    <w:p>
      <w:r>
        <w:t>Retain the following so an auditor can test this control:</w:t>
      </w:r>
    </w:p>
    <w:p>
      <w:r>
        <w:t>☐  Approved code</w:t>
      </w:r>
    </w:p>
    <w:p>
      <w:r>
        <w:t>☐  Acknowledgements for sampled personnel</w:t>
      </w:r>
    </w:p>
    <w:p>
      <w:r>
        <w:t>☐  Disciplinary or investigation records where applicable</w:t>
      </w:r>
    </w:p>
    <w:p>
      <w:pPr>
        <w:pStyle w:val="Heading1"/>
      </w:pPr>
      <w:r>
        <w:t>9.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CC1.1, CC1.5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A.6.2, A.6.4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164.308(a)(1)(ii)(C)</w:t>
            </w:r>
          </w:p>
        </w:tc>
      </w:tr>
    </w:tbl>
    <w:p/>
    <w:p>
      <w:pPr>
        <w:pStyle w:val="Heading1"/>
      </w:pPr>
      <w:r>
        <w:t>10.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of Conduct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