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Employment Agreement Security Clauses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Standard security clauses for employment agreements so every employee is bound to confidentiality, acceptable use and IP terms.</w:t>
      </w:r>
    </w:p>
    <w:p>
      <w:pPr>
        <w:pStyle w:val="Heading1"/>
      </w:pPr>
      <w:r>
        <w:t>2. Scope</w:t>
      </w:r>
    </w:p>
    <w:p>
      <w:r>
        <w:t>All employment contracts and offer letters.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Includes clauses in every agreement.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wording.</w:t>
            </w:r>
          </w:p>
        </w:tc>
      </w:tr>
    </w:tbl>
    <w:p/>
    <w:p>
      <w:pPr>
        <w:pStyle w:val="Heading1"/>
      </w:pPr>
      <w:r>
        <w:t>4. Clauses</w:t>
      </w:r>
    </w:p>
    <w:p>
      <w:pPr>
        <w:pStyle w:val="ListBullet"/>
      </w:pPr>
      <w:r>
        <w:t>Confidentiality: The Employee shall keep confidential all non-public information of the Company and its customers during and after employment, and use it only to perform their duties.</w:t>
      </w:r>
    </w:p>
    <w:p>
      <w:pPr>
        <w:pStyle w:val="ListBullet"/>
      </w:pPr>
      <w:r>
        <w:t>Information security: The Employee shall comply with the Company's information security policies, complete required training and report security incidents promptly.</w:t>
      </w:r>
    </w:p>
    <w:p>
      <w:pPr>
        <w:pStyle w:val="ListBullet"/>
      </w:pPr>
      <w:r>
        <w:t>Acceptable use: Company systems and data shall be used only for authorised purposes in line with the Acceptable Use Policy.</w:t>
      </w:r>
    </w:p>
    <w:p>
      <w:pPr>
        <w:pStyle w:val="ListBullet"/>
      </w:pPr>
      <w:r>
        <w:t>Data protection: The Employee shall process personal data only as instructed and in line with applicable data protection law.</w:t>
      </w:r>
    </w:p>
    <w:p>
      <w:pPr>
        <w:pStyle w:val="ListBullet"/>
      </w:pPr>
      <w:r>
        <w:t>Intellectual property: Work product created in the course of employment belongs to the Company.</w:t>
      </w:r>
    </w:p>
    <w:p>
      <w:pPr>
        <w:pStyle w:val="ListBullet"/>
      </w:pPr>
      <w:r>
        <w:t>Return of assets: On termination the Employee shall return all Company property and data and delete Company data from personal devices.</w:t>
      </w:r>
    </w:p>
    <w:p>
      <w:pPr>
        <w:pStyle w:val="ListBullet"/>
      </w:pPr>
      <w:r>
        <w:t>Monitoring: The Employee acknowledges that use of Company systems may be monitored as permitted by law.</w:t>
      </w:r>
    </w:p>
    <w:p>
      <w:pPr>
        <w:pStyle w:val="ListBullet"/>
      </w:pPr>
      <w:r>
        <w:t>Breach: Breach of these obligations may result in disciplinary action including termination.</w:t>
      </w:r>
    </w:p>
    <w:p>
      <w:pPr>
        <w:pStyle w:val="Heading1"/>
      </w:pPr>
      <w:r>
        <w:t>5. Procedure</w:t>
      </w:r>
    </w:p>
    <w:p>
      <w:pPr>
        <w:ind w:left="340" w:hanging="340"/>
      </w:pPr>
      <w:r>
        <w:t>1. Include these clauses in all new contracts.</w:t>
      </w:r>
    </w:p>
    <w:p>
      <w:pPr>
        <w:ind w:left="340" w:hanging="340"/>
      </w:pPr>
      <w:r>
        <w:t>2. Obtain a signature before the start date.</w:t>
      </w:r>
    </w:p>
    <w:p>
      <w:pPr>
        <w:ind w:left="340" w:hanging="340"/>
      </w:pPr>
      <w:r>
        <w:t>3. Store signed agreements in the HR system.</w:t>
      </w:r>
    </w:p>
    <w:p>
      <w:pPr>
        <w:pStyle w:val="Heading1"/>
      </w:pPr>
      <w:r>
        <w:t>6. Frequency and timing</w:t>
      </w:r>
    </w:p>
    <w:p>
      <w:r>
        <w:t>Each hire; wording 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Signed agreements for sampled employees dated before start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CC1.4, CC2.2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A.6.2, A.6.6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 Security Clauses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