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4E42" w:rsidRDefault="00644E42" w14:paraId="17AD40C3" w14:textId="77777777">
      <w:pPr>
        <w:rPr>
          <w:rFonts w:ascii="Times New Roman" w:hAnsi="Times New Roman" w:cs="Times New Roman"/>
          <w:b/>
          <w:bCs/>
          <w:sz w:val="36"/>
          <w:szCs w:val="36"/>
          <w:lang w:val="en-US"/>
        </w:rPr>
      </w:pPr>
    </w:p>
    <w:p w:rsidR="00644E42" w:rsidP="00644E42" w:rsidRDefault="00644E42" w14:paraId="0E3FE773" w14:textId="77777777">
      <w:pPr>
        <w:spacing w:before="100" w:beforeAutospacing="1" w:after="100" w:afterAutospacing="1" w:line="240" w:lineRule="auto"/>
        <w:jc w:val="center"/>
        <w:outlineLvl w:val="0"/>
        <w:rPr>
          <w:rFonts w:ascii="Times New Roman" w:hAnsi="Times New Roman" w:eastAsia="Times New Roman" w:cs="Times New Roman"/>
          <w:b/>
          <w:bCs/>
          <w:kern w:val="36"/>
          <w:sz w:val="48"/>
          <w:szCs w:val="48"/>
          <w:lang w:eastAsia="en-GB"/>
          <w14:ligatures w14:val="none"/>
        </w:rPr>
      </w:pPr>
      <w:r w:rsidRPr="00644E42">
        <w:rPr>
          <w:rFonts w:ascii="Times New Roman" w:hAnsi="Times New Roman" w:eastAsia="Times New Roman" w:cs="Times New Roman"/>
          <w:b/>
          <w:bCs/>
          <w:kern w:val="36"/>
          <w:sz w:val="48"/>
          <w:szCs w:val="48"/>
          <w:lang w:eastAsia="en-GB"/>
          <w14:ligatures w14:val="none"/>
        </w:rPr>
        <w:t>Data Visualization and Storytelling 2: Designing Interactive Dashboards</w:t>
      </w:r>
    </w:p>
    <w:p w:rsidR="00644E42" w:rsidP="00644E42" w:rsidRDefault="00644E42" w14:paraId="0B2033C1" w14:textId="77777777">
      <w:pPr>
        <w:spacing w:before="100" w:beforeAutospacing="1" w:after="100" w:afterAutospacing="1" w:line="240" w:lineRule="auto"/>
        <w:jc w:val="center"/>
        <w:outlineLvl w:val="0"/>
        <w:rPr>
          <w:rFonts w:ascii="Times New Roman" w:hAnsi="Times New Roman" w:eastAsia="Times New Roman" w:cs="Times New Roman"/>
          <w:b/>
          <w:bCs/>
          <w:kern w:val="36"/>
          <w:sz w:val="48"/>
          <w:szCs w:val="48"/>
          <w:lang w:eastAsia="en-GB"/>
          <w14:ligatures w14:val="none"/>
        </w:rPr>
      </w:pPr>
    </w:p>
    <w:p w:rsidR="00644E42" w:rsidP="00644E42" w:rsidRDefault="00644E42" w14:paraId="4F78C7E1" w14:textId="77777777">
      <w:pPr>
        <w:spacing w:before="100" w:beforeAutospacing="1" w:after="100" w:afterAutospacing="1" w:line="240" w:lineRule="auto"/>
        <w:jc w:val="center"/>
        <w:outlineLvl w:val="0"/>
        <w:rPr>
          <w:rFonts w:ascii="Times New Roman" w:hAnsi="Times New Roman" w:eastAsia="Times New Roman" w:cs="Times New Roman"/>
          <w:b/>
          <w:bCs/>
          <w:kern w:val="36"/>
          <w:sz w:val="48"/>
          <w:szCs w:val="48"/>
          <w:lang w:eastAsia="en-GB"/>
          <w14:ligatures w14:val="none"/>
        </w:rPr>
      </w:pPr>
    </w:p>
    <w:p w:rsidR="00644E42" w:rsidP="00644E42" w:rsidRDefault="008F4435" w14:paraId="6EEE2474" w14:textId="728D0844">
      <w:pPr>
        <w:spacing w:before="100" w:beforeAutospacing="1" w:after="100" w:afterAutospacing="1" w:line="240" w:lineRule="auto"/>
        <w:jc w:val="center"/>
        <w:outlineLvl w:val="0"/>
        <w:rPr>
          <w:rFonts w:ascii="Times New Roman" w:hAnsi="Times New Roman" w:eastAsia="Times New Roman" w:cs="Times New Roman"/>
          <w:b/>
          <w:bCs/>
          <w:kern w:val="36"/>
          <w:sz w:val="48"/>
          <w:szCs w:val="48"/>
          <w:lang w:eastAsia="en-GB"/>
          <w14:ligatures w14:val="none"/>
        </w:rPr>
      </w:pPr>
      <w:r>
        <w:rPr>
          <w:rFonts w:ascii="Times New Roman" w:hAnsi="Times New Roman" w:eastAsia="Times New Roman" w:cs="Times New Roman"/>
          <w:b/>
          <w:bCs/>
          <w:kern w:val="36"/>
          <w:sz w:val="48"/>
          <w:szCs w:val="48"/>
          <w:lang w:eastAsia="en-GB"/>
          <w14:ligatures w14:val="none"/>
        </w:rPr>
        <w:t>Dashboard Blueprint</w:t>
      </w:r>
    </w:p>
    <w:p w:rsidR="00644E42" w:rsidP="00644E42" w:rsidRDefault="00644E42" w14:paraId="38921584" w14:textId="77777777">
      <w:pPr>
        <w:spacing w:before="100" w:beforeAutospacing="1" w:after="100" w:afterAutospacing="1" w:line="240" w:lineRule="auto"/>
        <w:jc w:val="center"/>
        <w:outlineLvl w:val="0"/>
        <w:rPr>
          <w:rFonts w:ascii="Times New Roman" w:hAnsi="Times New Roman" w:eastAsia="Times New Roman" w:cs="Times New Roman"/>
          <w:b/>
          <w:bCs/>
          <w:kern w:val="36"/>
          <w:sz w:val="48"/>
          <w:szCs w:val="48"/>
          <w:lang w:eastAsia="en-GB"/>
          <w14:ligatures w14:val="none"/>
        </w:rPr>
      </w:pPr>
    </w:p>
    <w:p w:rsidR="00644E42" w:rsidP="00644E42" w:rsidRDefault="00644E42" w14:paraId="6F8AAAA3" w14:textId="77777777">
      <w:pPr>
        <w:spacing w:before="100" w:beforeAutospacing="1" w:after="100" w:afterAutospacing="1" w:line="240" w:lineRule="auto"/>
        <w:jc w:val="center"/>
        <w:outlineLvl w:val="0"/>
        <w:rPr>
          <w:rFonts w:ascii="Times New Roman" w:hAnsi="Times New Roman" w:eastAsia="Times New Roman" w:cs="Times New Roman"/>
          <w:b/>
          <w:bCs/>
          <w:kern w:val="36"/>
          <w:sz w:val="48"/>
          <w:szCs w:val="48"/>
          <w:lang w:eastAsia="en-GB"/>
          <w14:ligatures w14:val="none"/>
        </w:rPr>
      </w:pPr>
    </w:p>
    <w:p w:rsidR="00644E42" w:rsidP="008F4435" w:rsidRDefault="00644E42" w14:paraId="55B4A6B9" w14:textId="13654D01">
      <w:pPr>
        <w:spacing w:before="100" w:beforeAutospacing="1" w:after="100" w:afterAutospacing="1" w:line="240" w:lineRule="auto"/>
        <w:jc w:val="center"/>
        <w:outlineLvl w:val="0"/>
        <w:rPr>
          <w:rFonts w:ascii="Times New Roman" w:hAnsi="Times New Roman" w:eastAsia="Times New Roman" w:cs="Times New Roman"/>
          <w:b/>
          <w:bCs/>
          <w:kern w:val="36"/>
          <w:sz w:val="48"/>
          <w:szCs w:val="48"/>
          <w:lang w:eastAsia="en-GB"/>
          <w14:ligatures w14:val="none"/>
        </w:rPr>
      </w:pPr>
      <w:r>
        <w:rPr>
          <w:rFonts w:ascii="Times New Roman" w:hAnsi="Times New Roman" w:eastAsia="Times New Roman" w:cs="Times New Roman"/>
          <w:b/>
          <w:bCs/>
          <w:kern w:val="36"/>
          <w:sz w:val="48"/>
          <w:szCs w:val="48"/>
          <w:lang w:eastAsia="en-GB"/>
          <w14:ligatures w14:val="none"/>
        </w:rPr>
        <w:t>Domain: Medicine</w:t>
      </w:r>
    </w:p>
    <w:p w:rsidR="00644E42" w:rsidP="00644E42" w:rsidRDefault="00644E42" w14:paraId="03BFE6FD" w14:textId="77777777">
      <w:pPr>
        <w:spacing w:before="100" w:beforeAutospacing="1" w:after="100" w:afterAutospacing="1" w:line="240" w:lineRule="auto"/>
        <w:jc w:val="center"/>
        <w:outlineLvl w:val="0"/>
        <w:rPr>
          <w:rFonts w:ascii="Times New Roman" w:hAnsi="Times New Roman" w:eastAsia="Times New Roman" w:cs="Times New Roman"/>
          <w:b/>
          <w:bCs/>
          <w:kern w:val="36"/>
          <w:sz w:val="48"/>
          <w:szCs w:val="48"/>
          <w:lang w:eastAsia="en-GB"/>
          <w14:ligatures w14:val="none"/>
        </w:rPr>
      </w:pPr>
    </w:p>
    <w:p w:rsidR="00644E42" w:rsidP="00644E42" w:rsidRDefault="00644E42" w14:paraId="1EEFD7E4" w14:textId="77777777">
      <w:pPr>
        <w:spacing w:before="100" w:beforeAutospacing="1" w:after="100" w:afterAutospacing="1" w:line="240" w:lineRule="auto"/>
        <w:jc w:val="center"/>
        <w:outlineLvl w:val="0"/>
        <w:rPr>
          <w:rFonts w:ascii="Times New Roman" w:hAnsi="Times New Roman" w:eastAsia="Times New Roman" w:cs="Times New Roman"/>
          <w:b/>
          <w:bCs/>
          <w:kern w:val="36"/>
          <w:sz w:val="48"/>
          <w:szCs w:val="48"/>
          <w:lang w:eastAsia="en-GB"/>
          <w14:ligatures w14:val="none"/>
        </w:rPr>
      </w:pPr>
    </w:p>
    <w:p w:rsidRPr="00644E42" w:rsidR="00644E42" w:rsidP="00644E42" w:rsidRDefault="00644E42" w14:paraId="3A379044" w14:textId="77777777">
      <w:pPr>
        <w:spacing w:before="100" w:beforeAutospacing="1" w:after="100" w:afterAutospacing="1" w:line="240" w:lineRule="auto"/>
        <w:jc w:val="center"/>
        <w:outlineLvl w:val="0"/>
        <w:rPr>
          <w:rFonts w:ascii="Times New Roman" w:hAnsi="Times New Roman" w:eastAsia="Times New Roman" w:cs="Times New Roman"/>
          <w:b/>
          <w:bCs/>
          <w:i/>
          <w:iCs/>
          <w:kern w:val="36"/>
          <w:sz w:val="36"/>
          <w:szCs w:val="36"/>
          <w:lang w:eastAsia="en-GB"/>
          <w14:ligatures w14:val="none"/>
        </w:rPr>
      </w:pPr>
    </w:p>
    <w:p w:rsidRPr="00644E42" w:rsidR="00644E42" w:rsidP="00644E42" w:rsidRDefault="00644E42" w14:paraId="0F7BC88F" w14:textId="4C6BF34F">
      <w:pPr>
        <w:spacing w:before="100" w:beforeAutospacing="1" w:after="100" w:afterAutospacing="1" w:line="240" w:lineRule="auto"/>
        <w:jc w:val="center"/>
        <w:outlineLvl w:val="0"/>
        <w:rPr>
          <w:rFonts w:ascii="Times New Roman" w:hAnsi="Times New Roman" w:eastAsia="Times New Roman" w:cs="Times New Roman"/>
          <w:i/>
          <w:iCs/>
          <w:kern w:val="36"/>
          <w:sz w:val="36"/>
          <w:szCs w:val="36"/>
          <w:lang w:eastAsia="en-GB"/>
          <w14:ligatures w14:val="none"/>
        </w:rPr>
      </w:pPr>
      <w:r w:rsidRPr="00644E42">
        <w:rPr>
          <w:rFonts w:ascii="Times New Roman" w:hAnsi="Times New Roman" w:eastAsia="Times New Roman" w:cs="Times New Roman"/>
          <w:i/>
          <w:iCs/>
          <w:kern w:val="36"/>
          <w:sz w:val="36"/>
          <w:szCs w:val="36"/>
          <w:lang w:eastAsia="en-GB"/>
          <w14:ligatures w14:val="none"/>
        </w:rPr>
        <w:t>By</w:t>
      </w:r>
    </w:p>
    <w:p w:rsidRPr="00644E42" w:rsidR="00644E42" w:rsidP="0DFB5718" w:rsidRDefault="00644E42" w14:textId="6B77D168" w14:paraId="05827F7D">
      <w:pPr>
        <w:spacing w:before="100" w:beforeAutospacing="on" w:after="100" w:afterAutospacing="on" w:line="240" w:lineRule="auto"/>
        <w:jc w:val="center"/>
        <w:outlineLvl w:val="0"/>
        <w:rPr>
          <w:rFonts w:ascii="Times New Roman" w:hAnsi="Times New Roman" w:eastAsia="Times New Roman" w:cs="Times New Roman"/>
          <w:i w:val="1"/>
          <w:iCs w:val="1"/>
          <w:sz w:val="36"/>
          <w:szCs w:val="36"/>
          <w:lang w:eastAsia="en-GB"/>
        </w:rPr>
      </w:pPr>
      <w:r w:rsidRPr="0DFB5718" w:rsidR="00644E42">
        <w:rPr>
          <w:rFonts w:ascii="Times New Roman" w:hAnsi="Times New Roman" w:eastAsia="Times New Roman" w:cs="Times New Roman"/>
          <w:i w:val="1"/>
          <w:iCs w:val="1"/>
          <w:kern w:val="36"/>
          <w:sz w:val="36"/>
          <w:szCs w:val="36"/>
          <w:lang w:eastAsia="en-GB"/>
          <w14:ligatures w14:val="none"/>
        </w:rPr>
        <w:t xml:space="preserve">Ruchi </w:t>
      </w:r>
      <w:r w:rsidRPr="0DFB5718" w:rsidR="00644E42">
        <w:rPr>
          <w:rFonts w:ascii="Times New Roman" w:hAnsi="Times New Roman" w:eastAsia="Times New Roman" w:cs="Times New Roman"/>
          <w:i w:val="1"/>
          <w:iCs w:val="1"/>
          <w:kern w:val="36"/>
          <w:sz w:val="36"/>
          <w:szCs w:val="36"/>
          <w:lang w:eastAsia="en-GB"/>
          <w14:ligatures w14:val="none"/>
        </w:rPr>
        <w:t>Manjalkar</w:t>
      </w:r>
      <w:r w:rsidRPr="0DFB5718" w:rsidR="00644E42">
        <w:rPr>
          <w:rFonts w:ascii="Times New Roman" w:hAnsi="Times New Roman" w:eastAsia="Times New Roman" w:cs="Times New Roman"/>
          <w:i w:val="1"/>
          <w:iCs w:val="1"/>
          <w:kern w:val="36"/>
          <w:sz w:val="36"/>
          <w:szCs w:val="36"/>
          <w:lang w:eastAsia="en-GB"/>
          <w14:ligatures w14:val="none"/>
        </w:rPr>
        <w:t xml:space="preserve"> </w:t>
      </w:r>
      <w:proofErr w:type="spellStart"/>
      <w:proofErr w:type="spellEnd"/>
      <w:proofErr w:type="spellStart"/>
      <w:proofErr w:type="spellEnd"/>
    </w:p>
    <w:p w:rsidR="00644E42" w:rsidRDefault="00644E42" w14:paraId="61A14AFF" w14:textId="77777777">
      <w:pPr>
        <w:rPr>
          <w:rFonts w:ascii="Times New Roman" w:hAnsi="Times New Roman" w:cs="Times New Roman"/>
          <w:b/>
          <w:bCs/>
          <w:sz w:val="36"/>
          <w:szCs w:val="36"/>
          <w:lang w:val="en-US"/>
        </w:rPr>
      </w:pPr>
    </w:p>
    <w:p w:rsidRPr="00633366" w:rsidR="00F52B0F" w:rsidRDefault="00633366" w14:paraId="2312BAC8" w14:textId="4A600B60">
      <w:pPr>
        <w:rPr>
          <w:rFonts w:ascii="Times New Roman" w:hAnsi="Times New Roman" w:cs="Times New Roman"/>
          <w:b/>
          <w:bCs/>
          <w:sz w:val="36"/>
          <w:szCs w:val="36"/>
          <w:lang w:val="en-US"/>
        </w:rPr>
      </w:pPr>
      <w:r w:rsidRPr="00633366">
        <w:rPr>
          <w:rFonts w:ascii="Times New Roman" w:hAnsi="Times New Roman" w:cs="Times New Roman"/>
          <w:b/>
          <w:bCs/>
          <w:sz w:val="36"/>
          <w:szCs w:val="36"/>
          <w:lang w:val="en-US"/>
        </w:rPr>
        <w:lastRenderedPageBreak/>
        <w:t>Dataset Information</w:t>
      </w:r>
      <w:r w:rsidRPr="00633366">
        <w:rPr>
          <w:rFonts w:ascii="Times New Roman" w:hAnsi="Times New Roman" w:cs="Times New Roman"/>
          <w:b/>
          <w:bCs/>
          <w:sz w:val="36"/>
          <w:szCs w:val="36"/>
          <w:lang w:val="en-US"/>
        </w:rPr>
        <w:br/>
      </w:r>
    </w:p>
    <w:p w:rsidRPr="00633366" w:rsidR="00633366" w:rsidRDefault="00633366" w14:paraId="57170014" w14:textId="7CDB5C56">
      <w:pPr>
        <w:rPr>
          <w:rFonts w:ascii="Times New Roman" w:hAnsi="Times New Roman" w:cs="Times New Roman"/>
          <w:lang w:val="en-US"/>
        </w:rPr>
      </w:pPr>
      <w:r w:rsidRPr="0674B74C" w:rsidR="00633366">
        <w:rPr>
          <w:rFonts w:ascii="Times New Roman" w:hAnsi="Times New Roman" w:cs="Times New Roman"/>
          <w:b w:val="1"/>
          <w:bCs w:val="1"/>
          <w:lang w:val="en-US"/>
        </w:rPr>
        <w:t>Dataset source</w:t>
      </w:r>
      <w:r w:rsidRPr="0674B74C" w:rsidR="00633366">
        <w:rPr>
          <w:rFonts w:ascii="Times New Roman" w:hAnsi="Times New Roman" w:cs="Times New Roman"/>
          <w:lang w:val="en-US"/>
        </w:rPr>
        <w:t xml:space="preserve">: </w:t>
      </w:r>
      <w:hyperlink r:id="R7ef0ebb472174791">
        <w:r w:rsidRPr="0674B74C" w:rsidR="00633366">
          <w:rPr>
            <w:rStyle w:val="Hyperlink"/>
            <w:rFonts w:ascii="Times New Roman" w:hAnsi="Times New Roman" w:cs="Times New Roman"/>
          </w:rPr>
          <w:t>https://www.fda.gov/drugs/drug-approvals-and-databases/national-drug-code-directory</w:t>
        </w:r>
      </w:hyperlink>
    </w:p>
    <w:p w:rsidR="2910C02B" w:rsidP="0674B74C" w:rsidRDefault="2910C02B" w14:paraId="23FB2AC7" w14:textId="7483E158">
      <w:pPr>
        <w:pStyle w:val="Normal"/>
      </w:pPr>
      <w:r w:rsidRPr="0674B74C" w:rsidR="2910C02B">
        <w:rPr>
          <w:rFonts w:ascii="Times New Roman" w:hAnsi="Times New Roman" w:eastAsia="Times New Roman" w:cs="Times New Roman"/>
          <w:noProof w:val="0"/>
          <w:sz w:val="24"/>
          <w:szCs w:val="24"/>
          <w:lang w:val="en-IN"/>
        </w:rPr>
        <w:t>The FDA's National Drug Code (NDC) Directory provides information on finished, unfinished, and compounded drug products. Drugs are identified using a unique three-segment number. The directory includes product listing data submitted electronically by labelers, covering both prescription and over-the-counter drugs.</w:t>
      </w:r>
    </w:p>
    <w:p w:rsidR="00633366" w:rsidRDefault="00633366" w14:paraId="5F62ECFA" w14:textId="15B04DBB">
      <w:pPr>
        <w:rPr>
          <w:rFonts w:ascii="Times New Roman" w:hAnsi="Times New Roman" w:cs="Times New Roman"/>
        </w:rPr>
      </w:pPr>
      <w:r w:rsidRPr="00633366">
        <w:rPr>
          <w:rFonts w:ascii="Times New Roman" w:hAnsi="Times New Roman" w:cs="Times New Roman"/>
          <w:b/>
          <w:bCs/>
          <w:lang w:val="en-US"/>
        </w:rPr>
        <w:t>Dataset Summary</w:t>
      </w:r>
      <w:r w:rsidRPr="00633366">
        <w:rPr>
          <w:rFonts w:ascii="Times New Roman" w:hAnsi="Times New Roman" w:cs="Times New Roman"/>
          <w:lang w:val="en-US"/>
        </w:rPr>
        <w:t xml:space="preserve">: </w:t>
      </w:r>
      <w:r w:rsidRPr="00633366">
        <w:rPr>
          <w:rFonts w:ascii="Times New Roman" w:hAnsi="Times New Roman" w:cs="Times New Roman"/>
        </w:rPr>
        <w:t>The dataset provides detailed information on pharmaceutical products, including identifiers, names, and types (e.g., prescription or OTC). It covers attributes like dosage form, route of administration, marketing dates, and active ingredients. Manufacturer details and pharmacological classes are also included. Each row represents a unique product entry, often with varying strengths and formulations.</w:t>
      </w:r>
    </w:p>
    <w:p w:rsidRPr="00633366" w:rsidR="00633366" w:rsidP="00633366" w:rsidRDefault="00633366" w14:paraId="7F4DF2CE" w14:textId="77777777">
      <w:pPr>
        <w:rPr>
          <w:rFonts w:ascii="Times New Roman" w:hAnsi="Times New Roman" w:cs="Times New Roman"/>
          <w:lang w:val="en-US"/>
        </w:rPr>
      </w:pPr>
      <w:r w:rsidRPr="00633366">
        <w:rPr>
          <w:rFonts w:ascii="Times New Roman" w:hAnsi="Times New Roman" w:cs="Times New Roman"/>
          <w:b/>
          <w:bCs/>
          <w:lang w:val="en-US"/>
        </w:rPr>
        <w:t>Number of rows</w:t>
      </w:r>
      <w:r w:rsidRPr="00633366">
        <w:rPr>
          <w:rFonts w:ascii="Times New Roman" w:hAnsi="Times New Roman" w:cs="Times New Roman"/>
          <w:lang w:val="en-US"/>
        </w:rPr>
        <w:t>: 113253</w:t>
      </w:r>
    </w:p>
    <w:p w:rsidR="00633366" w:rsidP="0674B74C" w:rsidRDefault="00633366" w14:paraId="43177EDD" w14:textId="2EB36ADB">
      <w:pPr>
        <w:rPr>
          <w:rFonts w:ascii="Times New Roman" w:hAnsi="Times New Roman" w:cs="Times New Roman"/>
          <w:lang w:val="en-US"/>
        </w:rPr>
      </w:pPr>
      <w:r w:rsidRPr="0674B74C" w:rsidR="00633366">
        <w:rPr>
          <w:rFonts w:ascii="Times New Roman" w:hAnsi="Times New Roman" w:cs="Times New Roman"/>
          <w:b w:val="1"/>
          <w:bCs w:val="1"/>
          <w:lang w:val="en-US"/>
        </w:rPr>
        <w:t>Number of columns</w:t>
      </w:r>
      <w:r w:rsidRPr="0674B74C" w:rsidR="00633366">
        <w:rPr>
          <w:rFonts w:ascii="Times New Roman" w:hAnsi="Times New Roman" w:cs="Times New Roman"/>
          <w:lang w:val="en-US"/>
        </w:rPr>
        <w:t>: 20</w:t>
      </w:r>
    </w:p>
    <w:p w:rsidR="5B67F23C" w:rsidP="0674B74C" w:rsidRDefault="5B67F23C" w14:paraId="60167B22" w14:textId="7EB330AA">
      <w:pPr>
        <w:rPr>
          <w:rFonts w:ascii="Times New Roman" w:hAnsi="Times New Roman" w:cs="Times New Roman"/>
          <w:lang w:val="en-US"/>
        </w:rPr>
      </w:pPr>
      <w:r w:rsidRPr="0674B74C" w:rsidR="5B67F23C">
        <w:rPr>
          <w:rFonts w:ascii="Times New Roman" w:hAnsi="Times New Roman" w:cs="Times New Roman"/>
          <w:lang w:val="en-US"/>
        </w:rPr>
        <w:t>columns_to_drop</w:t>
      </w:r>
      <w:r w:rsidRPr="0674B74C" w:rsidR="5B67F23C">
        <w:rPr>
          <w:rFonts w:ascii="Times New Roman" w:hAnsi="Times New Roman" w:cs="Times New Roman"/>
          <w:lang w:val="en-US"/>
        </w:rPr>
        <w:t xml:space="preserve"> = [</w:t>
      </w:r>
      <w:r>
        <w:br/>
      </w:r>
      <w:r w:rsidRPr="0674B74C" w:rsidR="5B67F23C">
        <w:rPr>
          <w:rFonts w:ascii="Times New Roman" w:hAnsi="Times New Roman" w:cs="Times New Roman"/>
          <w:lang w:val="en-US"/>
        </w:rPr>
        <w:t>'PROPRIETARYNAMESUFFIX', 'ENDMARKETINGDATE', 'APPLICATIONNUMBER',</w:t>
      </w:r>
      <w:r>
        <w:br/>
      </w:r>
      <w:r w:rsidRPr="0674B74C" w:rsidR="5B67F23C">
        <w:rPr>
          <w:rFonts w:ascii="Times New Roman" w:hAnsi="Times New Roman" w:cs="Times New Roman"/>
          <w:lang w:val="en-US"/>
        </w:rPr>
        <w:t>'DEASCHEDULE', 'NDC_EXCLUDE_FLAG', 'LISTING_RECORD_CERTIFIED_THROUGH'</w:t>
      </w:r>
    </w:p>
    <w:p w:rsidR="0674B74C" w:rsidP="0674B74C" w:rsidRDefault="0674B74C" w14:paraId="45604AFE" w14:textId="23CD4531">
      <w:pPr>
        <w:rPr>
          <w:rFonts w:ascii="Times New Roman" w:hAnsi="Times New Roman" w:cs="Times New Roman"/>
          <w:lang w:val="en-US"/>
        </w:rPr>
      </w:pPr>
    </w:p>
    <w:p w:rsidR="1ED22A5E" w:rsidP="0674B74C" w:rsidRDefault="1ED22A5E" w14:paraId="64664EF1" w14:textId="0531D293">
      <w:pPr>
        <w:pStyle w:val="Heading4"/>
        <w:spacing w:before="319" w:beforeAutospacing="off" w:after="319" w:afterAutospacing="off"/>
      </w:pPr>
      <w:r w:rsidRPr="0674B74C" w:rsidR="1ED22A5E">
        <w:rPr>
          <w:rFonts w:ascii="Times New Roman" w:hAnsi="Times New Roman" w:eastAsia="Times New Roman" w:cs="Times New Roman"/>
          <w:b w:val="1"/>
          <w:bCs w:val="1"/>
          <w:noProof w:val="0"/>
          <w:sz w:val="24"/>
          <w:szCs w:val="24"/>
          <w:lang w:val="en-US"/>
        </w:rPr>
        <w:t>Summary</w:t>
      </w:r>
    </w:p>
    <w:p w:rsidR="1ED22A5E" w:rsidP="0674B74C" w:rsidRDefault="1ED22A5E" w14:paraId="6B01A13D" w14:textId="181265AF">
      <w:pPr>
        <w:spacing w:before="240" w:beforeAutospacing="off" w:after="240" w:afterAutospacing="off"/>
      </w:pPr>
      <w:r w:rsidRPr="0674B74C" w:rsidR="1ED22A5E">
        <w:rPr>
          <w:rFonts w:ascii="Times New Roman" w:hAnsi="Times New Roman" w:eastAsia="Times New Roman" w:cs="Times New Roman"/>
          <w:noProof w:val="0"/>
          <w:sz w:val="24"/>
          <w:szCs w:val="24"/>
          <w:lang w:val="en-US"/>
        </w:rPr>
        <w:t>This dashboard presents a comprehensive overview of various medical products, focusing on different types and leading manufacturers. Key Performance Indicators (KPIs) such as the number of Human OTC Drugs, Human Prescription Drugs, Non-Standardized Allergenic products, Plasma Derivatives, Vaccines, Standardized Allergenic products, and Cellular Type Therapy products are highlighted.</w:t>
      </w:r>
    </w:p>
    <w:p w:rsidR="1ED22A5E" w:rsidP="0674B74C" w:rsidRDefault="1ED22A5E" w14:paraId="49E4D5A4" w14:textId="19B82977">
      <w:pPr>
        <w:pStyle w:val="Heading4"/>
        <w:spacing w:before="319" w:beforeAutospacing="off" w:after="319" w:afterAutospacing="off"/>
      </w:pPr>
      <w:r w:rsidRPr="0674B74C" w:rsidR="1ED22A5E">
        <w:rPr>
          <w:rFonts w:ascii="Times New Roman" w:hAnsi="Times New Roman" w:eastAsia="Times New Roman" w:cs="Times New Roman"/>
          <w:b w:val="1"/>
          <w:bCs w:val="1"/>
          <w:noProof w:val="0"/>
          <w:sz w:val="24"/>
          <w:szCs w:val="24"/>
          <w:lang w:val="en-US"/>
        </w:rPr>
        <w:t>KPIs Explained</w:t>
      </w:r>
    </w:p>
    <w:p w:rsidR="1ED22A5E" w:rsidP="0674B74C" w:rsidRDefault="1ED22A5E" w14:paraId="46587158" w14:textId="517E9953">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b w:val="1"/>
          <w:bCs w:val="1"/>
          <w:noProof w:val="0"/>
          <w:sz w:val="24"/>
          <w:szCs w:val="24"/>
          <w:lang w:val="en-US"/>
        </w:rPr>
        <w:t>Human OTC Drugs (55,736)</w:t>
      </w:r>
      <w:r w:rsidRPr="0674B74C" w:rsidR="1ED22A5E">
        <w:rPr>
          <w:rFonts w:ascii="Times New Roman" w:hAnsi="Times New Roman" w:eastAsia="Times New Roman" w:cs="Times New Roman"/>
          <w:noProof w:val="0"/>
          <w:sz w:val="24"/>
          <w:szCs w:val="24"/>
          <w:lang w:val="en-US"/>
        </w:rPr>
        <w:t>:</w:t>
      </w:r>
    </w:p>
    <w:p w:rsidR="1ED22A5E" w:rsidP="0674B74C" w:rsidRDefault="1ED22A5E" w14:paraId="679C2591" w14:textId="28486FC6">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noProof w:val="0"/>
          <w:sz w:val="24"/>
          <w:szCs w:val="24"/>
          <w:lang w:val="en-US"/>
        </w:rPr>
        <w:t>Represents the total count of Over-The-Counter drugs available.</w:t>
      </w:r>
    </w:p>
    <w:p w:rsidR="1ED22A5E" w:rsidP="0674B74C" w:rsidRDefault="1ED22A5E" w14:paraId="5EC5445D" w14:textId="1A59D1B5">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noProof w:val="0"/>
          <w:sz w:val="24"/>
          <w:szCs w:val="24"/>
          <w:lang w:val="en-US"/>
        </w:rPr>
        <w:t>Highlights the extensive range of readily accessible medication.</w:t>
      </w:r>
    </w:p>
    <w:p w:rsidR="1ED22A5E" w:rsidP="0674B74C" w:rsidRDefault="1ED22A5E" w14:paraId="3C9B6C45" w14:textId="3271A242">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b w:val="1"/>
          <w:bCs w:val="1"/>
          <w:noProof w:val="0"/>
          <w:sz w:val="24"/>
          <w:szCs w:val="24"/>
          <w:lang w:val="en-US"/>
        </w:rPr>
        <w:t>Human Prescription Drugs (54,617)</w:t>
      </w:r>
      <w:r w:rsidRPr="0674B74C" w:rsidR="1ED22A5E">
        <w:rPr>
          <w:rFonts w:ascii="Times New Roman" w:hAnsi="Times New Roman" w:eastAsia="Times New Roman" w:cs="Times New Roman"/>
          <w:noProof w:val="0"/>
          <w:sz w:val="24"/>
          <w:szCs w:val="24"/>
          <w:lang w:val="en-US"/>
        </w:rPr>
        <w:t>:</w:t>
      </w:r>
    </w:p>
    <w:p w:rsidR="1ED22A5E" w:rsidP="0674B74C" w:rsidRDefault="1ED22A5E" w14:paraId="77F681F8" w14:textId="00511B2A">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noProof w:val="0"/>
          <w:sz w:val="24"/>
          <w:szCs w:val="24"/>
          <w:lang w:val="en-US"/>
        </w:rPr>
        <w:t>Indicates the total number of prescription-required drugs.</w:t>
      </w:r>
    </w:p>
    <w:p w:rsidR="1ED22A5E" w:rsidP="0674B74C" w:rsidRDefault="1ED22A5E" w14:paraId="59746B41" w14:textId="02BC624E">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noProof w:val="0"/>
          <w:sz w:val="24"/>
          <w:szCs w:val="24"/>
          <w:lang w:val="en-US"/>
        </w:rPr>
        <w:t>Reflects on the vast array of regulated medications.</w:t>
      </w:r>
    </w:p>
    <w:p w:rsidR="1ED22A5E" w:rsidP="0674B74C" w:rsidRDefault="1ED22A5E" w14:paraId="49C06249" w14:textId="559F5D61">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b w:val="1"/>
          <w:bCs w:val="1"/>
          <w:noProof w:val="0"/>
          <w:sz w:val="24"/>
          <w:szCs w:val="24"/>
          <w:lang w:val="en-US"/>
        </w:rPr>
        <w:t>Non-Standardized Allergenic (2,044)</w:t>
      </w:r>
      <w:r w:rsidRPr="0674B74C" w:rsidR="1ED22A5E">
        <w:rPr>
          <w:rFonts w:ascii="Times New Roman" w:hAnsi="Times New Roman" w:eastAsia="Times New Roman" w:cs="Times New Roman"/>
          <w:noProof w:val="0"/>
          <w:sz w:val="24"/>
          <w:szCs w:val="24"/>
          <w:lang w:val="en-US"/>
        </w:rPr>
        <w:t>:</w:t>
      </w:r>
    </w:p>
    <w:p w:rsidR="1ED22A5E" w:rsidP="0674B74C" w:rsidRDefault="1ED22A5E" w14:paraId="0F73F604" w14:textId="49882A67">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noProof w:val="0"/>
          <w:sz w:val="24"/>
          <w:szCs w:val="24"/>
          <w:lang w:val="en-US"/>
        </w:rPr>
        <w:t>Shows the count of allergenic products that are not standardized.</w:t>
      </w:r>
    </w:p>
    <w:p w:rsidR="1ED22A5E" w:rsidP="0674B74C" w:rsidRDefault="1ED22A5E" w14:paraId="0D323F47" w14:textId="64F34CA3">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noProof w:val="0"/>
          <w:sz w:val="24"/>
          <w:szCs w:val="24"/>
          <w:lang w:val="en-US"/>
        </w:rPr>
        <w:t>Emphasizes specialized treatments for allergies.</w:t>
      </w:r>
    </w:p>
    <w:p w:rsidR="1ED22A5E" w:rsidP="0674B74C" w:rsidRDefault="1ED22A5E" w14:paraId="78CEA147" w14:textId="38593B75">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b w:val="1"/>
          <w:bCs w:val="1"/>
          <w:noProof w:val="0"/>
          <w:sz w:val="24"/>
          <w:szCs w:val="24"/>
          <w:lang w:val="en-US"/>
        </w:rPr>
        <w:t>Plasma Derivatives (326)</w:t>
      </w:r>
      <w:r w:rsidRPr="0674B74C" w:rsidR="1ED22A5E">
        <w:rPr>
          <w:rFonts w:ascii="Times New Roman" w:hAnsi="Times New Roman" w:eastAsia="Times New Roman" w:cs="Times New Roman"/>
          <w:noProof w:val="0"/>
          <w:sz w:val="24"/>
          <w:szCs w:val="24"/>
          <w:lang w:val="en-US"/>
        </w:rPr>
        <w:t>:</w:t>
      </w:r>
    </w:p>
    <w:p w:rsidR="1ED22A5E" w:rsidP="0674B74C" w:rsidRDefault="1ED22A5E" w14:paraId="6C1CE60B" w14:textId="62095F53">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noProof w:val="0"/>
          <w:sz w:val="24"/>
          <w:szCs w:val="24"/>
          <w:lang w:val="en-US"/>
        </w:rPr>
        <w:t>Lists the number of plasma-derived products.</w:t>
      </w:r>
    </w:p>
    <w:p w:rsidR="1ED22A5E" w:rsidP="0674B74C" w:rsidRDefault="1ED22A5E" w14:paraId="6240D4B5" w14:textId="4F078C45">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noProof w:val="0"/>
          <w:sz w:val="24"/>
          <w:szCs w:val="24"/>
          <w:lang w:val="en-US"/>
        </w:rPr>
        <w:t>Essential for treatments involving blood components.</w:t>
      </w:r>
    </w:p>
    <w:p w:rsidR="1ED22A5E" w:rsidP="0674B74C" w:rsidRDefault="1ED22A5E" w14:paraId="698A44DB" w14:textId="290266F7">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b w:val="1"/>
          <w:bCs w:val="1"/>
          <w:noProof w:val="0"/>
          <w:sz w:val="24"/>
          <w:szCs w:val="24"/>
          <w:lang w:val="en-US"/>
        </w:rPr>
        <w:t>Vaccines (147)</w:t>
      </w:r>
      <w:r w:rsidRPr="0674B74C" w:rsidR="1ED22A5E">
        <w:rPr>
          <w:rFonts w:ascii="Times New Roman" w:hAnsi="Times New Roman" w:eastAsia="Times New Roman" w:cs="Times New Roman"/>
          <w:noProof w:val="0"/>
          <w:sz w:val="24"/>
          <w:szCs w:val="24"/>
          <w:lang w:val="en-US"/>
        </w:rPr>
        <w:t>:</w:t>
      </w:r>
    </w:p>
    <w:p w:rsidR="1ED22A5E" w:rsidP="0674B74C" w:rsidRDefault="1ED22A5E" w14:paraId="46CE4904" w14:textId="21A70FAE">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noProof w:val="0"/>
          <w:sz w:val="24"/>
          <w:szCs w:val="24"/>
          <w:lang w:val="en-US"/>
        </w:rPr>
        <w:t>Displays the total count of vaccines.</w:t>
      </w:r>
    </w:p>
    <w:p w:rsidR="1ED22A5E" w:rsidP="0674B74C" w:rsidRDefault="1ED22A5E" w14:paraId="5AFB32B0" w14:textId="47870E2F">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noProof w:val="0"/>
          <w:sz w:val="24"/>
          <w:szCs w:val="24"/>
          <w:lang w:val="en-US"/>
        </w:rPr>
        <w:t>Crucial for public health and immunization efforts.</w:t>
      </w:r>
    </w:p>
    <w:p w:rsidR="1ED22A5E" w:rsidP="0674B74C" w:rsidRDefault="1ED22A5E" w14:paraId="03A6506C" w14:textId="0A155F87">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b w:val="1"/>
          <w:bCs w:val="1"/>
          <w:noProof w:val="0"/>
          <w:sz w:val="24"/>
          <w:szCs w:val="24"/>
          <w:lang w:val="en-US"/>
        </w:rPr>
        <w:t>Standardized Allergenic (126)</w:t>
      </w:r>
      <w:r w:rsidRPr="0674B74C" w:rsidR="1ED22A5E">
        <w:rPr>
          <w:rFonts w:ascii="Times New Roman" w:hAnsi="Times New Roman" w:eastAsia="Times New Roman" w:cs="Times New Roman"/>
          <w:noProof w:val="0"/>
          <w:sz w:val="24"/>
          <w:szCs w:val="24"/>
          <w:lang w:val="en-US"/>
        </w:rPr>
        <w:t>:</w:t>
      </w:r>
    </w:p>
    <w:p w:rsidR="1ED22A5E" w:rsidP="0674B74C" w:rsidRDefault="1ED22A5E" w14:paraId="5139D76D" w14:textId="6040C27C">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noProof w:val="0"/>
          <w:sz w:val="24"/>
          <w:szCs w:val="24"/>
          <w:lang w:val="en-US"/>
        </w:rPr>
        <w:t>Represents the number of standardized allergenic products.</w:t>
      </w:r>
    </w:p>
    <w:p w:rsidR="1ED22A5E" w:rsidP="0674B74C" w:rsidRDefault="1ED22A5E" w14:paraId="455BC4D8" w14:textId="013614D5">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noProof w:val="0"/>
          <w:sz w:val="24"/>
          <w:szCs w:val="24"/>
          <w:lang w:val="en-US"/>
        </w:rPr>
        <w:t>Important for consistent allergy treatments.</w:t>
      </w:r>
    </w:p>
    <w:p w:rsidR="1ED22A5E" w:rsidP="0674B74C" w:rsidRDefault="1ED22A5E" w14:paraId="39444431" w14:textId="3603FD46">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b w:val="1"/>
          <w:bCs w:val="1"/>
          <w:noProof w:val="0"/>
          <w:sz w:val="24"/>
          <w:szCs w:val="24"/>
          <w:lang w:val="en-US"/>
        </w:rPr>
        <w:t>Cellular Type Therapy (23)</w:t>
      </w:r>
      <w:r w:rsidRPr="0674B74C" w:rsidR="1ED22A5E">
        <w:rPr>
          <w:rFonts w:ascii="Times New Roman" w:hAnsi="Times New Roman" w:eastAsia="Times New Roman" w:cs="Times New Roman"/>
          <w:noProof w:val="0"/>
          <w:sz w:val="24"/>
          <w:szCs w:val="24"/>
          <w:lang w:val="en-US"/>
        </w:rPr>
        <w:t>:</w:t>
      </w:r>
    </w:p>
    <w:p w:rsidR="1ED22A5E" w:rsidP="0674B74C" w:rsidRDefault="1ED22A5E" w14:paraId="03CF9DBD" w14:textId="20C7FB78">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noProof w:val="0"/>
          <w:sz w:val="24"/>
          <w:szCs w:val="24"/>
          <w:lang w:val="en-US"/>
        </w:rPr>
        <w:t>Indicates the number of cellular therapy products.</w:t>
      </w:r>
    </w:p>
    <w:p w:rsidR="1ED22A5E" w:rsidP="0674B74C" w:rsidRDefault="1ED22A5E" w14:paraId="099F32F1" w14:textId="1130EAD7">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0674B74C" w:rsidR="1ED22A5E">
        <w:rPr>
          <w:rFonts w:ascii="Times New Roman" w:hAnsi="Times New Roman" w:eastAsia="Times New Roman" w:cs="Times New Roman"/>
          <w:noProof w:val="0"/>
          <w:sz w:val="24"/>
          <w:szCs w:val="24"/>
          <w:lang w:val="en-US"/>
        </w:rPr>
        <w:t>Highlights advanced therapeutic approaches.</w:t>
      </w:r>
    </w:p>
    <w:p w:rsidR="1ED22A5E" w:rsidP="0674B74C" w:rsidRDefault="1ED22A5E" w14:paraId="1EA8A5F4" w14:textId="757D28F6">
      <w:pPr>
        <w:pStyle w:val="Heading4"/>
        <w:spacing w:before="319" w:beforeAutospacing="off" w:after="319" w:afterAutospacing="off"/>
      </w:pPr>
      <w:r w:rsidRPr="0674B74C" w:rsidR="1ED22A5E">
        <w:rPr>
          <w:rFonts w:ascii="Times New Roman" w:hAnsi="Times New Roman" w:eastAsia="Times New Roman" w:cs="Times New Roman"/>
          <w:b w:val="1"/>
          <w:bCs w:val="1"/>
          <w:noProof w:val="0"/>
          <w:sz w:val="24"/>
          <w:szCs w:val="24"/>
          <w:lang w:val="en-US"/>
        </w:rPr>
        <w:t>Manufacturers Analysis</w:t>
      </w:r>
    </w:p>
    <w:p w:rsidR="1ED22A5E" w:rsidP="0674B74C" w:rsidRDefault="1ED22A5E" w14:paraId="142BD21F" w14:textId="0FDE6086">
      <w:pPr>
        <w:spacing w:before="240" w:beforeAutospacing="off" w:after="240" w:afterAutospacing="off"/>
      </w:pPr>
      <w:r w:rsidRPr="0674B74C" w:rsidR="1ED22A5E">
        <w:rPr>
          <w:rFonts w:ascii="Times New Roman" w:hAnsi="Times New Roman" w:eastAsia="Times New Roman" w:cs="Times New Roman"/>
          <w:noProof w:val="0"/>
          <w:sz w:val="24"/>
          <w:szCs w:val="24"/>
          <w:lang w:val="en-US"/>
        </w:rPr>
        <w:t>The line graph on the right shows the top 10 manufacturers of tablet dosage forms, with Bryant Ranch Prepack leading significantly. This visual analysis helps in understanding the market dominance and production scale of key pharmaceutical players.</w:t>
      </w:r>
    </w:p>
    <w:p w:rsidR="1ED22A5E" w:rsidP="0674B74C" w:rsidRDefault="1ED22A5E" w14:paraId="6798DC7A" w14:textId="34B4BB9E">
      <w:pPr>
        <w:spacing w:before="240" w:beforeAutospacing="off" w:after="240" w:afterAutospacing="off"/>
      </w:pPr>
      <w:r w:rsidRPr="0674B74C" w:rsidR="1ED22A5E">
        <w:rPr>
          <w:rFonts w:ascii="Times New Roman" w:hAnsi="Times New Roman" w:eastAsia="Times New Roman" w:cs="Times New Roman"/>
          <w:noProof w:val="0"/>
          <w:sz w:val="24"/>
          <w:szCs w:val="24"/>
          <w:lang w:val="en-US"/>
        </w:rPr>
        <w:t>This dashboard serves as a valuable tool for healthcare professionals, policymakers, and researchers by providing insights into the pharmaceutical landscape, product availability, and industry leaders.</w:t>
      </w:r>
    </w:p>
    <w:p w:rsidR="0674B74C" w:rsidP="0674B74C" w:rsidRDefault="0674B74C" w14:paraId="7CCCEA63" w14:textId="76612F5F">
      <w:pPr>
        <w:rPr>
          <w:rFonts w:ascii="Times New Roman" w:hAnsi="Times New Roman" w:cs="Times New Roman"/>
          <w:lang w:val="en-US"/>
        </w:rPr>
      </w:pPr>
    </w:p>
    <w:p w:rsidRPr="00633366" w:rsidR="00633366" w:rsidRDefault="00633366" w14:paraId="66F5D089" w14:textId="58126F2E">
      <w:pPr>
        <w:rPr>
          <w:rFonts w:ascii="Times New Roman" w:hAnsi="Times New Roman" w:cs="Times New Roman"/>
          <w:lang w:val="en-US"/>
        </w:rPr>
      </w:pPr>
      <w:r w:rsidRPr="00EB142F">
        <w:rPr>
          <w:rFonts w:ascii="Times New Roman" w:hAnsi="Times New Roman" w:cs="Times New Roman"/>
          <w:b/>
          <w:bCs/>
          <w:lang w:val="en-US"/>
        </w:rPr>
        <w:t>Columns Present in dataset</w:t>
      </w:r>
      <w:r w:rsidRPr="00633366">
        <w:rPr>
          <w:rFonts w:ascii="Times New Roman" w:hAnsi="Times New Roman" w:cs="Times New Roman"/>
          <w:lang w:val="en-US"/>
        </w:rPr>
        <w:t>:</w:t>
      </w:r>
    </w:p>
    <w:p w:rsidRPr="00EB142F" w:rsidR="00633366" w:rsidP="00633366" w:rsidRDefault="00633366" w14:paraId="7A97FA2E"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PRODUCTID: Unique identifier for each product.</w:t>
      </w:r>
    </w:p>
    <w:p w:rsidRPr="00633366" w:rsidR="00633366" w:rsidP="00633366" w:rsidRDefault="00633366" w14:paraId="40D2BAB7"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3365B8CA"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PRODUCTNDC: National Drug Code (NDC) for the product.</w:t>
      </w:r>
    </w:p>
    <w:p w:rsidRPr="00633366" w:rsidR="00633366" w:rsidP="00633366" w:rsidRDefault="00633366" w14:paraId="31EA3F7D"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606EDD72"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PRODUCTTYPENAME: Type of product (e.g., Human Prescription Drug, Human OTC Drug).</w:t>
      </w:r>
    </w:p>
    <w:p w:rsidRPr="00633366" w:rsidR="00633366" w:rsidP="00633366" w:rsidRDefault="00633366" w14:paraId="466CD452"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183243DF"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PROPRIETARYNAME: Brand name or proprietary name of the product.</w:t>
      </w:r>
    </w:p>
    <w:p w:rsidRPr="00633366" w:rsidR="00633366" w:rsidP="00633366" w:rsidRDefault="00633366" w14:paraId="7F04AD6F" w14:textId="77777777">
      <w:pPr>
        <w:spacing w:after="0" w:line="240" w:lineRule="auto"/>
        <w:rPr>
          <w:rFonts w:ascii="Times New Roman" w:hAnsi="Times New Roman" w:eastAsia="Times New Roman" w:cs="Times New Roman"/>
          <w:kern w:val="0"/>
          <w:lang w:eastAsia="en-GB"/>
          <w14:ligatures w14:val="none"/>
        </w:rPr>
      </w:pPr>
    </w:p>
    <w:p w:rsidR="00633366" w:rsidP="00633366" w:rsidRDefault="00633366" w14:paraId="5B62733D" w14:textId="68505EED">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PROPRIETARYNAMESUFFIX: Suffix to the proprietary name</w:t>
      </w:r>
      <w:r w:rsidRPr="00EB142F">
        <w:rPr>
          <w:rFonts w:ascii="Times New Roman" w:hAnsi="Times New Roman" w:eastAsia="Times New Roman" w:cs="Times New Roman"/>
          <w:kern w:val="0"/>
          <w:lang w:eastAsia="en-GB"/>
          <w14:ligatures w14:val="none"/>
        </w:rPr>
        <w:t>.</w:t>
      </w:r>
    </w:p>
    <w:p w:rsidRPr="00633366" w:rsidR="0082389B" w:rsidP="00633366" w:rsidRDefault="0082389B" w14:paraId="1950491C"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6AEBD1F6"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NONPROPRIETARYNAME: Generic name or active ingredient of the product.</w:t>
      </w:r>
    </w:p>
    <w:p w:rsidRPr="00633366" w:rsidR="00633366" w:rsidP="00633366" w:rsidRDefault="00633366" w14:paraId="09804F4F"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73E2AC4C"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DOSAGEFORMNAME: Form of the dosage (e.g., injection, solution).</w:t>
      </w:r>
    </w:p>
    <w:p w:rsidRPr="00633366" w:rsidR="00633366" w:rsidP="00633366" w:rsidRDefault="00633366" w14:paraId="39E9693E"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5C99CE37" w14:textId="12C24EE6">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ROUTENAME: Route of administration (e.g., subcutaneous, intravenous).</w:t>
      </w:r>
    </w:p>
    <w:p w:rsidRPr="00633366" w:rsidR="00633366" w:rsidP="00633366" w:rsidRDefault="00633366" w14:paraId="09968641"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384527A0"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STARTMARKETINGDATE: Date when the product started being marketed.</w:t>
      </w:r>
    </w:p>
    <w:p w:rsidRPr="00633366" w:rsidR="00633366" w:rsidP="00633366" w:rsidRDefault="00633366" w14:paraId="41305DA6"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500DF84B"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ENDMARKETINGDATE: Date when the product stopped being marketed, if applicable.</w:t>
      </w:r>
    </w:p>
    <w:p w:rsidRPr="00633366" w:rsidR="00633366" w:rsidP="00633366" w:rsidRDefault="00633366" w14:paraId="69E97DB7"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42FB46EA"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MARKETINGCATEGORYNAME: Marketing category (e.g., NDA, BLA).</w:t>
      </w:r>
    </w:p>
    <w:p w:rsidRPr="00633366" w:rsidR="00633366" w:rsidP="00633366" w:rsidRDefault="00633366" w14:paraId="5827728F"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3CDC478A"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APPLICATIONNUMBER: Application number associated with the product.</w:t>
      </w:r>
    </w:p>
    <w:p w:rsidRPr="00633366" w:rsidR="00633366" w:rsidP="00633366" w:rsidRDefault="00633366" w14:paraId="755075C1"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69B14C60"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xml:space="preserve">  LABELERNAME: Name of the company </w:t>
      </w:r>
      <w:proofErr w:type="spellStart"/>
      <w:r w:rsidRPr="00633366">
        <w:rPr>
          <w:rFonts w:ascii="Times New Roman" w:hAnsi="Times New Roman" w:eastAsia="Times New Roman" w:cs="Times New Roman"/>
          <w:kern w:val="0"/>
          <w:lang w:eastAsia="en-GB"/>
          <w14:ligatures w14:val="none"/>
        </w:rPr>
        <w:t>labeling</w:t>
      </w:r>
      <w:proofErr w:type="spellEnd"/>
      <w:r w:rsidRPr="00633366">
        <w:rPr>
          <w:rFonts w:ascii="Times New Roman" w:hAnsi="Times New Roman" w:eastAsia="Times New Roman" w:cs="Times New Roman"/>
          <w:kern w:val="0"/>
          <w:lang w:eastAsia="en-GB"/>
          <w14:ligatures w14:val="none"/>
        </w:rPr>
        <w:t xml:space="preserve"> the product.</w:t>
      </w:r>
    </w:p>
    <w:p w:rsidRPr="00633366" w:rsidR="00633366" w:rsidP="00633366" w:rsidRDefault="00633366" w14:paraId="7D36AD35"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51CBF782"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SUBSTANCENAME: Active substance(s) in the product.</w:t>
      </w:r>
    </w:p>
    <w:p w:rsidRPr="00633366" w:rsidR="00633366" w:rsidP="00633366" w:rsidRDefault="00633366" w14:paraId="4DDEDF69"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18E32101"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ACTIVE_NUMERATOR_STRENGTH: Strength of the active ingredient.</w:t>
      </w:r>
    </w:p>
    <w:p w:rsidRPr="00633366" w:rsidR="00633366" w:rsidP="00633366" w:rsidRDefault="00633366" w14:paraId="4072C2D1"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5C75D09E"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ACTIVE_INGRED_UNIT: Unit of measurement for the active ingredient's strength.</w:t>
      </w:r>
    </w:p>
    <w:p w:rsidRPr="00633366" w:rsidR="00633366" w:rsidP="00633366" w:rsidRDefault="00633366" w14:paraId="1984A689"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2ED13283"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PHARM_CLASSES: Pharmacological class and mechanism of action.</w:t>
      </w:r>
    </w:p>
    <w:p w:rsidRPr="00633366" w:rsidR="00633366" w:rsidP="00633366" w:rsidRDefault="00633366" w14:paraId="35CA5121"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2A8BA1C2"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DEASCHEDULE: DEA schedule classification, if applicable.</w:t>
      </w:r>
    </w:p>
    <w:p w:rsidRPr="00633366" w:rsidR="00633366" w:rsidP="00633366" w:rsidRDefault="00633366" w14:paraId="1D0FF2D4" w14:textId="77777777">
      <w:pPr>
        <w:spacing w:after="0" w:line="240" w:lineRule="auto"/>
        <w:rPr>
          <w:rFonts w:ascii="Times New Roman" w:hAnsi="Times New Roman" w:eastAsia="Times New Roman" w:cs="Times New Roman"/>
          <w:kern w:val="0"/>
          <w:lang w:eastAsia="en-GB"/>
          <w14:ligatures w14:val="none"/>
        </w:rPr>
      </w:pPr>
    </w:p>
    <w:p w:rsidRPr="00EB142F" w:rsidR="00633366" w:rsidP="00633366" w:rsidRDefault="00633366" w14:paraId="49C964F8" w14:textId="77777777">
      <w:pPr>
        <w:spacing w:after="0" w:line="240" w:lineRule="auto"/>
        <w:rPr>
          <w:rFonts w:ascii="Times New Roman" w:hAnsi="Times New Roman" w:eastAsia="Times New Roman" w:cs="Times New Roman"/>
          <w:kern w:val="0"/>
          <w:lang w:eastAsia="en-GB"/>
          <w14:ligatures w14:val="none"/>
        </w:rPr>
      </w:pPr>
      <w:r w:rsidRPr="00633366">
        <w:rPr>
          <w:rFonts w:ascii="Times New Roman" w:hAnsi="Times New Roman" w:eastAsia="Times New Roman" w:cs="Times New Roman"/>
          <w:kern w:val="0"/>
          <w:lang w:eastAsia="en-GB"/>
          <w14:ligatures w14:val="none"/>
        </w:rPr>
        <w:t>  NDC_EXCLUDE_FLAG: Indicates if the product is excluded from certain NDC listings.</w:t>
      </w:r>
    </w:p>
    <w:p w:rsidRPr="00633366" w:rsidR="00633366" w:rsidP="00633366" w:rsidRDefault="00633366" w14:paraId="3BB8F141" w14:textId="77777777">
      <w:pPr>
        <w:spacing w:after="0" w:line="240" w:lineRule="auto"/>
        <w:rPr>
          <w:rFonts w:ascii="Times New Roman" w:hAnsi="Times New Roman" w:eastAsia="Times New Roman" w:cs="Times New Roman"/>
          <w:kern w:val="0"/>
          <w:lang w:eastAsia="en-GB"/>
          <w14:ligatures w14:val="none"/>
        </w:rPr>
      </w:pPr>
    </w:p>
    <w:p w:rsidR="00633366" w:rsidP="00633366" w:rsidRDefault="00633366" w14:paraId="4FF5A67B" w14:textId="4E336199">
      <w:pPr>
        <w:rPr>
          <w:rFonts w:ascii="Times New Roman" w:hAnsi="Times New Roman" w:eastAsia="Times New Roman" w:cs="Times New Roman"/>
          <w:kern w:val="0"/>
          <w:lang w:eastAsia="en-GB"/>
          <w14:ligatures w14:val="none"/>
        </w:rPr>
      </w:pPr>
      <w:r w:rsidRPr="00EB142F">
        <w:rPr>
          <w:rFonts w:ascii="Times New Roman" w:hAnsi="Times New Roman" w:eastAsia="Times New Roman" w:cs="Times New Roman"/>
          <w:kern w:val="0"/>
          <w:lang w:eastAsia="en-GB"/>
          <w14:ligatures w14:val="none"/>
        </w:rPr>
        <w:t>  LISTING_RECORD_CERTIFIED_THROUGH: Date through which the listing record is certified.</w:t>
      </w:r>
    </w:p>
    <w:p w:rsidR="00972388" w:rsidP="00633366" w:rsidRDefault="00972388" w14:paraId="7B8D1575" w14:textId="77777777">
      <w:pPr>
        <w:rPr>
          <w:rFonts w:ascii="Times New Roman" w:hAnsi="Times New Roman" w:eastAsia="Times New Roman" w:cs="Times New Roman"/>
          <w:kern w:val="0"/>
          <w:lang w:eastAsia="en-GB"/>
          <w14:ligatures w14:val="none"/>
        </w:rPr>
      </w:pPr>
    </w:p>
    <w:p w:rsidR="00972388" w:rsidP="00633366" w:rsidRDefault="00972388" w14:paraId="52D29535" w14:textId="601FCACE">
      <w:pPr>
        <w:rPr>
          <w:rFonts w:ascii="Times New Roman" w:hAnsi="Times New Roman" w:eastAsia="Times New Roman" w:cs="Times New Roman"/>
          <w:b/>
          <w:bCs/>
          <w:kern w:val="0"/>
          <w:sz w:val="36"/>
          <w:szCs w:val="36"/>
          <w:lang w:eastAsia="en-GB"/>
          <w14:ligatures w14:val="none"/>
        </w:rPr>
      </w:pPr>
      <w:r w:rsidRPr="00972388">
        <w:rPr>
          <w:rFonts w:ascii="Times New Roman" w:hAnsi="Times New Roman" w:eastAsia="Times New Roman" w:cs="Times New Roman"/>
          <w:b/>
          <w:bCs/>
          <w:kern w:val="0"/>
          <w:sz w:val="36"/>
          <w:szCs w:val="36"/>
          <w:lang w:eastAsia="en-GB"/>
          <w14:ligatures w14:val="none"/>
        </w:rPr>
        <w:t>Business Questions / Possible Visualisations</w:t>
      </w:r>
    </w:p>
    <w:p w:rsidR="00972388" w:rsidP="00633366" w:rsidRDefault="00972388" w14:paraId="762C5D26" w14:textId="77777777">
      <w:pPr>
        <w:rPr>
          <w:rFonts w:ascii="Times New Roman" w:hAnsi="Times New Roman" w:eastAsia="Times New Roman" w:cs="Times New Roman"/>
          <w:b/>
          <w:bCs/>
          <w:kern w:val="0"/>
          <w:sz w:val="36"/>
          <w:szCs w:val="36"/>
          <w:lang w:eastAsia="en-GB"/>
          <w14:ligatures w14:val="none"/>
        </w:rPr>
      </w:pPr>
    </w:p>
    <w:p w:rsidRPr="00BE19B7" w:rsidR="00972388" w:rsidP="00972388" w:rsidRDefault="00972388" w14:paraId="3EBF2BFF" w14:textId="5B42234C">
      <w:pPr>
        <w:rPr>
          <w:rStyle w:val="Strong"/>
          <w:rFonts w:ascii="Times New Roman" w:hAnsi="Times New Roman" w:cs="Times New Roman"/>
          <w:sz w:val="36"/>
          <w:szCs w:val="36"/>
          <w:lang w:val="en-US"/>
        </w:rPr>
      </w:pPr>
      <w:r w:rsidRPr="00BE19B7">
        <w:rPr>
          <w:rStyle w:val="Strong"/>
          <w:rFonts w:ascii="Times New Roman" w:hAnsi="Times New Roman" w:cs="Times New Roman"/>
        </w:rPr>
        <w:t>How do the marketing categories (e.g., NDA, BLA) distribute across different products?</w:t>
      </w:r>
    </w:p>
    <w:p w:rsidRPr="00BE19B7" w:rsidR="00972388" w:rsidP="00972388" w:rsidRDefault="00972388" w14:paraId="07B2FBF4" w14:textId="6F09D538">
      <w:pPr>
        <w:rPr>
          <w:rFonts w:ascii="Times New Roman" w:hAnsi="Times New Roman" w:cs="Times New Roman"/>
        </w:rPr>
      </w:pPr>
      <w:r w:rsidRPr="00BE19B7">
        <w:rPr>
          <w:rStyle w:val="Strong"/>
          <w:rFonts w:ascii="Times New Roman" w:hAnsi="Times New Roman" w:cs="Times New Roman"/>
        </w:rPr>
        <w:t>Visualization:</w:t>
      </w:r>
      <w:r w:rsidRPr="00BE19B7">
        <w:rPr>
          <w:rFonts w:ascii="Times New Roman" w:hAnsi="Times New Roman" w:cs="Times New Roman"/>
        </w:rPr>
        <w:t xml:space="preserve"> Pie chart or stacked bar chart showing the proportion of products in each marketing category.</w:t>
      </w:r>
    </w:p>
    <w:p w:rsidRPr="00BE19B7" w:rsidR="00972388" w:rsidP="00972388" w:rsidRDefault="00972388" w14:paraId="6A588E27" w14:textId="77777777">
      <w:pPr>
        <w:rPr>
          <w:rFonts w:ascii="Times New Roman" w:hAnsi="Times New Roman" w:cs="Times New Roman"/>
        </w:rPr>
      </w:pPr>
    </w:p>
    <w:p w:rsidRPr="00BE19B7" w:rsidR="00972388" w:rsidP="00972388" w:rsidRDefault="00972388" w14:paraId="0FC2BFCA" w14:textId="77218973">
      <w:pPr>
        <w:rPr>
          <w:rFonts w:ascii="Times New Roman" w:hAnsi="Times New Roman" w:cs="Times New Roman"/>
          <w:b w:val="1"/>
          <w:bCs w:val="1"/>
        </w:rPr>
      </w:pPr>
      <w:r w:rsidRPr="39C36665" w:rsidR="3CD911B8">
        <w:rPr>
          <w:rFonts w:ascii="Times New Roman" w:hAnsi="Times New Roman" w:cs="Times New Roman"/>
          <w:b w:val="1"/>
          <w:bCs w:val="1"/>
        </w:rPr>
        <w:t>**</w:t>
      </w:r>
      <w:r w:rsidRPr="39C36665" w:rsidR="00972388">
        <w:rPr>
          <w:rFonts w:ascii="Times New Roman" w:hAnsi="Times New Roman" w:cs="Times New Roman"/>
          <w:b w:val="1"/>
          <w:bCs w:val="1"/>
        </w:rPr>
        <w:t>What is the distribution of pharmaceutical products by route of administration over time?</w:t>
      </w:r>
    </w:p>
    <w:p w:rsidRPr="00BE19B7" w:rsidR="00972388" w:rsidP="00972388" w:rsidRDefault="00BE19B7" w14:paraId="63D26425" w14:textId="3C4796F5">
      <w:pPr>
        <w:rPr>
          <w:rFonts w:ascii="Times New Roman" w:hAnsi="Times New Roman" w:cs="Times New Roman"/>
        </w:rPr>
      </w:pPr>
      <w:r w:rsidRPr="00BE19B7">
        <w:rPr>
          <w:rStyle w:val="Strong"/>
          <w:rFonts w:ascii="Times New Roman" w:hAnsi="Times New Roman" w:cs="Times New Roman"/>
        </w:rPr>
        <w:t>Visualization</w:t>
      </w:r>
      <w:r w:rsidRPr="00BE19B7">
        <w:rPr>
          <w:rFonts w:ascii="Times New Roman" w:hAnsi="Times New Roman" w:cs="Times New Roman"/>
        </w:rPr>
        <w:t xml:space="preserve">: A stacked area chart showing the count of products on the y-axis, time on the x-axis, and different </w:t>
      </w:r>
      <w:proofErr w:type="spellStart"/>
      <w:r w:rsidRPr="00BE19B7">
        <w:rPr>
          <w:rFonts w:ascii="Times New Roman" w:hAnsi="Times New Roman" w:cs="Times New Roman"/>
        </w:rPr>
        <w:t>colors</w:t>
      </w:r>
      <w:proofErr w:type="spellEnd"/>
      <w:r w:rsidRPr="00BE19B7">
        <w:rPr>
          <w:rFonts w:ascii="Times New Roman" w:hAnsi="Times New Roman" w:cs="Times New Roman"/>
        </w:rPr>
        <w:t xml:space="preserve"> representing each route of administration.</w:t>
      </w:r>
    </w:p>
    <w:p w:rsidRPr="00BE19B7" w:rsidR="00BE19B7" w:rsidP="00972388" w:rsidRDefault="00BE19B7" w14:paraId="39E42806" w14:textId="77777777">
      <w:pPr>
        <w:rPr>
          <w:rFonts w:ascii="Times New Roman" w:hAnsi="Times New Roman" w:cs="Times New Roman"/>
        </w:rPr>
      </w:pPr>
    </w:p>
    <w:p w:rsidRPr="00BE19B7" w:rsidR="00BE19B7" w:rsidP="00972388" w:rsidRDefault="00BE19B7" w14:paraId="37C1B348" w14:textId="33225AA0">
      <w:pPr>
        <w:rPr>
          <w:rFonts w:ascii="Times New Roman" w:hAnsi="Times New Roman" w:cs="Times New Roman"/>
          <w:b/>
          <w:bCs/>
        </w:rPr>
      </w:pPr>
      <w:r w:rsidRPr="00BE19B7">
        <w:rPr>
          <w:rFonts w:ascii="Times New Roman" w:hAnsi="Times New Roman" w:cs="Times New Roman"/>
          <w:b/>
          <w:bCs/>
        </w:rPr>
        <w:t>How do the proprietary and non-proprietary names differ in terms of their pharmacological classes?</w:t>
      </w:r>
    </w:p>
    <w:p w:rsidR="00BE19B7" w:rsidP="00972388" w:rsidRDefault="00BE19B7" w14:paraId="4E1849F5" w14:textId="609F3573">
      <w:pPr>
        <w:rPr>
          <w:rFonts w:ascii="Times New Roman" w:hAnsi="Times New Roman" w:cs="Times New Roman"/>
        </w:rPr>
      </w:pPr>
      <w:r w:rsidRPr="00BE19B7">
        <w:rPr>
          <w:rStyle w:val="Strong"/>
          <w:rFonts w:ascii="Times New Roman" w:hAnsi="Times New Roman" w:cs="Times New Roman"/>
        </w:rPr>
        <w:t>Visualization:</w:t>
      </w:r>
      <w:r w:rsidRPr="00BE19B7">
        <w:rPr>
          <w:rFonts w:ascii="Times New Roman" w:hAnsi="Times New Roman" w:cs="Times New Roman"/>
        </w:rPr>
        <w:t xml:space="preserve"> Dual-axis bar chart with proprietary names on one axis and non-proprietary names on the other, showing counts of pharmacological classes. Interactive filters for product type and </w:t>
      </w:r>
      <w:proofErr w:type="spellStart"/>
      <w:r w:rsidRPr="00BE19B7">
        <w:rPr>
          <w:rFonts w:ascii="Times New Roman" w:hAnsi="Times New Roman" w:cs="Times New Roman"/>
        </w:rPr>
        <w:t>labeler</w:t>
      </w:r>
      <w:proofErr w:type="spellEnd"/>
      <w:r w:rsidRPr="00BE19B7">
        <w:rPr>
          <w:rFonts w:ascii="Times New Roman" w:hAnsi="Times New Roman" w:cs="Times New Roman"/>
        </w:rPr>
        <w:t>.</w:t>
      </w:r>
    </w:p>
    <w:p w:rsidRPr="00BE19B7" w:rsidR="00BE19B7" w:rsidP="00972388" w:rsidRDefault="00BE19B7" w14:paraId="5296F588" w14:textId="77777777">
      <w:pPr>
        <w:rPr>
          <w:rFonts w:ascii="Times New Roman" w:hAnsi="Times New Roman" w:cs="Times New Roman"/>
        </w:rPr>
      </w:pPr>
    </w:p>
    <w:p w:rsidRPr="00BE19B7" w:rsidR="00BE19B7" w:rsidP="00972388" w:rsidRDefault="00BE19B7" w14:paraId="0C1D814F" w14:textId="685C8C8A">
      <w:pPr>
        <w:rPr>
          <w:rFonts w:ascii="Times New Roman" w:hAnsi="Times New Roman" w:cs="Times New Roman"/>
          <w:b/>
          <w:bCs/>
        </w:rPr>
      </w:pPr>
      <w:r w:rsidRPr="00BE19B7">
        <w:rPr>
          <w:rFonts w:ascii="Times New Roman" w:hAnsi="Times New Roman" w:cs="Times New Roman"/>
          <w:b/>
          <w:bCs/>
        </w:rPr>
        <w:t>How do different dosage forms correlate with the strength of active ingredients across various products?</w:t>
      </w:r>
    </w:p>
    <w:p w:rsidR="00BE19B7" w:rsidP="00972388" w:rsidRDefault="00BE19B7" w14:paraId="2301C1BE" w14:textId="15726527">
      <w:pPr>
        <w:rPr>
          <w:rFonts w:ascii="Times New Roman" w:hAnsi="Times New Roman" w:cs="Times New Roman"/>
        </w:rPr>
      </w:pPr>
      <w:r w:rsidRPr="00BE19B7">
        <w:rPr>
          <w:rStyle w:val="Strong"/>
          <w:rFonts w:ascii="Times New Roman" w:hAnsi="Times New Roman" w:cs="Times New Roman"/>
        </w:rPr>
        <w:t>Visualization:</w:t>
      </w:r>
      <w:r w:rsidRPr="00BE19B7">
        <w:rPr>
          <w:rFonts w:ascii="Times New Roman" w:hAnsi="Times New Roman" w:cs="Times New Roman"/>
        </w:rPr>
        <w:t xml:space="preserve"> Scatter plot with dosage form on the x-axis and active ingredient strength on the y-axis, color-coded by product type. Interactive tooltips to display additional product details.</w:t>
      </w:r>
    </w:p>
    <w:p w:rsidR="00BE19B7" w:rsidP="00972388" w:rsidRDefault="00BE19B7" w14:paraId="7AE1F399" w14:textId="77777777">
      <w:pPr>
        <w:rPr>
          <w:rFonts w:ascii="Times New Roman" w:hAnsi="Times New Roman" w:cs="Times New Roman"/>
        </w:rPr>
      </w:pPr>
    </w:p>
    <w:p w:rsidR="00BE19B7" w:rsidP="00972388" w:rsidRDefault="00BE19B7" w14:paraId="663A68EC" w14:textId="77777777">
      <w:pPr>
        <w:rPr>
          <w:rFonts w:ascii="Times New Roman" w:hAnsi="Times New Roman" w:cs="Times New Roman"/>
        </w:rPr>
      </w:pPr>
    </w:p>
    <w:p w:rsidRPr="00BE19B7" w:rsidR="00BE19B7" w:rsidP="00972388" w:rsidRDefault="00BE19B7" w14:paraId="1FADCDFB" w14:textId="77777777">
      <w:pPr>
        <w:rPr>
          <w:rFonts w:ascii="Times New Roman" w:hAnsi="Times New Roman" w:cs="Times New Roman"/>
        </w:rPr>
      </w:pPr>
    </w:p>
    <w:p w:rsidRPr="00BE19B7" w:rsidR="00BE19B7" w:rsidP="00972388" w:rsidRDefault="00BE19B7" w14:paraId="17968595" w14:textId="4B1A324C">
      <w:pPr>
        <w:rPr>
          <w:rStyle w:val="Strong"/>
          <w:rFonts w:ascii="Times New Roman" w:hAnsi="Times New Roman" w:cs="Times New Roman"/>
        </w:rPr>
      </w:pPr>
      <w:r w:rsidRPr="00BE19B7">
        <w:rPr>
          <w:rStyle w:val="Strong"/>
          <w:rFonts w:ascii="Times New Roman" w:hAnsi="Times New Roman" w:cs="Times New Roman"/>
        </w:rPr>
        <w:lastRenderedPageBreak/>
        <w:t xml:space="preserve">What is the distribution of product types among different </w:t>
      </w:r>
      <w:proofErr w:type="spellStart"/>
      <w:r w:rsidRPr="00BE19B7">
        <w:rPr>
          <w:rStyle w:val="Strong"/>
          <w:rFonts w:ascii="Times New Roman" w:hAnsi="Times New Roman" w:cs="Times New Roman"/>
        </w:rPr>
        <w:t>labelers</w:t>
      </w:r>
      <w:proofErr w:type="spellEnd"/>
      <w:r w:rsidRPr="00BE19B7">
        <w:rPr>
          <w:rStyle w:val="Strong"/>
          <w:rFonts w:ascii="Times New Roman" w:hAnsi="Times New Roman" w:cs="Times New Roman"/>
        </w:rPr>
        <w:t>?</w:t>
      </w:r>
    </w:p>
    <w:p w:rsidR="00BE19B7" w:rsidP="00972388" w:rsidRDefault="00BE19B7" w14:paraId="235C1CD1" w14:textId="7537A229">
      <w:pPr>
        <w:rPr>
          <w:rFonts w:ascii="Times New Roman" w:hAnsi="Times New Roman" w:cs="Times New Roman"/>
        </w:rPr>
      </w:pPr>
      <w:r w:rsidRPr="00BE19B7">
        <w:rPr>
          <w:rStyle w:val="Strong"/>
          <w:rFonts w:ascii="Times New Roman" w:hAnsi="Times New Roman" w:cs="Times New Roman"/>
        </w:rPr>
        <w:t>Visualization:</w:t>
      </w:r>
      <w:r w:rsidRPr="00BE19B7">
        <w:rPr>
          <w:rFonts w:ascii="Times New Roman" w:hAnsi="Times New Roman" w:cs="Times New Roman"/>
        </w:rPr>
        <w:t xml:space="preserve"> Stacked bar chart showing the count of each product type (e.g., Human Prescription Drug, Human OTC Drug) for each </w:t>
      </w:r>
      <w:proofErr w:type="spellStart"/>
      <w:r w:rsidRPr="00BE19B7">
        <w:rPr>
          <w:rFonts w:ascii="Times New Roman" w:hAnsi="Times New Roman" w:cs="Times New Roman"/>
        </w:rPr>
        <w:t>labeler</w:t>
      </w:r>
      <w:proofErr w:type="spellEnd"/>
      <w:r w:rsidRPr="00BE19B7">
        <w:rPr>
          <w:rFonts w:ascii="Times New Roman" w:hAnsi="Times New Roman" w:cs="Times New Roman"/>
        </w:rPr>
        <w:t xml:space="preserve">. Interactive filters for product type and </w:t>
      </w:r>
      <w:proofErr w:type="spellStart"/>
      <w:r w:rsidRPr="00BE19B7">
        <w:rPr>
          <w:rFonts w:ascii="Times New Roman" w:hAnsi="Times New Roman" w:cs="Times New Roman"/>
        </w:rPr>
        <w:t>labeler</w:t>
      </w:r>
      <w:proofErr w:type="spellEnd"/>
      <w:r w:rsidRPr="00BE19B7">
        <w:rPr>
          <w:rFonts w:ascii="Times New Roman" w:hAnsi="Times New Roman" w:cs="Times New Roman"/>
        </w:rPr>
        <w:t>.</w:t>
      </w:r>
    </w:p>
    <w:p w:rsidR="00BE19B7" w:rsidP="00972388" w:rsidRDefault="00BE19B7" w14:paraId="18B73793" w14:textId="77777777">
      <w:pPr>
        <w:rPr>
          <w:rFonts w:ascii="Times New Roman" w:hAnsi="Times New Roman" w:cs="Times New Roman"/>
        </w:rPr>
      </w:pPr>
    </w:p>
    <w:p w:rsidRPr="0036025D" w:rsidR="00BE19B7" w:rsidP="00972388" w:rsidRDefault="0036025D" w14:paraId="567800E5" w14:textId="60FC58AF">
      <w:pPr>
        <w:rPr>
          <w:rFonts w:ascii="Times New Roman" w:hAnsi="Times New Roman" w:cs="Times New Roman"/>
          <w:b/>
          <w:bCs/>
        </w:rPr>
      </w:pPr>
      <w:r w:rsidRPr="0036025D">
        <w:rPr>
          <w:rFonts w:ascii="Times New Roman" w:hAnsi="Times New Roman" w:cs="Times New Roman"/>
          <w:b/>
          <w:bCs/>
        </w:rPr>
        <w:t xml:space="preserve">What are the trends in the listing record certification dates for different </w:t>
      </w:r>
      <w:proofErr w:type="spellStart"/>
      <w:r w:rsidRPr="0036025D">
        <w:rPr>
          <w:rFonts w:ascii="Times New Roman" w:hAnsi="Times New Roman" w:cs="Times New Roman"/>
          <w:b/>
          <w:bCs/>
        </w:rPr>
        <w:t>labelers</w:t>
      </w:r>
      <w:proofErr w:type="spellEnd"/>
      <w:r w:rsidRPr="0036025D">
        <w:rPr>
          <w:rFonts w:ascii="Times New Roman" w:hAnsi="Times New Roman" w:cs="Times New Roman"/>
          <w:b/>
          <w:bCs/>
        </w:rPr>
        <w:t xml:space="preserve"> and product types?</w:t>
      </w:r>
    </w:p>
    <w:p w:rsidR="0036025D" w:rsidP="00972388" w:rsidRDefault="0036025D" w14:paraId="3A4A012B" w14:textId="64C40394">
      <w:pPr>
        <w:rPr>
          <w:rFonts w:ascii="Times New Roman" w:hAnsi="Times New Roman" w:cs="Times New Roman"/>
        </w:rPr>
      </w:pPr>
      <w:r w:rsidRPr="0036025D">
        <w:rPr>
          <w:rStyle w:val="Strong"/>
          <w:rFonts w:ascii="Times New Roman" w:hAnsi="Times New Roman" w:cs="Times New Roman"/>
        </w:rPr>
        <w:t>Visualization:</w:t>
      </w:r>
      <w:r w:rsidRPr="0036025D">
        <w:rPr>
          <w:rFonts w:ascii="Times New Roman" w:hAnsi="Times New Roman" w:cs="Times New Roman"/>
        </w:rPr>
        <w:t xml:space="preserve"> Gantt chart displaying the certification dates for each </w:t>
      </w:r>
      <w:proofErr w:type="spellStart"/>
      <w:r w:rsidRPr="0036025D">
        <w:rPr>
          <w:rFonts w:ascii="Times New Roman" w:hAnsi="Times New Roman" w:cs="Times New Roman"/>
        </w:rPr>
        <w:t>labeler</w:t>
      </w:r>
      <w:proofErr w:type="spellEnd"/>
      <w:r w:rsidRPr="0036025D">
        <w:rPr>
          <w:rFonts w:ascii="Times New Roman" w:hAnsi="Times New Roman" w:cs="Times New Roman"/>
        </w:rPr>
        <w:t xml:space="preserve"> and product type over time. Interactive filter to select specific </w:t>
      </w:r>
      <w:proofErr w:type="spellStart"/>
      <w:r w:rsidRPr="0036025D">
        <w:rPr>
          <w:rFonts w:ascii="Times New Roman" w:hAnsi="Times New Roman" w:cs="Times New Roman"/>
        </w:rPr>
        <w:t>labelers</w:t>
      </w:r>
      <w:proofErr w:type="spellEnd"/>
      <w:r w:rsidRPr="0036025D">
        <w:rPr>
          <w:rFonts w:ascii="Times New Roman" w:hAnsi="Times New Roman" w:cs="Times New Roman"/>
        </w:rPr>
        <w:t xml:space="preserve"> or product types.</w:t>
      </w:r>
    </w:p>
    <w:p w:rsidR="0036025D" w:rsidP="00972388" w:rsidRDefault="0036025D" w14:paraId="3B60B083" w14:textId="77777777">
      <w:pPr>
        <w:rPr>
          <w:rFonts w:ascii="Times New Roman" w:hAnsi="Times New Roman" w:cs="Times New Roman"/>
        </w:rPr>
      </w:pPr>
    </w:p>
    <w:p w:rsidRPr="0036025D" w:rsidR="0036025D" w:rsidP="00972388" w:rsidRDefault="0036025D" w14:paraId="17A49C8B" w14:textId="62EEBB78">
      <w:pPr>
        <w:rPr>
          <w:rFonts w:ascii="Times New Roman" w:hAnsi="Times New Roman" w:cs="Times New Roman"/>
          <w:b/>
          <w:bCs/>
        </w:rPr>
      </w:pPr>
      <w:r w:rsidRPr="0036025D">
        <w:rPr>
          <w:rFonts w:ascii="Times New Roman" w:hAnsi="Times New Roman" w:cs="Times New Roman"/>
          <w:b/>
          <w:bCs/>
        </w:rPr>
        <w:t>How do active ingredient strengths and units differ between proprietary and non-proprietary products?</w:t>
      </w:r>
    </w:p>
    <w:p w:rsidR="0036025D" w:rsidP="00972388" w:rsidRDefault="0036025D" w14:paraId="3BC007D0" w14:textId="310C79BF">
      <w:pPr>
        <w:rPr>
          <w:rFonts w:ascii="Times New Roman" w:hAnsi="Times New Roman" w:cs="Times New Roman"/>
        </w:rPr>
      </w:pPr>
      <w:r w:rsidRPr="0036025D">
        <w:rPr>
          <w:rStyle w:val="Strong"/>
          <w:rFonts w:ascii="Times New Roman" w:hAnsi="Times New Roman" w:cs="Times New Roman"/>
        </w:rPr>
        <w:t>Visualization:</w:t>
      </w:r>
      <w:r w:rsidRPr="0036025D">
        <w:rPr>
          <w:rFonts w:ascii="Times New Roman" w:hAnsi="Times New Roman" w:cs="Times New Roman"/>
        </w:rPr>
        <w:t xml:space="preserve"> Split bar chart showing proprietary and non-proprietary products side by side, with active ingredient strengths and units as segments. Interactive filter for </w:t>
      </w:r>
      <w:proofErr w:type="spellStart"/>
      <w:r w:rsidRPr="0036025D">
        <w:rPr>
          <w:rFonts w:ascii="Times New Roman" w:hAnsi="Times New Roman" w:cs="Times New Roman"/>
        </w:rPr>
        <w:t>labeler</w:t>
      </w:r>
      <w:proofErr w:type="spellEnd"/>
      <w:r w:rsidRPr="0036025D">
        <w:rPr>
          <w:rFonts w:ascii="Times New Roman" w:hAnsi="Times New Roman" w:cs="Times New Roman"/>
        </w:rPr>
        <w:t xml:space="preserve"> and product type.</w:t>
      </w:r>
    </w:p>
    <w:p w:rsidR="005E4B2D" w:rsidP="00972388" w:rsidRDefault="005E4B2D" w14:paraId="6568AC12" w14:textId="31B1AF2A">
      <w:pPr>
        <w:rPr>
          <w:rFonts w:ascii="Times New Roman" w:hAnsi="Times New Roman" w:cs="Times New Roman"/>
        </w:rPr>
      </w:pPr>
    </w:p>
    <w:p w:rsidRPr="005E4B2D" w:rsidR="005E4B2D" w:rsidP="00972388" w:rsidRDefault="005E4B2D" w14:paraId="0CF3405A" w14:textId="62245AE3">
      <w:pPr>
        <w:rPr>
          <w:rFonts w:ascii="Times New Roman" w:hAnsi="Times New Roman" w:cs="Times New Roman"/>
          <w:b/>
          <w:bCs/>
          <w:sz w:val="36"/>
          <w:szCs w:val="36"/>
        </w:rPr>
      </w:pPr>
      <w:r w:rsidRPr="005E4B2D">
        <w:rPr>
          <w:rFonts w:ascii="Times New Roman" w:hAnsi="Times New Roman" w:cs="Times New Roman"/>
          <w:b/>
          <w:bCs/>
          <w:sz w:val="36"/>
          <w:szCs w:val="36"/>
        </w:rPr>
        <w:t>Initial Dashboard Idea</w:t>
      </w:r>
    </w:p>
    <w:p w:rsidRPr="00354AF2" w:rsidR="00354AF2" w:rsidP="00354AF2" w:rsidRDefault="00354AF2" w14:paraId="4CDAE070" w14:textId="77777777">
      <w:pPr>
        <w:rPr>
          <w:rFonts w:ascii="Times New Roman" w:hAnsi="Times New Roman" w:cs="Times New Roman"/>
        </w:rPr>
      </w:pPr>
    </w:p>
    <w:p w:rsidRPr="00354AF2" w:rsidR="00354AF2" w:rsidP="00354AF2" w:rsidRDefault="00354AF2" w14:paraId="03E1072D" w14:textId="256E842E">
      <w:pPr>
        <w:rPr>
          <w:rFonts w:ascii="Times New Roman" w:hAnsi="Times New Roman" w:cs="Times New Roman"/>
          <w:i/>
          <w:iCs/>
          <w:sz w:val="30"/>
          <w:szCs w:val="30"/>
        </w:rPr>
      </w:pPr>
      <w:r>
        <w:rPr>
          <w:rFonts w:ascii="Times New Roman" w:hAnsi="Times New Roman" w:cs="Times New Roman"/>
          <w:i/>
          <w:iCs/>
          <w:sz w:val="30"/>
          <w:szCs w:val="30"/>
        </w:rPr>
        <w:t xml:space="preserve">Possible </w:t>
      </w:r>
      <w:r w:rsidRPr="00354AF2">
        <w:rPr>
          <w:rFonts w:ascii="Times New Roman" w:hAnsi="Times New Roman" w:cs="Times New Roman"/>
          <w:i/>
          <w:iCs/>
          <w:sz w:val="30"/>
          <w:szCs w:val="30"/>
        </w:rPr>
        <w:t>Dashboard Layout and Components</w:t>
      </w:r>
    </w:p>
    <w:p w:rsidRPr="00354AF2" w:rsidR="00354AF2" w:rsidP="00354AF2" w:rsidRDefault="00354AF2" w14:paraId="6ADCFEB2" w14:textId="77777777">
      <w:pPr>
        <w:rPr>
          <w:rFonts w:ascii="Times New Roman" w:hAnsi="Times New Roman" w:cs="Times New Roman"/>
        </w:rPr>
      </w:pPr>
    </w:p>
    <w:p w:rsidRPr="00354AF2" w:rsidR="00354AF2" w:rsidP="00354AF2" w:rsidRDefault="00354AF2" w14:paraId="3B23D917" w14:textId="6C7C1D7B">
      <w:pPr>
        <w:rPr>
          <w:rFonts w:ascii="Times New Roman" w:hAnsi="Times New Roman" w:cs="Times New Roman"/>
          <w:b/>
          <w:bCs/>
        </w:rPr>
      </w:pPr>
      <w:r w:rsidRPr="00354AF2">
        <w:rPr>
          <w:rFonts w:ascii="Times New Roman" w:hAnsi="Times New Roman" w:cs="Times New Roman"/>
          <w:b/>
          <w:bCs/>
        </w:rPr>
        <w:t>Title and Overview</w:t>
      </w:r>
    </w:p>
    <w:p w:rsidRPr="00354AF2" w:rsidR="00354AF2" w:rsidP="00354AF2" w:rsidRDefault="00354AF2" w14:paraId="694C2CE2" w14:textId="55A9BBC1">
      <w:pPr>
        <w:rPr>
          <w:rFonts w:ascii="Times New Roman" w:hAnsi="Times New Roman" w:cs="Times New Roman"/>
        </w:rPr>
      </w:pPr>
      <w:r w:rsidRPr="00354AF2">
        <w:rPr>
          <w:rFonts w:ascii="Times New Roman" w:hAnsi="Times New Roman" w:cs="Times New Roman"/>
        </w:rPr>
        <w:t>Title: Pharmaceutical Product Analysis Dashboard</w:t>
      </w:r>
    </w:p>
    <w:p w:rsidRPr="00354AF2" w:rsidR="00354AF2" w:rsidP="00354AF2" w:rsidRDefault="00354AF2" w14:paraId="2A62B8AA" w14:textId="44B7D1C0">
      <w:pPr>
        <w:rPr>
          <w:rFonts w:ascii="Times New Roman" w:hAnsi="Times New Roman" w:cs="Times New Roman"/>
        </w:rPr>
      </w:pPr>
      <w:r w:rsidRPr="00354AF2">
        <w:rPr>
          <w:rFonts w:ascii="Times New Roman" w:hAnsi="Times New Roman" w:cs="Times New Roman"/>
        </w:rPr>
        <w:t>Subtitle</w:t>
      </w:r>
      <w:r>
        <w:rPr>
          <w:rFonts w:ascii="Times New Roman" w:hAnsi="Times New Roman" w:cs="Times New Roman"/>
        </w:rPr>
        <w:t xml:space="preserve">: </w:t>
      </w:r>
      <w:r w:rsidRPr="00354AF2">
        <w:rPr>
          <w:rFonts w:ascii="Times New Roman" w:hAnsi="Times New Roman" w:cs="Times New Roman"/>
        </w:rPr>
        <w:t xml:space="preserve">Interactive dashboard </w:t>
      </w:r>
      <w:proofErr w:type="spellStart"/>
      <w:r w:rsidRPr="00354AF2">
        <w:rPr>
          <w:rFonts w:ascii="Times New Roman" w:hAnsi="Times New Roman" w:cs="Times New Roman"/>
        </w:rPr>
        <w:t>analyzing</w:t>
      </w:r>
      <w:proofErr w:type="spellEnd"/>
      <w:r w:rsidRPr="00354AF2">
        <w:rPr>
          <w:rFonts w:ascii="Times New Roman" w:hAnsi="Times New Roman" w:cs="Times New Roman"/>
        </w:rPr>
        <w:t xml:space="preserve"> various aspects of pharmaceutical products, including marketing categories, routes of administration, pharmacological classes, and more.</w:t>
      </w:r>
    </w:p>
    <w:p w:rsidRPr="00354AF2" w:rsidR="00354AF2" w:rsidP="00354AF2" w:rsidRDefault="00354AF2" w14:paraId="28530E14" w14:textId="77777777">
      <w:pPr>
        <w:rPr>
          <w:rFonts w:ascii="Times New Roman" w:hAnsi="Times New Roman" w:cs="Times New Roman"/>
        </w:rPr>
      </w:pPr>
    </w:p>
    <w:p w:rsidRPr="00354AF2" w:rsidR="00354AF2" w:rsidP="00354AF2" w:rsidRDefault="00354AF2" w14:paraId="154FD136" w14:textId="6E9F9085">
      <w:pPr>
        <w:rPr>
          <w:rFonts w:ascii="Times New Roman" w:hAnsi="Times New Roman" w:cs="Times New Roman"/>
          <w:b/>
          <w:bCs/>
        </w:rPr>
      </w:pPr>
      <w:r w:rsidRPr="00354AF2">
        <w:rPr>
          <w:rFonts w:ascii="Times New Roman" w:hAnsi="Times New Roman" w:cs="Times New Roman"/>
          <w:b/>
          <w:bCs/>
        </w:rPr>
        <w:t>Filter Section</w:t>
      </w:r>
    </w:p>
    <w:p w:rsidRPr="00354AF2" w:rsidR="00354AF2" w:rsidP="00354AF2" w:rsidRDefault="00354AF2" w14:paraId="3219C415" w14:textId="29301DD4">
      <w:pPr>
        <w:rPr>
          <w:rFonts w:ascii="Times New Roman" w:hAnsi="Times New Roman" w:cs="Times New Roman"/>
        </w:rPr>
      </w:pPr>
      <w:r w:rsidRPr="00354AF2">
        <w:rPr>
          <w:rFonts w:ascii="Times New Roman" w:hAnsi="Times New Roman" w:cs="Times New Roman"/>
        </w:rPr>
        <w:t>Global Filters: Interactive filters at the top of the dashboard to allow users to filter data by:</w:t>
      </w:r>
    </w:p>
    <w:p w:rsidR="00354AF2" w:rsidP="00354AF2" w:rsidRDefault="00354AF2" w14:paraId="4882B4EA" w14:textId="77777777">
      <w:pPr>
        <w:rPr>
          <w:rFonts w:ascii="Times New Roman" w:hAnsi="Times New Roman" w:cs="Times New Roman"/>
        </w:rPr>
      </w:pPr>
    </w:p>
    <w:p w:rsidRPr="004A7579" w:rsidR="00354AF2" w:rsidP="00354AF2" w:rsidRDefault="00354AF2" w14:paraId="695C166A" w14:textId="63B59785">
      <w:pPr>
        <w:rPr>
          <w:rFonts w:ascii="Times New Roman" w:hAnsi="Times New Roman" w:cs="Times New Roman"/>
          <w:b/>
          <w:bCs/>
        </w:rPr>
      </w:pPr>
      <w:r w:rsidRPr="004A7579">
        <w:rPr>
          <w:rFonts w:ascii="Times New Roman" w:hAnsi="Times New Roman" w:cs="Times New Roman"/>
          <w:b/>
          <w:bCs/>
        </w:rPr>
        <w:t>Additional Interactive Elements</w:t>
      </w:r>
    </w:p>
    <w:p w:rsidRPr="00354AF2" w:rsidR="00354AF2" w:rsidP="00354AF2" w:rsidRDefault="00354AF2" w14:paraId="597928EE" w14:textId="6E6C88B8">
      <w:pPr>
        <w:rPr>
          <w:rFonts w:ascii="Times New Roman" w:hAnsi="Times New Roman" w:cs="Times New Roman"/>
        </w:rPr>
      </w:pPr>
      <w:r w:rsidRPr="00354AF2">
        <w:rPr>
          <w:rFonts w:ascii="Times New Roman" w:hAnsi="Times New Roman" w:cs="Times New Roman"/>
        </w:rPr>
        <w:t>Dynamic Tooltips: Provide detailed information on hover for each visualization, including product names, strengths, and additional attributes.</w:t>
      </w:r>
    </w:p>
    <w:p w:rsidRPr="00795302" w:rsidR="00633366" w:rsidRDefault="00354AF2" w14:paraId="35B036D8" w14:textId="2277D7CA">
      <w:pPr>
        <w:rPr>
          <w:rFonts w:ascii="Times New Roman" w:hAnsi="Times New Roman" w:cs="Times New Roman"/>
        </w:rPr>
      </w:pPr>
      <w:r w:rsidRPr="00354AF2">
        <w:rPr>
          <w:rFonts w:ascii="Times New Roman" w:hAnsi="Times New Roman" w:cs="Times New Roman"/>
        </w:rPr>
        <w:t>Reset Button:</w:t>
      </w:r>
      <w:r w:rsidR="004A7579">
        <w:rPr>
          <w:rFonts w:ascii="Times New Roman" w:hAnsi="Times New Roman" w:cs="Times New Roman"/>
        </w:rPr>
        <w:t xml:space="preserve"> </w:t>
      </w:r>
      <w:r w:rsidRPr="00354AF2">
        <w:rPr>
          <w:rFonts w:ascii="Times New Roman" w:hAnsi="Times New Roman" w:cs="Times New Roman"/>
        </w:rPr>
        <w:t>Include a button to reset all filters to default settings.</w:t>
      </w:r>
    </w:p>
    <w:sectPr w:rsidRPr="00795302" w:rsidR="0063336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
    <w:nsid w:val="580afd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a0a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D1B1672"/>
    <w:multiLevelType w:val="hybridMultilevel"/>
    <w:tmpl w:val="1026EC44"/>
    <w:lvl w:ilvl="0" w:tplc="78AC02B8">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3">
    <w:abstractNumId w:val="2"/>
  </w:num>
  <w:num w:numId="2">
    <w:abstractNumId w:val="1"/>
  </w:num>
  <w:num w:numId="1" w16cid:durableId="47029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66"/>
    <w:rsid w:val="00354AF2"/>
    <w:rsid w:val="0036025D"/>
    <w:rsid w:val="004A7579"/>
    <w:rsid w:val="004C3CEC"/>
    <w:rsid w:val="005E4B2D"/>
    <w:rsid w:val="00633366"/>
    <w:rsid w:val="00644E42"/>
    <w:rsid w:val="006E36FB"/>
    <w:rsid w:val="00795302"/>
    <w:rsid w:val="0082389B"/>
    <w:rsid w:val="0084586D"/>
    <w:rsid w:val="008F4435"/>
    <w:rsid w:val="00972388"/>
    <w:rsid w:val="00BE19B7"/>
    <w:rsid w:val="00D9084B"/>
    <w:rsid w:val="00DF641D"/>
    <w:rsid w:val="00EB142F"/>
    <w:rsid w:val="00F52B0F"/>
    <w:rsid w:val="0674B74C"/>
    <w:rsid w:val="0DFB5718"/>
    <w:rsid w:val="1ED22A5E"/>
    <w:rsid w:val="2910C02B"/>
    <w:rsid w:val="39C36665"/>
    <w:rsid w:val="3CD911B8"/>
    <w:rsid w:val="3DC76851"/>
    <w:rsid w:val="41223882"/>
    <w:rsid w:val="5B67F23C"/>
    <w:rsid w:val="7FCD2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AFA133"/>
  <w15:chartTrackingRefBased/>
  <w15:docId w15:val="{65B8761B-224B-7444-8392-8A1688AF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3336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36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36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3336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3336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3336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3336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3336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3336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3336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3336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33366"/>
    <w:rPr>
      <w:rFonts w:eastAsiaTheme="majorEastAsia" w:cstheme="majorBidi"/>
      <w:color w:val="272727" w:themeColor="text1" w:themeTint="D8"/>
    </w:rPr>
  </w:style>
  <w:style w:type="paragraph" w:styleId="Title">
    <w:name w:val="Title"/>
    <w:basedOn w:val="Normal"/>
    <w:next w:val="Normal"/>
    <w:link w:val="TitleChar"/>
    <w:uiPriority w:val="10"/>
    <w:qFormat/>
    <w:rsid w:val="0063336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3336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3336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33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366"/>
    <w:pPr>
      <w:spacing w:before="160"/>
      <w:jc w:val="center"/>
    </w:pPr>
    <w:rPr>
      <w:i/>
      <w:iCs/>
      <w:color w:val="404040" w:themeColor="text1" w:themeTint="BF"/>
    </w:rPr>
  </w:style>
  <w:style w:type="character" w:styleId="QuoteChar" w:customStyle="1">
    <w:name w:val="Quote Char"/>
    <w:basedOn w:val="DefaultParagraphFont"/>
    <w:link w:val="Quote"/>
    <w:uiPriority w:val="29"/>
    <w:rsid w:val="00633366"/>
    <w:rPr>
      <w:i/>
      <w:iCs/>
      <w:color w:val="404040" w:themeColor="text1" w:themeTint="BF"/>
    </w:rPr>
  </w:style>
  <w:style w:type="paragraph" w:styleId="ListParagraph">
    <w:name w:val="List Paragraph"/>
    <w:basedOn w:val="Normal"/>
    <w:uiPriority w:val="34"/>
    <w:qFormat/>
    <w:rsid w:val="00633366"/>
    <w:pPr>
      <w:ind w:left="720"/>
      <w:contextualSpacing/>
    </w:pPr>
  </w:style>
  <w:style w:type="character" w:styleId="IntenseEmphasis">
    <w:name w:val="Intense Emphasis"/>
    <w:basedOn w:val="DefaultParagraphFont"/>
    <w:uiPriority w:val="21"/>
    <w:qFormat/>
    <w:rsid w:val="00633366"/>
    <w:rPr>
      <w:i/>
      <w:iCs/>
      <w:color w:val="0F4761" w:themeColor="accent1" w:themeShade="BF"/>
    </w:rPr>
  </w:style>
  <w:style w:type="paragraph" w:styleId="IntenseQuote">
    <w:name w:val="Intense Quote"/>
    <w:basedOn w:val="Normal"/>
    <w:next w:val="Normal"/>
    <w:link w:val="IntenseQuoteChar"/>
    <w:uiPriority w:val="30"/>
    <w:qFormat/>
    <w:rsid w:val="0063336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33366"/>
    <w:rPr>
      <w:i/>
      <w:iCs/>
      <w:color w:val="0F4761" w:themeColor="accent1" w:themeShade="BF"/>
    </w:rPr>
  </w:style>
  <w:style w:type="character" w:styleId="IntenseReference">
    <w:name w:val="Intense Reference"/>
    <w:basedOn w:val="DefaultParagraphFont"/>
    <w:uiPriority w:val="32"/>
    <w:qFormat/>
    <w:rsid w:val="00633366"/>
    <w:rPr>
      <w:b/>
      <w:bCs/>
      <w:smallCaps/>
      <w:color w:val="0F4761" w:themeColor="accent1" w:themeShade="BF"/>
      <w:spacing w:val="5"/>
    </w:rPr>
  </w:style>
  <w:style w:type="character" w:styleId="ui-provider" w:customStyle="1">
    <w:name w:val="ui-provider"/>
    <w:basedOn w:val="DefaultParagraphFont"/>
    <w:rsid w:val="00633366"/>
  </w:style>
  <w:style w:type="character" w:styleId="Hyperlink">
    <w:name w:val="Hyperlink"/>
    <w:basedOn w:val="DefaultParagraphFont"/>
    <w:uiPriority w:val="99"/>
    <w:semiHidden/>
    <w:unhideWhenUsed/>
    <w:rsid w:val="00633366"/>
    <w:rPr>
      <w:color w:val="0000FF"/>
      <w:u w:val="single"/>
    </w:rPr>
  </w:style>
  <w:style w:type="character" w:styleId="Strong">
    <w:name w:val="Strong"/>
    <w:basedOn w:val="DefaultParagraphFont"/>
    <w:uiPriority w:val="22"/>
    <w:qFormat/>
    <w:rsid w:val="006333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763554">
      <w:bodyDiv w:val="1"/>
      <w:marLeft w:val="0"/>
      <w:marRight w:val="0"/>
      <w:marTop w:val="0"/>
      <w:marBottom w:val="0"/>
      <w:divBdr>
        <w:top w:val="none" w:sz="0" w:space="0" w:color="auto"/>
        <w:left w:val="none" w:sz="0" w:space="0" w:color="auto"/>
        <w:bottom w:val="none" w:sz="0" w:space="0" w:color="auto"/>
        <w:right w:val="none" w:sz="0" w:space="0" w:color="auto"/>
      </w:divBdr>
    </w:div>
    <w:div w:id="109139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s://www.fda.gov/drugs/drug-approvals-and-databases/national-drug-code-directory" TargetMode="External" Id="R7ef0ebb4721747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Naik, Gaurav Sandeep (SRH Hochschule Heidelberg Student)</dc:creator>
  <keywords/>
  <dc:description/>
  <lastModifiedBy>Manjalkar, Ruchi Ravindra (SRH Hochschule Heidelberg Student)</lastModifiedBy>
  <revision>12</revision>
  <dcterms:created xsi:type="dcterms:W3CDTF">2024-07-07T22:49:00.0000000Z</dcterms:created>
  <dcterms:modified xsi:type="dcterms:W3CDTF">2024-07-22T04:13:32.4947155Z</dcterms:modified>
</coreProperties>
</file>