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4C0E" w14:textId="7FAAD8AE" w:rsidR="00E561EB" w:rsidRPr="00321D77" w:rsidRDefault="00E561EB" w:rsidP="00321D77">
      <w:pPr>
        <w:spacing w:line="240" w:lineRule="auto"/>
        <w:rPr>
          <w:rFonts w:cstheme="minorHAnsi"/>
          <w:sz w:val="28"/>
          <w:szCs w:val="28"/>
        </w:rPr>
      </w:pPr>
      <w:r w:rsidRPr="00E561EB">
        <w:rPr>
          <w:rFonts w:ascii="Segoe UI Emoji" w:hAnsi="Segoe UI Emoji" w:cs="Segoe UI Emoji"/>
          <w:sz w:val="96"/>
          <w:szCs w:val="96"/>
        </w:rPr>
        <w:t>🏠</w:t>
      </w:r>
      <w:r w:rsidR="00321D77" w:rsidRPr="00321D77">
        <w:rPr>
          <w:rFonts w:cstheme="minorHAnsi"/>
          <w:b/>
          <w:bCs/>
          <w:sz w:val="28"/>
          <w:szCs w:val="28"/>
        </w:rPr>
        <w:t xml:space="preserve"> </w:t>
      </w:r>
      <w:r w:rsidR="00321D77" w:rsidRPr="00321D77">
        <w:rPr>
          <w:rFonts w:cstheme="minorHAnsi"/>
          <w:b/>
          <w:bCs/>
          <w:sz w:val="44"/>
          <w:szCs w:val="44"/>
        </w:rPr>
        <w:t>Nashville Housing Data Cleaning</w:t>
      </w:r>
    </w:p>
    <w:p w14:paraId="74098F59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sz w:val="24"/>
          <w:szCs w:val="24"/>
        </w:rPr>
        <w:t>A structured SQL project for cleaning, transforming, and analyzing raw housing data using MySQL.</w:t>
      </w:r>
    </w:p>
    <w:p w14:paraId="35D5F22D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Tool Used:</w:t>
      </w:r>
      <w:r w:rsidRPr="00321D77">
        <w:rPr>
          <w:rFonts w:cstheme="minorHAnsi"/>
          <w:sz w:val="24"/>
          <w:szCs w:val="24"/>
        </w:rPr>
        <w:t xml:space="preserve"> MySQL</w:t>
      </w:r>
    </w:p>
    <w:p w14:paraId="6BB86EEE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Dataset:</w:t>
      </w:r>
      <w:r w:rsidRPr="00321D77">
        <w:rPr>
          <w:rFonts w:cstheme="minorHAnsi"/>
          <w:sz w:val="24"/>
          <w:szCs w:val="24"/>
        </w:rPr>
        <w:t xml:space="preserve"> Nashville Housing Records</w:t>
      </w:r>
    </w:p>
    <w:p w14:paraId="7EEFE6BB" w14:textId="308B96D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Output:</w:t>
      </w:r>
      <w:r w:rsidRPr="00321D77">
        <w:rPr>
          <w:rFonts w:cstheme="minorHAnsi"/>
          <w:sz w:val="24"/>
          <w:szCs w:val="24"/>
        </w:rPr>
        <w:t xml:space="preserve"> Clean, analysis-ready dataset</w:t>
      </w:r>
      <w:r w:rsidR="00321D77" w:rsidRPr="00321D77">
        <w:rPr>
          <w:rFonts w:cstheme="minorHAnsi"/>
          <w:sz w:val="24"/>
          <w:szCs w:val="24"/>
        </w:rPr>
        <w:pict w14:anchorId="099076FC">
          <v:rect id="_x0000_i1086" style="width:0;height:1.5pt" o:hralign="center" o:hrstd="t" o:hr="t" fillcolor="#a0a0a0" stroked="f"/>
        </w:pict>
      </w:r>
    </w:p>
    <w:p w14:paraId="5473A24C" w14:textId="77777777" w:rsidR="00E561EB" w:rsidRPr="00321D77" w:rsidRDefault="00E561EB" w:rsidP="00E561E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Project Overview</w:t>
      </w:r>
    </w:p>
    <w:p w14:paraId="180AE0B1" w14:textId="70B8770E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sz w:val="24"/>
          <w:szCs w:val="24"/>
        </w:rPr>
        <w:t>This project demonstrates end-to-end data cleaning and transformation of a raw Nashville housing dataset. The goal was to prepare a messy, real-world dataset for reliable analysis and visualization by applying a series of SQL operations in MySQL.</w:t>
      </w:r>
      <w:r w:rsidR="00321D77" w:rsidRPr="00321D77">
        <w:rPr>
          <w:rFonts w:cstheme="minorHAnsi"/>
          <w:sz w:val="24"/>
          <w:szCs w:val="24"/>
        </w:rPr>
        <w:t xml:space="preserve"> </w:t>
      </w:r>
      <w:r w:rsidR="00321D77" w:rsidRPr="00321D77">
        <w:rPr>
          <w:rFonts w:cstheme="minorHAnsi"/>
          <w:sz w:val="24"/>
          <w:szCs w:val="24"/>
        </w:rPr>
        <w:pict w14:anchorId="72E624C1">
          <v:rect id="_x0000_i1093" style="width:0;height:1.5pt" o:hralign="center" o:hrstd="t" o:hr="t" fillcolor="#a0a0a0" stroked="f"/>
        </w:pict>
      </w:r>
    </w:p>
    <w:p w14:paraId="745AAEC1" w14:textId="77777777" w:rsidR="00E561EB" w:rsidRPr="00321D77" w:rsidRDefault="00E561EB" w:rsidP="00E561E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Steps Performed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781"/>
        <w:gridCol w:w="2601"/>
        <w:gridCol w:w="8004"/>
      </w:tblGrid>
      <w:tr w:rsidR="00E561EB" w:rsidRPr="00321D77" w14:paraId="73034E43" w14:textId="77777777" w:rsidTr="00321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55EF14C1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Step</w:t>
            </w:r>
          </w:p>
        </w:tc>
        <w:tc>
          <w:tcPr>
            <w:tcW w:w="2601" w:type="dxa"/>
            <w:vAlign w:val="center"/>
            <w:hideMark/>
          </w:tcPr>
          <w:p w14:paraId="4FFC06A8" w14:textId="77777777" w:rsidR="00E561EB" w:rsidRPr="00321D77" w:rsidRDefault="00E561EB" w:rsidP="00321D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Operation</w:t>
            </w:r>
          </w:p>
        </w:tc>
        <w:tc>
          <w:tcPr>
            <w:tcW w:w="8004" w:type="dxa"/>
            <w:vAlign w:val="center"/>
            <w:hideMark/>
          </w:tcPr>
          <w:p w14:paraId="12982D02" w14:textId="77777777" w:rsidR="00E561EB" w:rsidRPr="00321D77" w:rsidRDefault="00E561EB" w:rsidP="00321D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E561EB" w:rsidRPr="00321D77" w14:paraId="37B93A47" w14:textId="77777777" w:rsidTr="00321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60DE4471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601" w:type="dxa"/>
            <w:vAlign w:val="center"/>
            <w:hideMark/>
          </w:tcPr>
          <w:p w14:paraId="49F496AA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Data Exploration</w:t>
            </w:r>
          </w:p>
        </w:tc>
        <w:tc>
          <w:tcPr>
            <w:tcW w:w="8004" w:type="dxa"/>
            <w:vAlign w:val="center"/>
            <w:hideMark/>
          </w:tcPr>
          <w:p w14:paraId="4744DC03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Inspected row count, distinct land use types, and raw data samples.</w:t>
            </w:r>
          </w:p>
        </w:tc>
      </w:tr>
      <w:tr w:rsidR="00E561EB" w:rsidRPr="00321D77" w14:paraId="0082AFA6" w14:textId="77777777" w:rsidTr="00321D77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57FD91CE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601" w:type="dxa"/>
            <w:vAlign w:val="center"/>
            <w:hideMark/>
          </w:tcPr>
          <w:p w14:paraId="35CF67C6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Standardize Date Format</w:t>
            </w:r>
          </w:p>
        </w:tc>
        <w:tc>
          <w:tcPr>
            <w:tcW w:w="8004" w:type="dxa"/>
            <w:vAlign w:val="center"/>
            <w:hideMark/>
          </w:tcPr>
          <w:p w14:paraId="70CCEBE5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Converted SalesDate (string) to a proper DATE column using STR_TO_DATE().</w:t>
            </w:r>
          </w:p>
        </w:tc>
      </w:tr>
      <w:tr w:rsidR="00E561EB" w:rsidRPr="00321D77" w14:paraId="19DC16EE" w14:textId="77777777" w:rsidTr="00321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309925BC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601" w:type="dxa"/>
            <w:vAlign w:val="center"/>
            <w:hideMark/>
          </w:tcPr>
          <w:p w14:paraId="7E495A23" w14:textId="39082FB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Handle</w:t>
            </w:r>
            <w:r w:rsidR="00321D77">
              <w:rPr>
                <w:rFonts w:cstheme="minorHAnsi"/>
                <w:sz w:val="24"/>
                <w:szCs w:val="24"/>
              </w:rPr>
              <w:t xml:space="preserve"> </w:t>
            </w:r>
            <w:r w:rsidRPr="00321D77">
              <w:rPr>
                <w:rFonts w:cstheme="minorHAnsi"/>
                <w:sz w:val="24"/>
                <w:szCs w:val="24"/>
              </w:rPr>
              <w:t>Missing Addresses</w:t>
            </w:r>
          </w:p>
        </w:tc>
        <w:tc>
          <w:tcPr>
            <w:tcW w:w="8004" w:type="dxa"/>
            <w:vAlign w:val="center"/>
            <w:hideMark/>
          </w:tcPr>
          <w:p w14:paraId="5F13E8F0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Filled NULL PropertyAddress values by self-joining on matching ParcelID.</w:t>
            </w:r>
          </w:p>
        </w:tc>
      </w:tr>
      <w:tr w:rsidR="00E561EB" w:rsidRPr="00321D77" w14:paraId="5DDF0014" w14:textId="77777777" w:rsidTr="00321D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2B6876D6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601" w:type="dxa"/>
            <w:vAlign w:val="center"/>
            <w:hideMark/>
          </w:tcPr>
          <w:p w14:paraId="61A3C96E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Split Property Address</w:t>
            </w:r>
          </w:p>
        </w:tc>
        <w:tc>
          <w:tcPr>
            <w:tcW w:w="8004" w:type="dxa"/>
            <w:vAlign w:val="center"/>
            <w:hideMark/>
          </w:tcPr>
          <w:p w14:paraId="63736B0F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Extracted street address and city into separate columns using SUBSTRING_INDEX().</w:t>
            </w:r>
          </w:p>
        </w:tc>
      </w:tr>
      <w:tr w:rsidR="00E561EB" w:rsidRPr="00321D77" w14:paraId="48DA477D" w14:textId="77777777" w:rsidTr="00321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4F12F31B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601" w:type="dxa"/>
            <w:vAlign w:val="center"/>
            <w:hideMark/>
          </w:tcPr>
          <w:p w14:paraId="2505259B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Split Owner Address</w:t>
            </w:r>
          </w:p>
        </w:tc>
        <w:tc>
          <w:tcPr>
            <w:tcW w:w="8004" w:type="dxa"/>
            <w:vAlign w:val="center"/>
            <w:hideMark/>
          </w:tcPr>
          <w:p w14:paraId="51807A22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Parsed OwnerAddress into three columns: Owner_Address, Owner_City, Owner_State.</w:t>
            </w:r>
          </w:p>
        </w:tc>
      </w:tr>
      <w:tr w:rsidR="00E561EB" w:rsidRPr="00321D77" w14:paraId="463D95E2" w14:textId="77777777" w:rsidTr="00321D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78F557C7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601" w:type="dxa"/>
            <w:vAlign w:val="center"/>
            <w:hideMark/>
          </w:tcPr>
          <w:p w14:paraId="77357788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Normalize Categorical Values</w:t>
            </w:r>
          </w:p>
        </w:tc>
        <w:tc>
          <w:tcPr>
            <w:tcW w:w="8004" w:type="dxa"/>
            <w:vAlign w:val="center"/>
            <w:hideMark/>
          </w:tcPr>
          <w:p w14:paraId="5937A18D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Standardized SoldAsVacant from Y/N flags to readable Yes/No using a CASE statement.</w:t>
            </w:r>
          </w:p>
        </w:tc>
      </w:tr>
      <w:tr w:rsidR="00E561EB" w:rsidRPr="00321D77" w14:paraId="0BE098A0" w14:textId="77777777" w:rsidTr="00321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43ABDC03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601" w:type="dxa"/>
            <w:vAlign w:val="center"/>
            <w:hideMark/>
          </w:tcPr>
          <w:p w14:paraId="332441EC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Remove Duplicates</w:t>
            </w:r>
          </w:p>
        </w:tc>
        <w:tc>
          <w:tcPr>
            <w:tcW w:w="8004" w:type="dxa"/>
            <w:vAlign w:val="center"/>
            <w:hideMark/>
          </w:tcPr>
          <w:p w14:paraId="1101C49E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Used ROW_NUMBER() window function to identify and delete duplicate records.</w:t>
            </w:r>
          </w:p>
        </w:tc>
      </w:tr>
      <w:tr w:rsidR="00E561EB" w:rsidRPr="00321D77" w14:paraId="05FE0A2D" w14:textId="77777777" w:rsidTr="00321D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424BE095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601" w:type="dxa"/>
            <w:vAlign w:val="center"/>
            <w:hideMark/>
          </w:tcPr>
          <w:p w14:paraId="73F37F47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Data Type Conversion</w:t>
            </w:r>
          </w:p>
        </w:tc>
        <w:tc>
          <w:tcPr>
            <w:tcW w:w="8004" w:type="dxa"/>
            <w:vAlign w:val="center"/>
            <w:hideMark/>
          </w:tcPr>
          <w:p w14:paraId="5F66CE1D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Converted SalesPrice to INT and Acreage to DECIMAL(10,2) after cleaning non-numeric values.</w:t>
            </w:r>
          </w:p>
        </w:tc>
      </w:tr>
      <w:tr w:rsidR="00E561EB" w:rsidRPr="00321D77" w14:paraId="152ED5CD" w14:textId="77777777" w:rsidTr="00321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7DD91971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601" w:type="dxa"/>
            <w:vAlign w:val="center"/>
            <w:hideMark/>
          </w:tcPr>
          <w:p w14:paraId="0CB1EDA1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Drop Unused Columns</w:t>
            </w:r>
          </w:p>
        </w:tc>
        <w:tc>
          <w:tcPr>
            <w:tcW w:w="8004" w:type="dxa"/>
            <w:vAlign w:val="center"/>
            <w:hideMark/>
          </w:tcPr>
          <w:p w14:paraId="20F5EA6B" w14:textId="77777777" w:rsidR="00E561EB" w:rsidRPr="00321D77" w:rsidRDefault="00E561EB" w:rsidP="00321D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Removed original raw columns (PropertyAddress, SalesDate, OwnerAddress) after extraction.</w:t>
            </w:r>
          </w:p>
        </w:tc>
      </w:tr>
      <w:tr w:rsidR="00E561EB" w:rsidRPr="00321D77" w14:paraId="245AD6DB" w14:textId="77777777" w:rsidTr="00321D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  <w:hideMark/>
          </w:tcPr>
          <w:p w14:paraId="40CCE586" w14:textId="77777777" w:rsidR="00E561EB" w:rsidRPr="00321D77" w:rsidRDefault="00E561EB" w:rsidP="00321D77">
            <w:pPr>
              <w:spacing w:after="16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10–12</w:t>
            </w:r>
          </w:p>
        </w:tc>
        <w:tc>
          <w:tcPr>
            <w:tcW w:w="2601" w:type="dxa"/>
            <w:vAlign w:val="center"/>
            <w:hideMark/>
          </w:tcPr>
          <w:p w14:paraId="0F8E2D89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Analysis &amp; View Creation</w:t>
            </w:r>
          </w:p>
        </w:tc>
        <w:tc>
          <w:tcPr>
            <w:tcW w:w="8004" w:type="dxa"/>
            <w:vAlign w:val="center"/>
            <w:hideMark/>
          </w:tcPr>
          <w:p w14:paraId="5C758ACE" w14:textId="77777777" w:rsidR="00E561EB" w:rsidRPr="00321D77" w:rsidRDefault="00E561EB" w:rsidP="00321D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21D77">
              <w:rPr>
                <w:rFonts w:cstheme="minorHAnsi"/>
                <w:sz w:val="24"/>
                <w:szCs w:val="24"/>
              </w:rPr>
              <w:t>Ran analytical queries (avg price by city, sales by year, vacancy distribution) and created a clean view.</w:t>
            </w:r>
          </w:p>
        </w:tc>
      </w:tr>
    </w:tbl>
    <w:p w14:paraId="4BF1571D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sz w:val="24"/>
          <w:szCs w:val="24"/>
        </w:rPr>
        <w:pict w14:anchorId="6A25194C">
          <v:rect id="_x0000_i1057" style="width:0;height:1.5pt" o:hralign="center" o:hrstd="t" o:hr="t" fillcolor="#a0a0a0" stroked="f"/>
        </w:pict>
      </w:r>
    </w:p>
    <w:p w14:paraId="04A7DF49" w14:textId="77777777" w:rsidR="00E561EB" w:rsidRPr="00321D77" w:rsidRDefault="00E561EB" w:rsidP="00E561E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Key SQL Techniques Used</w:t>
      </w:r>
    </w:p>
    <w:p w14:paraId="372DAEA4" w14:textId="77777777" w:rsidR="00E561EB" w:rsidRPr="00321D77" w:rsidRDefault="00E561EB" w:rsidP="00E561EB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Self JOIN</w:t>
      </w:r>
      <w:r w:rsidRPr="00321D77">
        <w:rPr>
          <w:rFonts w:cstheme="minorHAnsi"/>
          <w:sz w:val="24"/>
          <w:szCs w:val="24"/>
        </w:rPr>
        <w:t xml:space="preserve"> — To fill missing property addresses from matching parcel records</w:t>
      </w:r>
    </w:p>
    <w:p w14:paraId="6E91891D" w14:textId="77777777" w:rsidR="00E561EB" w:rsidRPr="00321D77" w:rsidRDefault="00E561EB" w:rsidP="00E561EB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STR_TO_DATE()</w:t>
      </w:r>
      <w:r w:rsidRPr="00321D77">
        <w:rPr>
          <w:rFonts w:cstheme="minorHAnsi"/>
          <w:sz w:val="24"/>
          <w:szCs w:val="24"/>
        </w:rPr>
        <w:t xml:space="preserve"> — For date format standardization</w:t>
      </w:r>
    </w:p>
    <w:p w14:paraId="60461EEF" w14:textId="77777777" w:rsidR="00E561EB" w:rsidRPr="00321D77" w:rsidRDefault="00E561EB" w:rsidP="00E561EB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SUBSTRING_INDEX()</w:t>
      </w:r>
      <w:r w:rsidRPr="00321D77">
        <w:rPr>
          <w:rFonts w:cstheme="minorHAnsi"/>
          <w:sz w:val="24"/>
          <w:szCs w:val="24"/>
        </w:rPr>
        <w:t xml:space="preserve"> — For splitting delimited address strings into structured columns</w:t>
      </w:r>
    </w:p>
    <w:p w14:paraId="7D1DAB56" w14:textId="77777777" w:rsidR="00E561EB" w:rsidRPr="00321D77" w:rsidRDefault="00E561EB" w:rsidP="00E561EB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lastRenderedPageBreak/>
        <w:t>CASE Statement</w:t>
      </w:r>
      <w:r w:rsidRPr="00321D77">
        <w:rPr>
          <w:rFonts w:cstheme="minorHAnsi"/>
          <w:sz w:val="24"/>
          <w:szCs w:val="24"/>
        </w:rPr>
        <w:t xml:space="preserve"> — For categorical value normalization</w:t>
      </w:r>
    </w:p>
    <w:p w14:paraId="7642ED63" w14:textId="77777777" w:rsidR="00E561EB" w:rsidRPr="00321D77" w:rsidRDefault="00E561EB" w:rsidP="00E561EB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ROW_NUMBER() + Window Function</w:t>
      </w:r>
      <w:r w:rsidRPr="00321D77">
        <w:rPr>
          <w:rFonts w:cstheme="minorHAnsi"/>
          <w:sz w:val="24"/>
          <w:szCs w:val="24"/>
        </w:rPr>
        <w:t xml:space="preserve"> — For duplicate detection and removal</w:t>
      </w:r>
    </w:p>
    <w:p w14:paraId="0099E595" w14:textId="77777777" w:rsidR="00E561EB" w:rsidRPr="00321D77" w:rsidRDefault="00E561EB" w:rsidP="00E561EB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ALTER TABLE / MODIFY</w:t>
      </w:r>
      <w:r w:rsidRPr="00321D77">
        <w:rPr>
          <w:rFonts w:cstheme="minorHAnsi"/>
          <w:sz w:val="24"/>
          <w:szCs w:val="24"/>
        </w:rPr>
        <w:t xml:space="preserve"> — For schema changes and data type corrections</w:t>
      </w:r>
    </w:p>
    <w:p w14:paraId="19270281" w14:textId="6E8D5C82" w:rsidR="00E561EB" w:rsidRPr="00321D77" w:rsidRDefault="00321D77" w:rsidP="00E561EB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2DD77" wp14:editId="1C05B359">
                <wp:simplePos x="0" y="0"/>
                <wp:positionH relativeFrom="margin">
                  <wp:posOffset>19050</wp:posOffset>
                </wp:positionH>
                <wp:positionV relativeFrom="paragraph">
                  <wp:posOffset>325755</wp:posOffset>
                </wp:positionV>
                <wp:extent cx="523875" cy="9525"/>
                <wp:effectExtent l="0" t="0" r="28575" b="28575"/>
                <wp:wrapNone/>
                <wp:docPr id="16840083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8366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25.65pt" to="42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E561EB" w:rsidRPr="00321D77">
        <w:rPr>
          <w:rFonts w:cstheme="minorHAnsi"/>
          <w:b/>
          <w:bCs/>
          <w:sz w:val="24"/>
          <w:szCs w:val="24"/>
        </w:rPr>
        <w:t>CREATE VIEW</w:t>
      </w:r>
      <w:r w:rsidR="00E561EB" w:rsidRPr="00321D77">
        <w:rPr>
          <w:rFonts w:cstheme="minorHAnsi"/>
          <w:sz w:val="24"/>
          <w:szCs w:val="24"/>
        </w:rPr>
        <w:t xml:space="preserve"> — To expose the final cleaned da</w:t>
      </w:r>
      <w:r>
        <w:rPr>
          <w:rFonts w:cstheme="minorHAnsi"/>
          <w:sz w:val="24"/>
          <w:szCs w:val="24"/>
        </w:rPr>
        <w:t>ta</w:t>
      </w:r>
      <w:r w:rsidRPr="00321D77">
        <w:rPr>
          <w:rFonts w:cstheme="minorHAnsi"/>
          <w:sz w:val="24"/>
          <w:szCs w:val="24"/>
        </w:rPr>
        <w:pict w14:anchorId="78E927B8">
          <v:rect id="_x0000_i1095" style="width:0;height:1.5pt" o:hralign="center" o:hrstd="t" o:hr="t" fillcolor="#a0a0a0" stroked="f"/>
        </w:pict>
      </w:r>
    </w:p>
    <w:p w14:paraId="0897DAE2" w14:textId="77777777" w:rsidR="00E561EB" w:rsidRPr="00321D77" w:rsidRDefault="00E561EB" w:rsidP="00E561E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Analytical Insights Produced</w:t>
      </w:r>
    </w:p>
    <w:p w14:paraId="44B4BAEC" w14:textId="77777777" w:rsidR="00E561EB" w:rsidRPr="00321D77" w:rsidRDefault="00E561EB" w:rsidP="00E561EB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Emoji" w:hAnsi="Segoe UI Emoji" w:cs="Segoe UI Emoji"/>
          <w:sz w:val="24"/>
          <w:szCs w:val="24"/>
        </w:rPr>
        <w:t>📍</w:t>
      </w:r>
      <w:r w:rsidRPr="00321D77">
        <w:rPr>
          <w:rFonts w:cstheme="minorHAnsi"/>
          <w:sz w:val="24"/>
          <w:szCs w:val="24"/>
        </w:rPr>
        <w:t xml:space="preserve"> </w:t>
      </w:r>
      <w:r w:rsidRPr="00321D77">
        <w:rPr>
          <w:rFonts w:cstheme="minorHAnsi"/>
          <w:b/>
          <w:bCs/>
          <w:sz w:val="24"/>
          <w:szCs w:val="24"/>
        </w:rPr>
        <w:t>Average Sale Price by City</w:t>
      </w:r>
      <w:r w:rsidRPr="00321D77">
        <w:rPr>
          <w:rFonts w:cstheme="minorHAnsi"/>
          <w:sz w:val="24"/>
          <w:szCs w:val="24"/>
        </w:rPr>
        <w:t xml:space="preserve"> — Ranked cities by mean property value</w:t>
      </w:r>
    </w:p>
    <w:p w14:paraId="6473D55F" w14:textId="77777777" w:rsidR="00E561EB" w:rsidRPr="00321D77" w:rsidRDefault="00E561EB" w:rsidP="00E561EB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Emoji" w:hAnsi="Segoe UI Emoji" w:cs="Segoe UI Emoji"/>
          <w:sz w:val="24"/>
          <w:szCs w:val="24"/>
        </w:rPr>
        <w:t>📅</w:t>
      </w:r>
      <w:r w:rsidRPr="00321D77">
        <w:rPr>
          <w:rFonts w:cstheme="minorHAnsi"/>
          <w:sz w:val="24"/>
          <w:szCs w:val="24"/>
        </w:rPr>
        <w:t xml:space="preserve"> </w:t>
      </w:r>
      <w:r w:rsidRPr="00321D77">
        <w:rPr>
          <w:rFonts w:cstheme="minorHAnsi"/>
          <w:b/>
          <w:bCs/>
          <w:sz w:val="24"/>
          <w:szCs w:val="24"/>
        </w:rPr>
        <w:t>Total Sales by Year</w:t>
      </w:r>
      <w:r w:rsidRPr="00321D77">
        <w:rPr>
          <w:rFonts w:cstheme="minorHAnsi"/>
          <w:sz w:val="24"/>
          <w:szCs w:val="24"/>
        </w:rPr>
        <w:t xml:space="preserve"> — Tracked transaction volume trends over time</w:t>
      </w:r>
    </w:p>
    <w:p w14:paraId="4ACD99BE" w14:textId="77777777" w:rsidR="00E561EB" w:rsidRPr="00321D77" w:rsidRDefault="00E561EB" w:rsidP="00E561EB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Emoji" w:hAnsi="Segoe UI Emoji" w:cs="Segoe UI Emoji"/>
          <w:sz w:val="24"/>
          <w:szCs w:val="24"/>
        </w:rPr>
        <w:t>🏚️</w:t>
      </w:r>
      <w:r w:rsidRPr="00321D77">
        <w:rPr>
          <w:rFonts w:cstheme="minorHAnsi"/>
          <w:sz w:val="24"/>
          <w:szCs w:val="24"/>
        </w:rPr>
        <w:t xml:space="preserve"> </w:t>
      </w:r>
      <w:r w:rsidRPr="00321D77">
        <w:rPr>
          <w:rFonts w:cstheme="minorHAnsi"/>
          <w:b/>
          <w:bCs/>
          <w:sz w:val="24"/>
          <w:szCs w:val="24"/>
        </w:rPr>
        <w:t>Vacant vs. Non-Vacant Sales</w:t>
      </w:r>
      <w:r w:rsidRPr="00321D77">
        <w:rPr>
          <w:rFonts w:cstheme="minorHAnsi"/>
          <w:sz w:val="24"/>
          <w:szCs w:val="24"/>
        </w:rPr>
        <w:t xml:space="preserve"> — Distribution of properties sold as vacant</w:t>
      </w:r>
    </w:p>
    <w:p w14:paraId="4C8FEE02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sz w:val="24"/>
          <w:szCs w:val="24"/>
        </w:rPr>
        <w:pict w14:anchorId="6FA0BFA7">
          <v:rect id="_x0000_i1059" style="width:0;height:1.5pt" o:hralign="center" o:hrstd="t" o:hr="t" fillcolor="#a0a0a0" stroked="f"/>
        </w:pict>
      </w:r>
    </w:p>
    <w:p w14:paraId="5270AD6D" w14:textId="2D772696" w:rsidR="00E561EB" w:rsidRPr="00321D77" w:rsidRDefault="00E561EB" w:rsidP="00321D77">
      <w:pPr>
        <w:tabs>
          <w:tab w:val="left" w:pos="1560"/>
        </w:tabs>
        <w:spacing w:line="240" w:lineRule="auto"/>
        <w:jc w:val="left"/>
        <w:rPr>
          <w:rFonts w:cstheme="minorHAnsi"/>
          <w:b/>
          <w:bCs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Project</w:t>
      </w:r>
      <w:r w:rsidR="00321D77" w:rsidRPr="00321D77">
        <w:rPr>
          <w:rFonts w:cstheme="minorHAnsi"/>
          <w:b/>
          <w:bCs/>
          <w:sz w:val="24"/>
          <w:szCs w:val="24"/>
        </w:rPr>
        <w:t xml:space="preserve"> </w:t>
      </w:r>
      <w:r w:rsidRPr="00321D77">
        <w:rPr>
          <w:rFonts w:cstheme="minorHAnsi"/>
          <w:b/>
          <w:bCs/>
          <w:sz w:val="24"/>
          <w:szCs w:val="24"/>
        </w:rPr>
        <w:t>Summary</w:t>
      </w:r>
    </w:p>
    <w:p w14:paraId="47BA1B8B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Symbol" w:hAnsi="Segoe UI Symbol" w:cs="Segoe UI Symbol"/>
          <w:sz w:val="24"/>
          <w:szCs w:val="24"/>
        </w:rPr>
        <w:t>✔</w:t>
      </w:r>
      <w:r w:rsidRPr="00321D77">
        <w:rPr>
          <w:rFonts w:cstheme="minorHAnsi"/>
          <w:sz w:val="24"/>
          <w:szCs w:val="24"/>
        </w:rPr>
        <w:t xml:space="preserve"> Cleaned missing property addresses</w:t>
      </w:r>
    </w:p>
    <w:p w14:paraId="49BF8162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Symbol" w:hAnsi="Segoe UI Symbol" w:cs="Segoe UI Symbol"/>
          <w:sz w:val="24"/>
          <w:szCs w:val="24"/>
        </w:rPr>
        <w:t>✔</w:t>
      </w:r>
      <w:r w:rsidRPr="00321D77">
        <w:rPr>
          <w:rFonts w:cstheme="minorHAnsi"/>
          <w:sz w:val="24"/>
          <w:szCs w:val="24"/>
        </w:rPr>
        <w:t xml:space="preserve"> Standardized date format</w:t>
      </w:r>
    </w:p>
    <w:p w14:paraId="52D356EE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Symbol" w:hAnsi="Segoe UI Symbol" w:cs="Segoe UI Symbol"/>
          <w:sz w:val="24"/>
          <w:szCs w:val="24"/>
        </w:rPr>
        <w:t>✔</w:t>
      </w:r>
      <w:r w:rsidRPr="00321D77">
        <w:rPr>
          <w:rFonts w:cstheme="minorHAnsi"/>
          <w:sz w:val="24"/>
          <w:szCs w:val="24"/>
        </w:rPr>
        <w:t xml:space="preserve"> Split address columns into structured format</w:t>
      </w:r>
    </w:p>
    <w:p w14:paraId="10BAC97F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Symbol" w:hAnsi="Segoe UI Symbol" w:cs="Segoe UI Symbol"/>
          <w:sz w:val="24"/>
          <w:szCs w:val="24"/>
        </w:rPr>
        <w:t>✔</w:t>
      </w:r>
      <w:r w:rsidRPr="00321D77">
        <w:rPr>
          <w:rFonts w:cstheme="minorHAnsi"/>
          <w:sz w:val="24"/>
          <w:szCs w:val="24"/>
        </w:rPr>
        <w:t xml:space="preserve"> Normalized categorical values (Y/N → Yes/No)</w:t>
      </w:r>
    </w:p>
    <w:p w14:paraId="68D0C93A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Symbol" w:hAnsi="Segoe UI Symbol" w:cs="Segoe UI Symbol"/>
          <w:sz w:val="24"/>
          <w:szCs w:val="24"/>
        </w:rPr>
        <w:t>✔</w:t>
      </w:r>
      <w:r w:rsidRPr="00321D77">
        <w:rPr>
          <w:rFonts w:cstheme="minorHAnsi"/>
          <w:sz w:val="24"/>
          <w:szCs w:val="24"/>
        </w:rPr>
        <w:t xml:space="preserve"> Removed duplicate records using window functions</w:t>
      </w:r>
    </w:p>
    <w:p w14:paraId="2CC4A9D6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ascii="Segoe UI Symbol" w:hAnsi="Segoe UI Symbol" w:cs="Segoe UI Symbol"/>
          <w:sz w:val="24"/>
          <w:szCs w:val="24"/>
        </w:rPr>
        <w:t>✔</w:t>
      </w:r>
      <w:r w:rsidRPr="00321D77">
        <w:rPr>
          <w:rFonts w:cstheme="minorHAnsi"/>
          <w:sz w:val="24"/>
          <w:szCs w:val="24"/>
        </w:rPr>
        <w:t xml:space="preserve"> Converted data types for better performance</w:t>
      </w:r>
    </w:p>
    <w:p w14:paraId="0FB44293" w14:textId="77777777" w:rsidR="00E561EB" w:rsidRPr="00321D77" w:rsidRDefault="00E561EB" w:rsidP="00E561EB">
      <w:pPr>
        <w:spacing w:line="240" w:lineRule="auto"/>
        <w:jc w:val="both"/>
        <w:rPr>
          <w:rFonts w:cstheme="minorHAnsi"/>
          <w:sz w:val="24"/>
          <w:szCs w:val="24"/>
        </w:rPr>
      </w:pPr>
      <w:r w:rsidRPr="00321D77">
        <w:rPr>
          <w:rFonts w:cstheme="minorHAnsi"/>
          <w:b/>
          <w:bCs/>
          <w:sz w:val="24"/>
          <w:szCs w:val="24"/>
        </w:rPr>
        <w:t>Final Result:</w:t>
      </w:r>
      <w:r w:rsidRPr="00321D77">
        <w:rPr>
          <w:rFonts w:cstheme="minorHAnsi"/>
          <w:sz w:val="24"/>
          <w:szCs w:val="24"/>
        </w:rPr>
        <w:t xml:space="preserve"> A clean, structured dataset ready for analysis or visualization.</w:t>
      </w:r>
    </w:p>
    <w:p w14:paraId="358AD07E" w14:textId="77777777" w:rsidR="00317497" w:rsidRPr="00321D77" w:rsidRDefault="00317497" w:rsidP="00E561EB">
      <w:pPr>
        <w:spacing w:line="240" w:lineRule="auto"/>
        <w:jc w:val="both"/>
        <w:rPr>
          <w:rFonts w:cstheme="minorHAnsi"/>
          <w:sz w:val="24"/>
          <w:szCs w:val="24"/>
        </w:rPr>
      </w:pPr>
    </w:p>
    <w:sectPr w:rsidR="00317497" w:rsidRPr="00321D77" w:rsidSect="00E561EB">
      <w:pgSz w:w="11906" w:h="16838"/>
      <w:pgMar w:top="573" w:right="255" w:bottom="448" w:left="25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382B"/>
    <w:multiLevelType w:val="multilevel"/>
    <w:tmpl w:val="0F2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06A3D"/>
    <w:multiLevelType w:val="multilevel"/>
    <w:tmpl w:val="CF9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2733">
    <w:abstractNumId w:val="1"/>
  </w:num>
  <w:num w:numId="2" w16cid:durableId="204105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EB"/>
    <w:rsid w:val="00317497"/>
    <w:rsid w:val="00321D77"/>
    <w:rsid w:val="00535837"/>
    <w:rsid w:val="006756D9"/>
    <w:rsid w:val="0073741C"/>
    <w:rsid w:val="00746943"/>
    <w:rsid w:val="00C43CD6"/>
    <w:rsid w:val="00D074ED"/>
    <w:rsid w:val="00DE60E4"/>
    <w:rsid w:val="00E5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03BC"/>
  <w15:chartTrackingRefBased/>
  <w15:docId w15:val="{0E0521D2-4F72-43AA-8CC2-11B7F429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1EB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EB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321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Mishra</dc:creator>
  <cp:keywords/>
  <dc:description/>
  <cp:lastModifiedBy>Ruchi Mishra</cp:lastModifiedBy>
  <cp:revision>1</cp:revision>
  <dcterms:created xsi:type="dcterms:W3CDTF">2026-06-18T12:13:00Z</dcterms:created>
  <dcterms:modified xsi:type="dcterms:W3CDTF">2026-06-18T12:30:00Z</dcterms:modified>
</cp:coreProperties>
</file>