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15ADCB10" w:rsidR="007D2F53" w:rsidRDefault="00D90831">
      <w:pPr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Credit Scoring Project Toolkit </w:t>
      </w:r>
    </w:p>
    <w:p w14:paraId="00000002" w14:textId="77777777" w:rsidR="007D2F53" w:rsidRDefault="007D2F53">
      <w:pPr>
        <w:rPr>
          <w:rFonts w:ascii="Calibri" w:eastAsia="Calibri" w:hAnsi="Calibri" w:cs="Calibri"/>
          <w:sz w:val="24"/>
          <w:szCs w:val="24"/>
        </w:rPr>
      </w:pPr>
    </w:p>
    <w:p w14:paraId="00000003" w14:textId="2E412ED1" w:rsidR="007D2F53" w:rsidRDefault="00D90831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Hello Data Scientist! This is a guideline document on navigating through </w:t>
      </w:r>
      <w:r>
        <w:rPr>
          <w:rFonts w:ascii="Calibri" w:eastAsia="Calibri" w:hAnsi="Calibri" w:cs="Calibri"/>
          <w:sz w:val="24"/>
          <w:szCs w:val="24"/>
        </w:rPr>
        <w:t>- Credit Scoring Toolkit. Here are the files that you have in this toolkit:</w:t>
      </w:r>
    </w:p>
    <w:p w14:paraId="00000004" w14:textId="77777777" w:rsidR="007D2F53" w:rsidRDefault="007D2F53">
      <w:pPr>
        <w:rPr>
          <w:rFonts w:ascii="Calibri" w:eastAsia="Calibri" w:hAnsi="Calibri" w:cs="Calibri"/>
          <w:sz w:val="24"/>
          <w:szCs w:val="24"/>
        </w:rPr>
      </w:pPr>
    </w:p>
    <w:p w14:paraId="00000005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8761D"/>
          <w:sz w:val="24"/>
          <w:szCs w:val="24"/>
        </w:rPr>
      </w:pPr>
      <w:r>
        <w:rPr>
          <w:rFonts w:ascii="Calibri" w:eastAsia="Calibri" w:hAnsi="Calibri" w:cs="Calibri"/>
          <w:color w:val="38761D"/>
          <w:sz w:val="24"/>
          <w:szCs w:val="24"/>
        </w:rPr>
        <w:t>a_Dataset_CreditScoring.xlsx</w:t>
      </w:r>
    </w:p>
    <w:p w14:paraId="00000006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8761D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38761D"/>
          <w:sz w:val="24"/>
          <w:szCs w:val="24"/>
        </w:rPr>
        <w:t>b_Code_CreditScoring.ipynb</w:t>
      </w:r>
      <w:proofErr w:type="spellEnd"/>
    </w:p>
    <w:p w14:paraId="00000007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8761D"/>
          <w:sz w:val="24"/>
          <w:szCs w:val="24"/>
        </w:rPr>
      </w:pPr>
      <w:r>
        <w:rPr>
          <w:rFonts w:ascii="Calibri" w:eastAsia="Calibri" w:hAnsi="Calibri" w:cs="Calibri"/>
          <w:color w:val="38761D"/>
          <w:sz w:val="24"/>
          <w:szCs w:val="24"/>
        </w:rPr>
        <w:t>c1_Model_Prediction.xlsx</w:t>
      </w:r>
    </w:p>
    <w:p w14:paraId="00000008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8761D"/>
          <w:sz w:val="24"/>
          <w:szCs w:val="24"/>
        </w:rPr>
      </w:pPr>
      <w:r>
        <w:rPr>
          <w:rFonts w:ascii="Calibri" w:eastAsia="Calibri" w:hAnsi="Calibri" w:cs="Calibri"/>
          <w:color w:val="38761D"/>
          <w:sz w:val="24"/>
          <w:szCs w:val="24"/>
        </w:rPr>
        <w:t>c2_Analysis_CreditScoring.xlsx</w:t>
      </w:r>
    </w:p>
    <w:p w14:paraId="00000009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8761D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38761D"/>
          <w:sz w:val="24"/>
          <w:szCs w:val="24"/>
        </w:rPr>
        <w:t>d_Deck_Credit</w:t>
      </w:r>
      <w:proofErr w:type="spellEnd"/>
      <w:r>
        <w:rPr>
          <w:rFonts w:ascii="Calibri" w:eastAsia="Calibri" w:hAnsi="Calibri" w:cs="Calibri"/>
          <w:color w:val="38761D"/>
          <w:sz w:val="24"/>
          <w:szCs w:val="24"/>
        </w:rPr>
        <w:t xml:space="preserve"> Scoring.pdf</w:t>
      </w:r>
    </w:p>
    <w:p w14:paraId="0000000A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12121"/>
          <w:sz w:val="24"/>
          <w:szCs w:val="24"/>
        </w:rPr>
      </w:pPr>
      <w:r>
        <w:rPr>
          <w:rFonts w:ascii="Calibri" w:eastAsia="Calibri" w:hAnsi="Calibri" w:cs="Calibri"/>
          <w:color w:val="212121"/>
          <w:sz w:val="24"/>
          <w:szCs w:val="24"/>
        </w:rPr>
        <w:t>e_NewApplications_CreditScore_Needed.xlsx</w:t>
      </w:r>
    </w:p>
    <w:p w14:paraId="0000000B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12121"/>
          <w:sz w:val="24"/>
          <w:szCs w:val="24"/>
        </w:rPr>
      </w:pPr>
      <w:r>
        <w:rPr>
          <w:rFonts w:ascii="Calibri" w:eastAsia="Calibri" w:hAnsi="Calibri" w:cs="Calibri"/>
          <w:color w:val="212121"/>
          <w:sz w:val="24"/>
          <w:szCs w:val="24"/>
        </w:rPr>
        <w:t>f1_Classifier_CreditScoring</w:t>
      </w:r>
    </w:p>
    <w:p w14:paraId="0000000C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12121"/>
          <w:sz w:val="24"/>
          <w:szCs w:val="24"/>
        </w:rPr>
      </w:pPr>
      <w:r>
        <w:rPr>
          <w:rFonts w:ascii="Calibri" w:eastAsia="Calibri" w:hAnsi="Calibri" w:cs="Calibri"/>
          <w:color w:val="212121"/>
          <w:sz w:val="24"/>
          <w:szCs w:val="24"/>
        </w:rPr>
        <w:t>f2_Normalisation_CreditScoring</w:t>
      </w:r>
    </w:p>
    <w:p w14:paraId="0000000D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12121"/>
          <w:sz w:val="24"/>
          <w:szCs w:val="24"/>
        </w:rPr>
      </w:pPr>
      <w:r>
        <w:rPr>
          <w:rFonts w:ascii="Calibri" w:eastAsia="Calibri" w:hAnsi="Calibri" w:cs="Calibri"/>
          <w:color w:val="212121"/>
          <w:sz w:val="24"/>
          <w:szCs w:val="24"/>
        </w:rPr>
        <w:t>f3_NewApplications_CreditScore_Predictions.ipy</w:t>
      </w:r>
      <w:r>
        <w:rPr>
          <w:rFonts w:ascii="Calibri" w:eastAsia="Calibri" w:hAnsi="Calibri" w:cs="Calibri"/>
          <w:color w:val="212121"/>
          <w:sz w:val="24"/>
          <w:szCs w:val="24"/>
        </w:rPr>
        <w:t>nb</w:t>
      </w:r>
    </w:p>
    <w:p w14:paraId="0000000E" w14:textId="77777777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12121"/>
          <w:sz w:val="24"/>
          <w:szCs w:val="24"/>
        </w:rPr>
      </w:pPr>
      <w:r>
        <w:rPr>
          <w:rFonts w:ascii="Calibri" w:eastAsia="Calibri" w:hAnsi="Calibri" w:cs="Calibri"/>
          <w:color w:val="212121"/>
          <w:sz w:val="24"/>
          <w:szCs w:val="24"/>
        </w:rPr>
        <w:t>f4_NewApplications_CreditScore_Predictions.xlsx</w:t>
      </w:r>
    </w:p>
    <w:p w14:paraId="0000000F" w14:textId="77777777" w:rsidR="007D2F53" w:rsidRDefault="007D2F53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</w:p>
    <w:p w14:paraId="00000011" w14:textId="0DAA57D0" w:rsidR="007D2F53" w:rsidRDefault="00D908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Here </w:t>
      </w:r>
      <w:r>
        <w:rPr>
          <w:rFonts w:ascii="Calibri" w:eastAsia="Calibri" w:hAnsi="Calibri" w:cs="Calibri"/>
          <w:sz w:val="24"/>
          <w:szCs w:val="24"/>
        </w:rPr>
        <w:t>are the navigational guidelines:</w:t>
      </w:r>
    </w:p>
    <w:p w14:paraId="00000012" w14:textId="77777777" w:rsidR="007D2F53" w:rsidRDefault="00D908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File </w:t>
      </w:r>
      <w:r>
        <w:rPr>
          <w:rFonts w:ascii="Courier New" w:eastAsia="Courier New" w:hAnsi="Courier New" w:cs="Courier New"/>
          <w:sz w:val="24"/>
          <w:szCs w:val="24"/>
          <w:u w:val="single"/>
        </w:rPr>
        <w:t>e_NewApplications_CreditScore_Needed.xlsx</w:t>
      </w:r>
      <w:r>
        <w:rPr>
          <w:rFonts w:ascii="Calibri" w:eastAsia="Calibri" w:hAnsi="Calibri" w:cs="Calibri"/>
          <w:sz w:val="24"/>
          <w:szCs w:val="24"/>
        </w:rPr>
        <w:t xml:space="preserve"> has data on new loan applications that ABC Banks Limited received</w:t>
      </w:r>
    </w:p>
    <w:p w14:paraId="00000013" w14:textId="77777777" w:rsidR="007D2F53" w:rsidRDefault="00D908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  <w:u w:val="single"/>
        </w:rPr>
        <w:t>f1_Classifier_CreditScoring</w:t>
      </w:r>
      <w:r>
        <w:rPr>
          <w:rFonts w:ascii="Calibri" w:eastAsia="Calibri" w:hAnsi="Calibri" w:cs="Calibri"/>
          <w:sz w:val="24"/>
          <w:szCs w:val="24"/>
        </w:rPr>
        <w:t xml:space="preserve"> &amp;</w:t>
      </w:r>
      <w:r>
        <w:rPr>
          <w:rFonts w:ascii="Calibri" w:eastAsia="Calibri" w:hAnsi="Calibri" w:cs="Calibri"/>
          <w:color w:val="98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u w:val="single"/>
        </w:rPr>
        <w:t>f2_Normalisation_CreditScoring</w:t>
      </w:r>
      <w:r>
        <w:rPr>
          <w:rFonts w:ascii="Calibri" w:eastAsia="Calibri" w:hAnsi="Calibri" w:cs="Calibri"/>
          <w:sz w:val="24"/>
          <w:szCs w:val="24"/>
        </w:rPr>
        <w:t xml:space="preserve"> are export files taken from </w:t>
      </w:r>
      <w:proofErr w:type="spellStart"/>
      <w:r>
        <w:rPr>
          <w:rFonts w:ascii="Courier New" w:eastAsia="Courier New" w:hAnsi="Courier New" w:cs="Courier New"/>
          <w:sz w:val="24"/>
          <w:szCs w:val="24"/>
          <w:u w:val="single"/>
        </w:rPr>
        <w:t>b_Code_CreditScoring.ipynb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code file. </w:t>
      </w:r>
      <w:proofErr w:type="spellStart"/>
      <w:r>
        <w:rPr>
          <w:rFonts w:ascii="Calibri" w:eastAsia="Calibri" w:hAnsi="Calibri" w:cs="Calibri"/>
          <w:sz w:val="24"/>
          <w:szCs w:val="24"/>
        </w:rPr>
        <w:t>Normalisation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file is used for </w:t>
      </w:r>
      <w:proofErr w:type="spellStart"/>
      <w:r>
        <w:rPr>
          <w:rFonts w:ascii="Calibri" w:eastAsia="Calibri" w:hAnsi="Calibri" w:cs="Calibri"/>
          <w:sz w:val="24"/>
          <w:szCs w:val="24"/>
        </w:rPr>
        <w:t>normalising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new application data and classifier file is used for predicting Y’s for new applications</w:t>
      </w:r>
    </w:p>
    <w:p w14:paraId="00000014" w14:textId="32F3DD41" w:rsidR="007D2F53" w:rsidRDefault="00D90831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u w:val="single"/>
        </w:rPr>
        <w:t>f3_NewApplications_CreditScore_Predictions.ipynb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Is the prediction code file for the new applications.</w:t>
      </w:r>
      <w:bookmarkStart w:id="0" w:name="_GoBack"/>
      <w:bookmarkEnd w:id="0"/>
    </w:p>
    <w:p w14:paraId="00000015" w14:textId="77777777" w:rsidR="007D2F53" w:rsidRDefault="00D90831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Finally, </w:t>
      </w:r>
      <w:r>
        <w:rPr>
          <w:rFonts w:ascii="Courier New" w:eastAsia="Courier New" w:hAnsi="Courier New" w:cs="Courier New"/>
          <w:sz w:val="24"/>
          <w:szCs w:val="24"/>
          <w:u w:val="single"/>
        </w:rPr>
        <w:t>f4_NewApplications_CreditScore_Predictions.xlsx</w:t>
      </w:r>
      <w:r>
        <w:rPr>
          <w:rFonts w:ascii="Calibri" w:eastAsia="Calibri" w:hAnsi="Calibri" w:cs="Calibri"/>
          <w:sz w:val="24"/>
          <w:szCs w:val="24"/>
        </w:rPr>
        <w:t xml:space="preserve"> file is the output from prediction code </w:t>
      </w:r>
      <w:proofErr w:type="gramStart"/>
      <w:r>
        <w:rPr>
          <w:rFonts w:ascii="Calibri" w:eastAsia="Calibri" w:hAnsi="Calibri" w:cs="Calibri"/>
          <w:sz w:val="24"/>
          <w:szCs w:val="24"/>
        </w:rPr>
        <w:t>f3, that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has the new loan application data, along with predicted Y’s</w:t>
      </w:r>
      <w:r>
        <w:rPr>
          <w:rFonts w:ascii="Calibri" w:eastAsia="Calibri" w:hAnsi="Calibri" w:cs="Calibri"/>
          <w:sz w:val="24"/>
          <w:szCs w:val="24"/>
        </w:rPr>
        <w:t xml:space="preserve"> and probabilities for Good and Bad Loans.</w:t>
      </w:r>
    </w:p>
    <w:p w14:paraId="00000016" w14:textId="77777777" w:rsidR="007D2F53" w:rsidRDefault="00D90831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So intuitively, we may tell what loan applications have Probability of Good Loan more than the </w:t>
      </w:r>
      <w:proofErr w:type="spellStart"/>
      <w:r>
        <w:rPr>
          <w:rFonts w:ascii="Calibri" w:eastAsia="Calibri" w:hAnsi="Calibri" w:cs="Calibri"/>
          <w:sz w:val="24"/>
          <w:szCs w:val="24"/>
        </w:rPr>
        <w:t>decile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Cut-off Probability, as we discussed in our project. For such loans, ABC Bank may approve loans. And for remain</w:t>
      </w:r>
      <w:r>
        <w:rPr>
          <w:rFonts w:ascii="Calibri" w:eastAsia="Calibri" w:hAnsi="Calibri" w:cs="Calibri"/>
          <w:sz w:val="24"/>
          <w:szCs w:val="24"/>
        </w:rPr>
        <w:t>ing, they may reject loans.</w:t>
      </w:r>
    </w:p>
    <w:p w14:paraId="00000017" w14:textId="77777777" w:rsidR="007D2F53" w:rsidRDefault="007D2F53">
      <w:pPr>
        <w:rPr>
          <w:rFonts w:ascii="Calibri" w:eastAsia="Calibri" w:hAnsi="Calibri" w:cs="Calibri"/>
          <w:sz w:val="24"/>
          <w:szCs w:val="24"/>
        </w:rPr>
      </w:pPr>
    </w:p>
    <w:p w14:paraId="00000018" w14:textId="77777777" w:rsidR="007D2F53" w:rsidRDefault="00D90831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Hope this is helpful. :)</w:t>
      </w:r>
    </w:p>
    <w:sectPr w:rsidR="007D2F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DA2E81F-EF78-4381-8982-2350DA6779C8}"/>
    <w:embedBold r:id="rId2" w:fontKey="{32A83B39-37C2-43C2-AFC7-3BDA9FB718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D68B2211-DAB9-43CA-9113-D823DCC8DD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155B55E-2873-49BE-A3B9-1995433161B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923C63"/>
    <w:multiLevelType w:val="multilevel"/>
    <w:tmpl w:val="D9F67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D2F53"/>
    <w:rsid w:val="007D2F53"/>
    <w:rsid w:val="00D9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Ruchi Sharma</dc:creator>
  <cp:lastModifiedBy>Ruchi Sharma</cp:lastModifiedBy>
  <cp:revision>2</cp:revision>
  <dcterms:created xsi:type="dcterms:W3CDTF">2025-10-27T11:49:00Z</dcterms:created>
  <dcterms:modified xsi:type="dcterms:W3CDTF">2025-10-27T11:49:00Z</dcterms:modified>
</cp:coreProperties>
</file>