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AA21A" w14:textId="77777777" w:rsidR="00021779" w:rsidRPr="00021779" w:rsidRDefault="00021779" w:rsidP="00021779">
      <w:pPr>
        <w:rPr>
          <w:b/>
          <w:bCs/>
        </w:rPr>
      </w:pPr>
      <w:r w:rsidRPr="00021779">
        <w:rPr>
          <w:b/>
          <w:bCs/>
        </w:rPr>
        <w:t>Part 2: Validate the Opportunity Through User Research</w:t>
      </w:r>
    </w:p>
    <w:p w14:paraId="0A99ADF8" w14:textId="77777777" w:rsidR="00021779" w:rsidRPr="00021779" w:rsidRDefault="00021779" w:rsidP="00021779">
      <w:pPr>
        <w:rPr>
          <w:b/>
          <w:bCs/>
        </w:rPr>
      </w:pPr>
      <w:proofErr w:type="spellStart"/>
      <w:r w:rsidRPr="00021779">
        <w:rPr>
          <w:b/>
          <w:bCs/>
        </w:rPr>
        <w:t>Blinkit</w:t>
      </w:r>
      <w:proofErr w:type="spellEnd"/>
      <w:r w:rsidRPr="00021779">
        <w:rPr>
          <w:b/>
          <w:bCs/>
        </w:rPr>
        <w:t xml:space="preserve"> Category Discovery — Primary Research Validation</w:t>
      </w:r>
    </w:p>
    <w:p w14:paraId="44B3B393" w14:textId="77777777" w:rsidR="00021779" w:rsidRPr="00021779" w:rsidRDefault="00021779" w:rsidP="00021779">
      <w:pPr>
        <w:rPr>
          <w:b/>
          <w:bCs/>
        </w:rPr>
      </w:pPr>
      <w:r w:rsidRPr="00021779">
        <w:rPr>
          <w:b/>
          <w:bCs/>
        </w:rPr>
        <w:t>Growth Team · July 2026</w:t>
      </w:r>
    </w:p>
    <w:p w14:paraId="3CFCD5E2" w14:textId="77777777" w:rsidR="00021779" w:rsidRPr="00021779" w:rsidRDefault="00021779" w:rsidP="00021779">
      <w:r w:rsidRPr="00021779">
        <w:pict w14:anchorId="1E1EDF23">
          <v:rect id="_x0000_i1097" style="width:0;height:1.5pt" o:hralign="center" o:hrstd="t" o:hr="t" fillcolor="#a0a0a0" stroked="f"/>
        </w:pict>
      </w:r>
    </w:p>
    <w:p w14:paraId="4AA623E1" w14:textId="77777777" w:rsidR="00021779" w:rsidRPr="00021779" w:rsidRDefault="00021779" w:rsidP="00021779">
      <w:pPr>
        <w:rPr>
          <w:b/>
          <w:bCs/>
        </w:rPr>
      </w:pPr>
      <w:r w:rsidRPr="00021779">
        <w:rPr>
          <w:b/>
          <w:bCs/>
        </w:rPr>
        <w:t>The One-Paragraph Version</w:t>
      </w:r>
    </w:p>
    <w:p w14:paraId="62BB5457" w14:textId="77777777" w:rsidR="00021779" w:rsidRPr="00021779" w:rsidRDefault="00021779" w:rsidP="00021779">
      <w:r w:rsidRPr="00021779">
        <w:t xml:space="preserve">44% of </w:t>
      </w:r>
      <w:proofErr w:type="spellStart"/>
      <w:r w:rsidRPr="00021779">
        <w:t>Blinkit's</w:t>
      </w:r>
      <w:proofErr w:type="spellEnd"/>
      <w:r w:rsidRPr="00021779">
        <w:t xml:space="preserve"> users already trust it for new categories but have never tried one. The barrier isn't awareness — 75% have seen the banners. And it isn't hostility — non-grocery satisfaction sits at 3.9/5. The barrier is that nobody ever asked them at the right moment. Our research found exactly three moments when the search-and-leave autopilot breaks: when a cart is ₹39 short of free delivery (users browse to pad it), when a friend says "</w:t>
      </w:r>
      <w:proofErr w:type="spellStart"/>
      <w:r w:rsidRPr="00021779">
        <w:t>Blinkit</w:t>
      </w:r>
      <w:proofErr w:type="spellEnd"/>
      <w:r w:rsidRPr="00021779">
        <w:t xml:space="preserve"> has this" (the only trigger that converts), and when urgency strikes (a user paid ₹1,200 </w:t>
      </w:r>
      <w:r w:rsidRPr="00021779">
        <w:rPr>
          <w:i/>
          <w:iCs/>
        </w:rPr>
        <w:t>extra</w:t>
      </w:r>
      <w:r w:rsidRPr="00021779">
        <w:t xml:space="preserve"> for a watch because he needed it in 15 minutes — then never returned to electronics because no one followed up). The AI engine found the themes. The interviews found the contradictions. The survey sized the segments. Together, they point to a 15–20pp lift on the north-star metric — achievable with four low-cost product interventions, not a catalogue overhaul.</w:t>
      </w:r>
    </w:p>
    <w:p w14:paraId="479F7322" w14:textId="77777777" w:rsidR="00021779" w:rsidRPr="00021779" w:rsidRDefault="00021779" w:rsidP="00021779">
      <w:r w:rsidRPr="00021779">
        <w:pict w14:anchorId="2162FDE2">
          <v:rect id="_x0000_i1098" style="width:0;height:1.5pt" o:hralign="center" o:hrstd="t" o:hr="t" fillcolor="#a0a0a0" stroked="f"/>
        </w:pict>
      </w:r>
    </w:p>
    <w:p w14:paraId="4B10BDE9" w14:textId="77777777" w:rsidR="00021779" w:rsidRPr="00021779" w:rsidRDefault="00021779" w:rsidP="00021779">
      <w:pPr>
        <w:rPr>
          <w:b/>
          <w:bCs/>
        </w:rPr>
      </w:pPr>
      <w:r w:rsidRPr="00021779">
        <w:rPr>
          <w:b/>
          <w:bCs/>
        </w:rPr>
        <w:t>1. Research Design</w:t>
      </w:r>
    </w:p>
    <w:p w14:paraId="5C527653" w14:textId="77777777" w:rsidR="00021779" w:rsidRPr="00021779" w:rsidRDefault="00021779" w:rsidP="00021779">
      <w:pPr>
        <w:rPr>
          <w:b/>
          <w:bCs/>
        </w:rPr>
      </w:pPr>
      <w:r w:rsidRPr="00021779">
        <w:rPr>
          <w:b/>
          <w:bCs/>
        </w:rPr>
        <w:t>Objective</w:t>
      </w:r>
    </w:p>
    <w:p w14:paraId="62923075" w14:textId="77777777" w:rsidR="00021779" w:rsidRPr="00021779" w:rsidRDefault="00021779" w:rsidP="00021779">
      <w:r w:rsidRPr="00021779">
        <w:t>Validate, challenge, or deepen the 15 AI-generated themes from Part 1's Discovery Engine using primary research. Move from "what the data says" to "what users actually do and why."</w:t>
      </w:r>
    </w:p>
    <w:p w14:paraId="1D59DE55" w14:textId="77777777" w:rsidR="00021779" w:rsidRPr="00021779" w:rsidRDefault="00021779" w:rsidP="00021779">
      <w:pPr>
        <w:rPr>
          <w:b/>
          <w:bCs/>
        </w:rPr>
      </w:pPr>
      <w:r w:rsidRPr="00021779">
        <w:rPr>
          <w:b/>
          <w:bCs/>
        </w:rPr>
        <w:t>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1461"/>
        <w:gridCol w:w="2637"/>
        <w:gridCol w:w="3154"/>
      </w:tblGrid>
      <w:tr w:rsidR="00021779" w:rsidRPr="00021779" w14:paraId="0FB62182" w14:textId="77777777">
        <w:trPr>
          <w:tblHeader/>
          <w:tblCellSpacing w:w="15" w:type="dxa"/>
        </w:trPr>
        <w:tc>
          <w:tcPr>
            <w:tcW w:w="0" w:type="auto"/>
            <w:vAlign w:val="center"/>
            <w:hideMark/>
          </w:tcPr>
          <w:p w14:paraId="1BB336F3" w14:textId="77777777" w:rsidR="00021779" w:rsidRPr="00021779" w:rsidRDefault="00021779" w:rsidP="00021779">
            <w:pPr>
              <w:rPr>
                <w:b/>
                <w:bCs/>
              </w:rPr>
            </w:pPr>
            <w:r w:rsidRPr="00021779">
              <w:rPr>
                <w:b/>
                <w:bCs/>
              </w:rPr>
              <w:t>Source</w:t>
            </w:r>
          </w:p>
        </w:tc>
        <w:tc>
          <w:tcPr>
            <w:tcW w:w="0" w:type="auto"/>
            <w:vAlign w:val="center"/>
            <w:hideMark/>
          </w:tcPr>
          <w:p w14:paraId="454FDA79" w14:textId="77777777" w:rsidR="00021779" w:rsidRPr="00021779" w:rsidRDefault="00021779" w:rsidP="00021779">
            <w:pPr>
              <w:rPr>
                <w:b/>
                <w:bCs/>
              </w:rPr>
            </w:pPr>
            <w:r w:rsidRPr="00021779">
              <w:rPr>
                <w:b/>
                <w:bCs/>
              </w:rPr>
              <w:t>n</w:t>
            </w:r>
          </w:p>
        </w:tc>
        <w:tc>
          <w:tcPr>
            <w:tcW w:w="0" w:type="auto"/>
            <w:vAlign w:val="center"/>
            <w:hideMark/>
          </w:tcPr>
          <w:p w14:paraId="237D37C3" w14:textId="77777777" w:rsidR="00021779" w:rsidRPr="00021779" w:rsidRDefault="00021779" w:rsidP="00021779">
            <w:pPr>
              <w:rPr>
                <w:b/>
                <w:bCs/>
              </w:rPr>
            </w:pPr>
            <w:r w:rsidRPr="00021779">
              <w:rPr>
                <w:b/>
                <w:bCs/>
              </w:rPr>
              <w:t>Method</w:t>
            </w:r>
          </w:p>
        </w:tc>
        <w:tc>
          <w:tcPr>
            <w:tcW w:w="0" w:type="auto"/>
            <w:vAlign w:val="center"/>
            <w:hideMark/>
          </w:tcPr>
          <w:p w14:paraId="15D10B95" w14:textId="77777777" w:rsidR="00021779" w:rsidRPr="00021779" w:rsidRDefault="00021779" w:rsidP="00021779">
            <w:pPr>
              <w:rPr>
                <w:b/>
                <w:bCs/>
              </w:rPr>
            </w:pPr>
            <w:r w:rsidRPr="00021779">
              <w:rPr>
                <w:b/>
                <w:bCs/>
              </w:rPr>
              <w:t>What it tells us</w:t>
            </w:r>
          </w:p>
        </w:tc>
      </w:tr>
      <w:tr w:rsidR="00021779" w:rsidRPr="00021779" w14:paraId="757BB9E9" w14:textId="77777777">
        <w:trPr>
          <w:tblCellSpacing w:w="15" w:type="dxa"/>
        </w:trPr>
        <w:tc>
          <w:tcPr>
            <w:tcW w:w="0" w:type="auto"/>
            <w:vAlign w:val="center"/>
            <w:hideMark/>
          </w:tcPr>
          <w:p w14:paraId="59302B8D" w14:textId="77777777" w:rsidR="00021779" w:rsidRPr="00021779" w:rsidRDefault="00021779" w:rsidP="00021779">
            <w:r w:rsidRPr="00021779">
              <w:rPr>
                <w:b/>
                <w:bCs/>
              </w:rPr>
              <w:t>User Interviews</w:t>
            </w:r>
          </w:p>
        </w:tc>
        <w:tc>
          <w:tcPr>
            <w:tcW w:w="0" w:type="auto"/>
            <w:vAlign w:val="center"/>
            <w:hideMark/>
          </w:tcPr>
          <w:p w14:paraId="2803AA53" w14:textId="77777777" w:rsidR="00021779" w:rsidRPr="00021779" w:rsidRDefault="00021779" w:rsidP="00021779">
            <w:r w:rsidRPr="00021779">
              <w:t>5 users</w:t>
            </w:r>
          </w:p>
        </w:tc>
        <w:tc>
          <w:tcPr>
            <w:tcW w:w="0" w:type="auto"/>
            <w:vAlign w:val="center"/>
            <w:hideMark/>
          </w:tcPr>
          <w:p w14:paraId="2FA9ED6C" w14:textId="77777777" w:rsidR="00021779" w:rsidRPr="00021779" w:rsidRDefault="00021779" w:rsidP="00021779">
            <w:r w:rsidRPr="00021779">
              <w:t>Semi-structured, 11-question protocol</w:t>
            </w:r>
          </w:p>
        </w:tc>
        <w:tc>
          <w:tcPr>
            <w:tcW w:w="0" w:type="auto"/>
            <w:vAlign w:val="center"/>
            <w:hideMark/>
          </w:tcPr>
          <w:p w14:paraId="250615B6" w14:textId="77777777" w:rsidR="00021779" w:rsidRPr="00021779" w:rsidRDefault="00021779" w:rsidP="00021779">
            <w:r w:rsidRPr="00021779">
              <w:t xml:space="preserve">Deep </w:t>
            </w:r>
            <w:r w:rsidRPr="00021779">
              <w:rPr>
                <w:i/>
                <w:iCs/>
              </w:rPr>
              <w:t>why</w:t>
            </w:r>
            <w:r w:rsidRPr="00021779">
              <w:t xml:space="preserve"> — decision logic, contradictions, emotional triggers</w:t>
            </w:r>
          </w:p>
        </w:tc>
      </w:tr>
      <w:tr w:rsidR="00021779" w:rsidRPr="00021779" w14:paraId="489AF29E" w14:textId="77777777">
        <w:trPr>
          <w:tblCellSpacing w:w="15" w:type="dxa"/>
        </w:trPr>
        <w:tc>
          <w:tcPr>
            <w:tcW w:w="0" w:type="auto"/>
            <w:vAlign w:val="center"/>
            <w:hideMark/>
          </w:tcPr>
          <w:p w14:paraId="269814D6" w14:textId="77777777" w:rsidR="00021779" w:rsidRPr="00021779" w:rsidRDefault="00021779" w:rsidP="00021779">
            <w:r w:rsidRPr="00021779">
              <w:rPr>
                <w:b/>
                <w:bCs/>
              </w:rPr>
              <w:t>Category Discovery Survey</w:t>
            </w:r>
          </w:p>
        </w:tc>
        <w:tc>
          <w:tcPr>
            <w:tcW w:w="0" w:type="auto"/>
            <w:vAlign w:val="center"/>
            <w:hideMark/>
          </w:tcPr>
          <w:p w14:paraId="33640C84" w14:textId="77777777" w:rsidR="00021779" w:rsidRPr="00021779" w:rsidRDefault="00021779" w:rsidP="00021779">
            <w:r w:rsidRPr="00021779">
              <w:t>64 respondents</w:t>
            </w:r>
          </w:p>
        </w:tc>
        <w:tc>
          <w:tcPr>
            <w:tcW w:w="0" w:type="auto"/>
            <w:vAlign w:val="center"/>
            <w:hideMark/>
          </w:tcPr>
          <w:p w14:paraId="2040F554" w14:textId="77777777" w:rsidR="00021779" w:rsidRPr="00021779" w:rsidRDefault="00021779" w:rsidP="00021779">
            <w:r w:rsidRPr="00021779">
              <w:t>Structured + open-ended</w:t>
            </w:r>
          </w:p>
        </w:tc>
        <w:tc>
          <w:tcPr>
            <w:tcW w:w="0" w:type="auto"/>
            <w:vAlign w:val="center"/>
            <w:hideMark/>
          </w:tcPr>
          <w:p w14:paraId="77105507" w14:textId="77777777" w:rsidR="00021779" w:rsidRPr="00021779" w:rsidRDefault="00021779" w:rsidP="00021779">
            <w:r w:rsidRPr="00021779">
              <w:t xml:space="preserve">Directional </w:t>
            </w:r>
            <w:r w:rsidRPr="00021779">
              <w:rPr>
                <w:i/>
                <w:iCs/>
              </w:rPr>
              <w:t>how many</w:t>
            </w:r>
            <w:r w:rsidRPr="00021779">
              <w:t xml:space="preserve"> — prevalence, ranking, segment splits</w:t>
            </w:r>
          </w:p>
        </w:tc>
      </w:tr>
      <w:tr w:rsidR="00021779" w:rsidRPr="00021779" w14:paraId="30B82388" w14:textId="77777777">
        <w:trPr>
          <w:tblCellSpacing w:w="15" w:type="dxa"/>
        </w:trPr>
        <w:tc>
          <w:tcPr>
            <w:tcW w:w="0" w:type="auto"/>
            <w:vAlign w:val="center"/>
            <w:hideMark/>
          </w:tcPr>
          <w:p w14:paraId="7B5A61A6" w14:textId="77777777" w:rsidR="00021779" w:rsidRPr="00021779" w:rsidRDefault="00021779" w:rsidP="00021779">
            <w:r w:rsidRPr="00021779">
              <w:rPr>
                <w:b/>
                <w:bCs/>
              </w:rPr>
              <w:t>AI Discovery Engine</w:t>
            </w:r>
          </w:p>
        </w:tc>
        <w:tc>
          <w:tcPr>
            <w:tcW w:w="0" w:type="auto"/>
            <w:vAlign w:val="center"/>
            <w:hideMark/>
          </w:tcPr>
          <w:p w14:paraId="55611DBB" w14:textId="77777777" w:rsidR="00021779" w:rsidRPr="00021779" w:rsidRDefault="00021779" w:rsidP="00021779">
            <w:r w:rsidRPr="00021779">
              <w:t>1,917 reviews</w:t>
            </w:r>
          </w:p>
        </w:tc>
        <w:tc>
          <w:tcPr>
            <w:tcW w:w="0" w:type="auto"/>
            <w:vAlign w:val="center"/>
            <w:hideMark/>
          </w:tcPr>
          <w:p w14:paraId="09BE75AA" w14:textId="77777777" w:rsidR="00021779" w:rsidRPr="00021779" w:rsidRDefault="00021779" w:rsidP="00021779">
            <w:r w:rsidRPr="00021779">
              <w:t>Multi-label theme + discovery-signal classification</w:t>
            </w:r>
          </w:p>
        </w:tc>
        <w:tc>
          <w:tcPr>
            <w:tcW w:w="0" w:type="auto"/>
            <w:vAlign w:val="center"/>
            <w:hideMark/>
          </w:tcPr>
          <w:p w14:paraId="6AB4AF5B" w14:textId="77777777" w:rsidR="00021779" w:rsidRPr="00021779" w:rsidRDefault="00021779" w:rsidP="00021779">
            <w:r w:rsidRPr="00021779">
              <w:t xml:space="preserve">Broad </w:t>
            </w:r>
            <w:r w:rsidRPr="00021779">
              <w:rPr>
                <w:i/>
                <w:iCs/>
              </w:rPr>
              <w:t>what</w:t>
            </w:r>
            <w:r w:rsidRPr="00021779">
              <w:t xml:space="preserve"> — patterns across 10 channels at scale</w:t>
            </w:r>
          </w:p>
        </w:tc>
      </w:tr>
    </w:tbl>
    <w:p w14:paraId="2337DA58" w14:textId="77777777" w:rsidR="00021779" w:rsidRPr="00021779" w:rsidRDefault="00021779" w:rsidP="00021779">
      <w:pPr>
        <w:rPr>
          <w:b/>
          <w:bCs/>
        </w:rPr>
      </w:pPr>
      <w:r w:rsidRPr="00021779">
        <w:rPr>
          <w:b/>
          <w:bCs/>
        </w:rPr>
        <w:lastRenderedPageBreak/>
        <w:t>Respondent Profile</w:t>
      </w:r>
    </w:p>
    <w:p w14:paraId="30C035D1" w14:textId="77777777" w:rsidR="00021779" w:rsidRPr="00021779" w:rsidRDefault="00021779" w:rsidP="00021779">
      <w:pPr>
        <w:numPr>
          <w:ilvl w:val="0"/>
          <w:numId w:val="1"/>
        </w:numPr>
      </w:pPr>
      <w:r w:rsidRPr="00021779">
        <w:rPr>
          <w:b/>
          <w:bCs/>
        </w:rPr>
        <w:t>Age:</w:t>
      </w:r>
      <w:r w:rsidRPr="00021779">
        <w:t xml:space="preserve"> 81% are 24–34 (young urban professionals — core QC demographic)</w:t>
      </w:r>
    </w:p>
    <w:p w14:paraId="58DD5037" w14:textId="77777777" w:rsidR="00021779" w:rsidRPr="00021779" w:rsidRDefault="00021779" w:rsidP="00021779">
      <w:pPr>
        <w:numPr>
          <w:ilvl w:val="0"/>
          <w:numId w:val="1"/>
        </w:numPr>
      </w:pPr>
      <w:r w:rsidRPr="00021779">
        <w:rPr>
          <w:b/>
          <w:bCs/>
        </w:rPr>
        <w:t>Tenure:</w:t>
      </w:r>
      <w:r w:rsidRPr="00021779">
        <w:t xml:space="preserve"> 72% have used </w:t>
      </w:r>
      <w:proofErr w:type="spellStart"/>
      <w:r w:rsidRPr="00021779">
        <w:t>Blinkit</w:t>
      </w:r>
      <w:proofErr w:type="spellEnd"/>
      <w:r w:rsidRPr="00021779">
        <w:t xml:space="preserve"> 1+ years; 36% have 3+ years (established, not new)</w:t>
      </w:r>
    </w:p>
    <w:p w14:paraId="3D5B3E26" w14:textId="77777777" w:rsidR="00021779" w:rsidRPr="00021779" w:rsidRDefault="00021779" w:rsidP="00021779">
      <w:pPr>
        <w:numPr>
          <w:ilvl w:val="0"/>
          <w:numId w:val="1"/>
        </w:numPr>
      </w:pPr>
      <w:r w:rsidRPr="00021779">
        <w:rPr>
          <w:b/>
          <w:bCs/>
        </w:rPr>
        <w:t>Frequency:</w:t>
      </w:r>
      <w:r w:rsidRPr="00021779">
        <w:t xml:space="preserve"> 50% power users (daily/multiple-times-a-week), 19% regular (weekly), 31% light</w:t>
      </w:r>
    </w:p>
    <w:p w14:paraId="706C0E6B" w14:textId="77777777" w:rsidR="00021779" w:rsidRPr="00021779" w:rsidRDefault="00021779" w:rsidP="00021779">
      <w:pPr>
        <w:numPr>
          <w:ilvl w:val="0"/>
          <w:numId w:val="1"/>
        </w:numPr>
      </w:pPr>
      <w:r w:rsidRPr="00021779">
        <w:rPr>
          <w:b/>
          <w:bCs/>
        </w:rPr>
        <w:t>Cities:</w:t>
      </w:r>
      <w:r w:rsidRPr="00021779">
        <w:t xml:space="preserve"> Bengaluru 53%, Other 39%, Pune 6%, Mumbai 2%</w:t>
      </w:r>
    </w:p>
    <w:p w14:paraId="7C721E2C" w14:textId="77777777" w:rsidR="00021779" w:rsidRPr="00021779" w:rsidRDefault="00021779" w:rsidP="00021779">
      <w:pPr>
        <w:numPr>
          <w:ilvl w:val="0"/>
          <w:numId w:val="1"/>
        </w:numPr>
      </w:pPr>
      <w:r w:rsidRPr="00021779">
        <w:rPr>
          <w:b/>
          <w:bCs/>
        </w:rPr>
        <w:t>Current basket:</w:t>
      </w:r>
      <w:r w:rsidRPr="00021779">
        <w:t xml:space="preserve"> Mean 4 categories per user; 86% buy Groceries, 73% Snacks, 67% Dairy</w:t>
      </w:r>
    </w:p>
    <w:p w14:paraId="40FC6F34" w14:textId="77777777" w:rsidR="00021779" w:rsidRPr="00021779" w:rsidRDefault="00021779" w:rsidP="00021779">
      <w:r w:rsidRPr="00021779">
        <w:pict w14:anchorId="6DB29B78">
          <v:rect id="_x0000_i1099" style="width:0;height:1.5pt" o:hralign="center" o:hrstd="t" o:hr="t" fillcolor="#a0a0a0" stroked="f"/>
        </w:pict>
      </w:r>
    </w:p>
    <w:p w14:paraId="2F42E30D" w14:textId="77777777" w:rsidR="00021779" w:rsidRPr="00021779" w:rsidRDefault="00021779" w:rsidP="00021779">
      <w:pPr>
        <w:rPr>
          <w:b/>
          <w:bCs/>
        </w:rPr>
      </w:pPr>
      <w:r w:rsidRPr="00021779">
        <w:rPr>
          <w:b/>
          <w:bCs/>
        </w:rPr>
        <w:t>2. The Five Numbers That Frame Everything</w:t>
      </w:r>
    </w:p>
    <w:p w14:paraId="340D364D" w14:textId="77777777" w:rsidR="00021779" w:rsidRPr="00021779" w:rsidRDefault="00021779" w:rsidP="00021779">
      <w:r w:rsidRPr="00021779">
        <w:t>Before the details, five survey statistics that define the problem and the opportunity.</w:t>
      </w:r>
    </w:p>
    <w:p w14:paraId="79E8F3DF" w14:textId="77777777" w:rsidR="00021779" w:rsidRPr="00021779" w:rsidRDefault="00021779" w:rsidP="00021779">
      <w:r w:rsidRPr="00021779">
        <w:rPr>
          <w:b/>
          <w:bCs/>
        </w:rPr>
        <w:t>80%</w:t>
      </w:r>
      <w:r w:rsidRPr="00021779">
        <w:t xml:space="preserve"> order the same thing every time. The repetition problem is real and self-reported.</w:t>
      </w:r>
    </w:p>
    <w:p w14:paraId="78E0B249" w14:textId="77777777" w:rsidR="00021779" w:rsidRPr="00021779" w:rsidRDefault="00021779" w:rsidP="00021779">
      <w:r w:rsidRPr="00021779">
        <w:rPr>
          <w:b/>
          <w:bCs/>
        </w:rPr>
        <w:t>83%</w:t>
      </w:r>
      <w:r w:rsidRPr="00021779">
        <w:t xml:space="preserve"> search directly. Users arrive with an item in mind and leave once it's ordered. The discovery window is near-zero.</w:t>
      </w:r>
    </w:p>
    <w:p w14:paraId="5F249985" w14:textId="77777777" w:rsidR="00021779" w:rsidRPr="00021779" w:rsidRDefault="00021779" w:rsidP="00021779">
      <w:r w:rsidRPr="00021779">
        <w:rPr>
          <w:b/>
          <w:bCs/>
        </w:rPr>
        <w:t>75%</w:t>
      </w:r>
      <w:r w:rsidRPr="00021779">
        <w:t xml:space="preserve"> have noticed new products on banners — but </w:t>
      </w:r>
      <w:r w:rsidRPr="00021779">
        <w:rPr>
          <w:b/>
          <w:bCs/>
        </w:rPr>
        <w:t>39% of those who noticed still haven't tried a new category.</w:t>
      </w:r>
      <w:r w:rsidRPr="00021779">
        <w:t xml:space="preserve"> Awareness ≠ conversion.</w:t>
      </w:r>
    </w:p>
    <w:p w14:paraId="1A227F07" w14:textId="77777777" w:rsidR="00021779" w:rsidRPr="00021779" w:rsidRDefault="00021779" w:rsidP="00021779">
      <w:r w:rsidRPr="00021779">
        <w:rPr>
          <w:b/>
          <w:bCs/>
        </w:rPr>
        <w:t>44%</w:t>
      </w:r>
      <w:r w:rsidRPr="00021779">
        <w:t xml:space="preserve"> trust </w:t>
      </w:r>
      <w:proofErr w:type="spellStart"/>
      <w:r w:rsidRPr="00021779">
        <w:t>Blinkit</w:t>
      </w:r>
      <w:proofErr w:type="spellEnd"/>
      <w:r w:rsidRPr="00021779">
        <w:t xml:space="preserve"> for new categories but haven't tried one yet. This is the golden segment — they're ready but </w:t>
      </w:r>
      <w:proofErr w:type="spellStart"/>
      <w:r w:rsidRPr="00021779">
        <w:t>unactivated</w:t>
      </w:r>
      <w:proofErr w:type="spellEnd"/>
      <w:r w:rsidRPr="00021779">
        <w:t>.</w:t>
      </w:r>
    </w:p>
    <w:p w14:paraId="386FDEC0" w14:textId="77777777" w:rsidR="00021779" w:rsidRPr="00021779" w:rsidRDefault="00021779" w:rsidP="00021779">
      <w:r w:rsidRPr="00021779">
        <w:rPr>
          <w:b/>
          <w:bCs/>
        </w:rPr>
        <w:t>3.9 / 5</w:t>
      </w:r>
      <w:r w:rsidRPr="00021779">
        <w:t xml:space="preserve"> is the mean satisfaction with non-grocery selection. Users aren't dissatisfied — they're indifferent. The barrier isn't hostility, it's inertia.</w:t>
      </w:r>
    </w:p>
    <w:p w14:paraId="36C12FDC" w14:textId="77777777" w:rsidR="00021779" w:rsidRPr="00021779" w:rsidRDefault="00021779" w:rsidP="00021779">
      <w:r w:rsidRPr="00021779">
        <w:pict w14:anchorId="780338A9">
          <v:rect id="_x0000_i1100" style="width:0;height:1.5pt" o:hralign="center" o:hrstd="t" o:hr="t" fillcolor="#a0a0a0" stroked="f"/>
        </w:pict>
      </w:r>
    </w:p>
    <w:p w14:paraId="2C55E909" w14:textId="77777777" w:rsidR="00021779" w:rsidRPr="00021779" w:rsidRDefault="00021779" w:rsidP="00021779">
      <w:pPr>
        <w:rPr>
          <w:b/>
          <w:bCs/>
        </w:rPr>
      </w:pPr>
      <w:r w:rsidRPr="00021779">
        <w:rPr>
          <w:b/>
          <w:bCs/>
        </w:rPr>
        <w:t>3. User Journey Maps (From Interviews)</w:t>
      </w:r>
    </w:p>
    <w:p w14:paraId="76D9B723" w14:textId="77777777" w:rsidR="00021779" w:rsidRPr="00021779" w:rsidRDefault="00021779" w:rsidP="00021779">
      <w:r w:rsidRPr="00021779">
        <w:t>Each interviewee's journey isn't a data point — it's a story. Here are the five, mapped from entry to where they stopped expanding.</w:t>
      </w:r>
    </w:p>
    <w:p w14:paraId="1953B4C0" w14:textId="77777777" w:rsidR="00021779" w:rsidRPr="00021779" w:rsidRDefault="00021779" w:rsidP="00021779">
      <w:pPr>
        <w:rPr>
          <w:b/>
          <w:bCs/>
        </w:rPr>
      </w:pPr>
      <w:r w:rsidRPr="00021779">
        <w:rPr>
          <w:b/>
          <w:bCs/>
        </w:rPr>
        <w:t>Journey 1: Rohan — "The Price Comparator"</w:t>
      </w:r>
    </w:p>
    <w:p w14:paraId="3B49E71E" w14:textId="77777777" w:rsidR="00021779" w:rsidRPr="00021779" w:rsidRDefault="00021779" w:rsidP="00021779">
      <w:r w:rsidRPr="00021779">
        <w:rPr>
          <w:b/>
          <w:bCs/>
        </w:rPr>
        <w:t>Current basket:</w:t>
      </w:r>
      <w:r w:rsidRPr="00021779">
        <w:t xml:space="preserve"> Snacks, groceries </w:t>
      </w:r>
      <w:proofErr w:type="gramStart"/>
      <w:r w:rsidRPr="00021779">
        <w:rPr>
          <w:b/>
          <w:bCs/>
        </w:rPr>
        <w:t>New</w:t>
      </w:r>
      <w:proofErr w:type="gramEnd"/>
      <w:r w:rsidRPr="00021779">
        <w:rPr>
          <w:b/>
          <w:bCs/>
        </w:rPr>
        <w:t xml:space="preserve"> categories tried:</w:t>
      </w:r>
      <w:r w:rsidRPr="00021779">
        <w:t xml:space="preserve"> Chocolate, meat, décor, beauty products </w:t>
      </w:r>
      <w:r w:rsidRPr="00021779">
        <w:rPr>
          <w:b/>
          <w:bCs/>
        </w:rPr>
        <w:t>How he discovers:</w:t>
      </w:r>
      <w:r w:rsidRPr="00021779">
        <w:t xml:space="preserve"> Searches directly, never browses </w:t>
      </w:r>
      <w:proofErr w:type="gramStart"/>
      <w:r w:rsidRPr="00021779">
        <w:rPr>
          <w:b/>
          <w:bCs/>
        </w:rPr>
        <w:t>The</w:t>
      </w:r>
      <w:proofErr w:type="gramEnd"/>
      <w:r w:rsidRPr="00021779">
        <w:rPr>
          <w:b/>
          <w:bCs/>
        </w:rPr>
        <w:t xml:space="preserve"> contradiction:</w:t>
      </w:r>
      <w:r w:rsidRPr="00021779">
        <w:t xml:space="preserve"> He explores new categories on </w:t>
      </w:r>
      <w:proofErr w:type="spellStart"/>
      <w:r w:rsidRPr="00021779">
        <w:t>Blinkit</w:t>
      </w:r>
      <w:proofErr w:type="spellEnd"/>
      <w:r w:rsidRPr="00021779">
        <w:t xml:space="preserve">, but then opens Amazon to compare prices and reviews before buying. He </w:t>
      </w:r>
      <w:r w:rsidRPr="00021779">
        <w:rPr>
          <w:i/>
          <w:iCs/>
        </w:rPr>
        <w:t xml:space="preserve">uses </w:t>
      </w:r>
      <w:proofErr w:type="spellStart"/>
      <w:r w:rsidRPr="00021779">
        <w:rPr>
          <w:i/>
          <w:iCs/>
        </w:rPr>
        <w:t>Blinkit</w:t>
      </w:r>
      <w:proofErr w:type="spellEnd"/>
      <w:r w:rsidRPr="00021779">
        <w:rPr>
          <w:i/>
          <w:iCs/>
        </w:rPr>
        <w:t xml:space="preserve"> as a product catalogue and Amazon as the checkout.</w:t>
      </w:r>
      <w:r w:rsidRPr="00021779">
        <w:t xml:space="preserve"> </w:t>
      </w:r>
      <w:r w:rsidRPr="00021779">
        <w:rPr>
          <w:b/>
          <w:bCs/>
        </w:rPr>
        <w:t>His unlock quote:</w:t>
      </w:r>
      <w:r w:rsidRPr="00021779">
        <w:t xml:space="preserve"> "Multiple items in one category so that trust factor increases." </w:t>
      </w:r>
      <w:r w:rsidRPr="00021779">
        <w:rPr>
          <w:b/>
          <w:bCs/>
        </w:rPr>
        <w:t>Where he stopped:</w:t>
      </w:r>
      <w:r w:rsidRPr="00021779">
        <w:t xml:space="preserve"> Décor — "very less options." The shallow </w:t>
      </w:r>
      <w:r w:rsidRPr="00021779">
        <w:lastRenderedPageBreak/>
        <w:t xml:space="preserve">catalogue killed the category for him. </w:t>
      </w:r>
      <w:r w:rsidRPr="00021779">
        <w:rPr>
          <w:b/>
          <w:bCs/>
        </w:rPr>
        <w:t>Insight:</w:t>
      </w:r>
      <w:r w:rsidRPr="00021779">
        <w:t xml:space="preserve"> Rohan would buy more categories on </w:t>
      </w:r>
      <w:proofErr w:type="spellStart"/>
      <w:r w:rsidRPr="00021779">
        <w:t>Blinkit</w:t>
      </w:r>
      <w:proofErr w:type="spellEnd"/>
      <w:r w:rsidRPr="00021779">
        <w:t xml:space="preserve"> if (a) prices were within ~10% of Amazon and (b) each category had enough depth to feel like a real selection, not a token offering.</w:t>
      </w:r>
    </w:p>
    <w:p w14:paraId="1D343AAC" w14:textId="77777777" w:rsidR="00021779" w:rsidRPr="00021779" w:rsidRDefault="00021779" w:rsidP="00021779">
      <w:pPr>
        <w:rPr>
          <w:b/>
          <w:bCs/>
        </w:rPr>
      </w:pPr>
      <w:r w:rsidRPr="00021779">
        <w:rPr>
          <w:b/>
          <w:bCs/>
        </w:rPr>
        <w:t xml:space="preserve">Journey 2: </w:t>
      </w:r>
      <w:proofErr w:type="spellStart"/>
      <w:r w:rsidRPr="00021779">
        <w:rPr>
          <w:b/>
          <w:bCs/>
        </w:rPr>
        <w:t>Sezol</w:t>
      </w:r>
      <w:proofErr w:type="spellEnd"/>
      <w:r w:rsidRPr="00021779">
        <w:rPr>
          <w:b/>
          <w:bCs/>
        </w:rPr>
        <w:t xml:space="preserve"> — "The Loyal Explorer"</w:t>
      </w:r>
    </w:p>
    <w:p w14:paraId="77BBAAFA" w14:textId="77777777" w:rsidR="00021779" w:rsidRPr="00021779" w:rsidRDefault="00021779" w:rsidP="00021779">
      <w:r w:rsidRPr="00021779">
        <w:rPr>
          <w:b/>
          <w:bCs/>
        </w:rPr>
        <w:t>Current basket:</w:t>
      </w:r>
      <w:r w:rsidRPr="00021779">
        <w:t xml:space="preserve"> Snacks, groceries, veggies, fruits, dal, personal care, seeds, nuts </w:t>
      </w:r>
      <w:r w:rsidRPr="00021779">
        <w:rPr>
          <w:b/>
          <w:bCs/>
        </w:rPr>
        <w:t>New categories tried:</w:t>
      </w:r>
      <w:r w:rsidRPr="00021779">
        <w:t xml:space="preserve"> Gifting, premium gifting, medicines </w:t>
      </w:r>
      <w:r w:rsidRPr="00021779">
        <w:rPr>
          <w:b/>
          <w:bCs/>
        </w:rPr>
        <w:t>How she discovers:</w:t>
      </w:r>
      <w:r w:rsidRPr="00021779">
        <w:t xml:space="preserve"> Searches; browses new categories every ~3 months </w:t>
      </w:r>
      <w:r w:rsidRPr="00021779">
        <w:rPr>
          <w:b/>
          <w:bCs/>
        </w:rPr>
        <w:t>The contradiction:</w:t>
      </w:r>
      <w:r w:rsidRPr="00021779">
        <w:t xml:space="preserve"> She trusts </w:t>
      </w:r>
      <w:proofErr w:type="spellStart"/>
      <w:r w:rsidRPr="00021779">
        <w:t>Blinkit</w:t>
      </w:r>
      <w:proofErr w:type="spellEnd"/>
      <w:r w:rsidRPr="00021779">
        <w:t xml:space="preserve"> so much that she assumes "if something is listed in </w:t>
      </w:r>
      <w:proofErr w:type="spellStart"/>
      <w:r w:rsidRPr="00021779">
        <w:t>Blinkit</w:t>
      </w:r>
      <w:proofErr w:type="spellEnd"/>
      <w:r w:rsidRPr="00021779">
        <w:t xml:space="preserve">, it will be good as they would have checked it well" — yet she ordered a pylon and "did not like it, so never ordered again." One bad experience didn't shake her platform trust but permanently closed that specific product. </w:t>
      </w:r>
      <w:r w:rsidRPr="00021779">
        <w:rPr>
          <w:b/>
          <w:bCs/>
        </w:rPr>
        <w:t>Her unlock quote:</w:t>
      </w:r>
      <w:r w:rsidRPr="00021779">
        <w:t xml:space="preserve"> "Lactose-free ice cream, lactose-free paneer, more protein options with less ingredients." </w:t>
      </w:r>
      <w:r w:rsidRPr="00021779">
        <w:rPr>
          <w:b/>
          <w:bCs/>
        </w:rPr>
        <w:t>Where she stopped:</w:t>
      </w:r>
      <w:r w:rsidRPr="00021779">
        <w:t xml:space="preserve"> Specialty dietary products — demand exists but </w:t>
      </w:r>
      <w:proofErr w:type="spellStart"/>
      <w:r w:rsidRPr="00021779">
        <w:t>Blinkit</w:t>
      </w:r>
      <w:proofErr w:type="spellEnd"/>
      <w:r w:rsidRPr="00021779">
        <w:t xml:space="preserve"> doesn't stock them. </w:t>
      </w:r>
      <w:r w:rsidRPr="00021779">
        <w:rPr>
          <w:b/>
          <w:bCs/>
        </w:rPr>
        <w:t>Insight:</w:t>
      </w:r>
      <w:r w:rsidRPr="00021779">
        <w:t xml:space="preserve"> Sezol is the ideal expansion user — high trust, broad basket, low price sensitivity. Her barriers are </w:t>
      </w:r>
      <w:r w:rsidRPr="00021779">
        <w:rPr>
          <w:i/>
          <w:iCs/>
        </w:rPr>
        <w:t>purely</w:t>
      </w:r>
      <w:r w:rsidRPr="00021779">
        <w:t xml:space="preserve"> catalogue gaps, not trust or price. Give her lactose-free and protein options and she'll buy them immediately.</w:t>
      </w:r>
    </w:p>
    <w:p w14:paraId="759B387F" w14:textId="77777777" w:rsidR="00021779" w:rsidRPr="00021779" w:rsidRDefault="00021779" w:rsidP="00021779">
      <w:pPr>
        <w:rPr>
          <w:b/>
          <w:bCs/>
        </w:rPr>
      </w:pPr>
      <w:r w:rsidRPr="00021779">
        <w:rPr>
          <w:b/>
          <w:bCs/>
        </w:rPr>
        <w:t>Journey 3: Satyam — "The Threshold Buyer"</w:t>
      </w:r>
    </w:p>
    <w:p w14:paraId="5ED34DC1" w14:textId="77777777" w:rsidR="00021779" w:rsidRPr="00021779" w:rsidRDefault="00021779" w:rsidP="00021779">
      <w:r w:rsidRPr="00021779">
        <w:rPr>
          <w:b/>
          <w:bCs/>
        </w:rPr>
        <w:t>Current basket:</w:t>
      </w:r>
      <w:r w:rsidRPr="00021779">
        <w:t xml:space="preserve"> Milk, veggies, fruits, meat, soft drinks, wafers, </w:t>
      </w:r>
      <w:proofErr w:type="spellStart"/>
      <w:r w:rsidRPr="00021779">
        <w:t>maggi</w:t>
      </w:r>
      <w:proofErr w:type="spellEnd"/>
      <w:r w:rsidRPr="00021779">
        <w:t xml:space="preserve">, staples, oil, rice, masala (weekend-heavy) </w:t>
      </w:r>
      <w:r w:rsidRPr="00021779">
        <w:rPr>
          <w:b/>
          <w:bCs/>
        </w:rPr>
        <w:t>New categories tried:</w:t>
      </w:r>
      <w:r w:rsidRPr="00021779">
        <w:t xml:space="preserve"> Gifts, grooming/sunscreen, pharmaceutical </w:t>
      </w:r>
      <w:r w:rsidRPr="00021779">
        <w:rPr>
          <w:b/>
          <w:bCs/>
        </w:rPr>
        <w:t>How he discovers:</w:t>
      </w:r>
      <w:r w:rsidRPr="00021779">
        <w:t xml:space="preserve"> Searches; browses only during festivals ("beautiful page") </w:t>
      </w:r>
      <w:r w:rsidRPr="00021779">
        <w:rPr>
          <w:b/>
          <w:bCs/>
        </w:rPr>
        <w:t>THE contradiction:</w:t>
      </w:r>
      <w:r w:rsidRPr="00021779">
        <w:t xml:space="preserve"> Says "if something is 4000+rs I do not go for </w:t>
      </w:r>
      <w:proofErr w:type="spellStart"/>
      <w:r w:rsidRPr="00021779">
        <w:t>Blinkit</w:t>
      </w:r>
      <w:proofErr w:type="spellEnd"/>
      <w:r w:rsidRPr="00021779">
        <w:t xml:space="preserve">." But then admits: "I got one electronic watch as I did not have time — same watch was ₹1,200 less in marketplace." Urgency overrode his own price rule. He paid a 30% premium for 15-minute delivery. </w:t>
      </w:r>
      <w:r w:rsidRPr="00021779">
        <w:rPr>
          <w:b/>
          <w:bCs/>
        </w:rPr>
        <w:t>His unlock quote:</w:t>
      </w:r>
      <w:r w:rsidRPr="00021779">
        <w:t xml:space="preserve"> "If I get good price point and variety then I will go for </w:t>
      </w:r>
      <w:proofErr w:type="spellStart"/>
      <w:r w:rsidRPr="00021779">
        <w:t>Blinkit</w:t>
      </w:r>
      <w:proofErr w:type="spellEnd"/>
      <w:r w:rsidRPr="00021779">
        <w:t xml:space="preserve"> because I will always want anything good in 15 mins rather than waiting 4-5 days, even if something is more but closer to price." </w:t>
      </w:r>
      <w:r w:rsidRPr="00021779">
        <w:rPr>
          <w:b/>
          <w:bCs/>
        </w:rPr>
        <w:t>Where he stopped:</w:t>
      </w:r>
      <w:r w:rsidRPr="00021779">
        <w:t xml:space="preserve"> Electronics — lack of variety. Digital subscriptions — not available. </w:t>
      </w:r>
      <w:r w:rsidRPr="00021779">
        <w:rPr>
          <w:b/>
          <w:bCs/>
        </w:rPr>
        <w:t>Insight:</w:t>
      </w:r>
      <w:r w:rsidRPr="00021779">
        <w:t xml:space="preserve"> Satyam has a ₹500-700 comfort zone for impulse exploration, but urgency can push him to ₹4,000+. The festival browsing moment is his only discovery window. He explicitly wants digital products (PlayStation passes, Apple subscriptions).</w:t>
      </w:r>
    </w:p>
    <w:p w14:paraId="6B5ADB6C" w14:textId="77777777" w:rsidR="00021779" w:rsidRPr="00021779" w:rsidRDefault="00021779" w:rsidP="00021779">
      <w:pPr>
        <w:rPr>
          <w:b/>
          <w:bCs/>
        </w:rPr>
      </w:pPr>
      <w:r w:rsidRPr="00021779">
        <w:rPr>
          <w:b/>
          <w:bCs/>
        </w:rPr>
        <w:t>Journey 4: Preetish &amp; Pramiti — "The Media-Triggered Couple"</w:t>
      </w:r>
    </w:p>
    <w:p w14:paraId="17A0B72C" w14:textId="77777777" w:rsidR="00021779" w:rsidRPr="00021779" w:rsidRDefault="00021779" w:rsidP="00021779">
      <w:r w:rsidRPr="00021779">
        <w:rPr>
          <w:b/>
          <w:bCs/>
        </w:rPr>
        <w:t>Current basket:</w:t>
      </w:r>
      <w:r w:rsidRPr="00021779">
        <w:t xml:space="preserve"> Snacks, groceries, staples </w:t>
      </w:r>
      <w:proofErr w:type="gramStart"/>
      <w:r w:rsidRPr="00021779">
        <w:rPr>
          <w:b/>
          <w:bCs/>
        </w:rPr>
        <w:t>New</w:t>
      </w:r>
      <w:proofErr w:type="gramEnd"/>
      <w:r w:rsidRPr="00021779">
        <w:rPr>
          <w:b/>
          <w:bCs/>
        </w:rPr>
        <w:t xml:space="preserve"> categories tried:</w:t>
      </w:r>
      <w:r w:rsidRPr="00021779">
        <w:t xml:space="preserve"> Shark Tank products, cocktail mixers, pharmacy, gardening </w:t>
      </w:r>
      <w:r w:rsidRPr="00021779">
        <w:rPr>
          <w:b/>
          <w:bCs/>
        </w:rPr>
        <w:t>How they discover:</w:t>
      </w:r>
      <w:r w:rsidRPr="00021779">
        <w:t xml:space="preserve"> </w:t>
      </w:r>
      <w:r w:rsidRPr="00021779">
        <w:rPr>
          <w:i/>
          <w:iCs/>
        </w:rPr>
        <w:t xml:space="preserve">Not from </w:t>
      </w:r>
      <w:proofErr w:type="spellStart"/>
      <w:r w:rsidRPr="00021779">
        <w:rPr>
          <w:i/>
          <w:iCs/>
        </w:rPr>
        <w:t>Blinkit</w:t>
      </w:r>
      <w:proofErr w:type="spellEnd"/>
      <w:r w:rsidRPr="00021779">
        <w:rPr>
          <w:i/>
          <w:iCs/>
        </w:rPr>
        <w:t>.</w:t>
      </w:r>
      <w:r w:rsidRPr="00021779">
        <w:t xml:space="preserve"> "Mostly from Shark Tank, OTT ads, social media ads." They see a product on TV, then search for it on </w:t>
      </w:r>
      <w:proofErr w:type="spellStart"/>
      <w:r w:rsidRPr="00021779">
        <w:t>Blinkit</w:t>
      </w:r>
      <w:proofErr w:type="spellEnd"/>
      <w:r w:rsidRPr="00021779">
        <w:t xml:space="preserve">. </w:t>
      </w:r>
      <w:r w:rsidRPr="00021779">
        <w:rPr>
          <w:b/>
          <w:bCs/>
        </w:rPr>
        <w:t>The contradiction:</w:t>
      </w:r>
      <w:r w:rsidRPr="00021779">
        <w:t xml:space="preserve"> They tried pharmacy on </w:t>
      </w:r>
      <w:proofErr w:type="spellStart"/>
      <w:r w:rsidRPr="00021779">
        <w:t>Blinkit</w:t>
      </w:r>
      <w:proofErr w:type="spellEnd"/>
      <w:r w:rsidRPr="00021779">
        <w:t xml:space="preserve"> but switched to Apollo "as it gives me discount and cashback." They tried gardening but "that was impulse buying, otherwise we go for Amazon as price is much better." Every new-category experiment ended with a return to the specialist. </w:t>
      </w:r>
      <w:r w:rsidRPr="00021779">
        <w:rPr>
          <w:b/>
          <w:bCs/>
        </w:rPr>
        <w:t>Their unlock quote:</w:t>
      </w:r>
      <w:r w:rsidRPr="00021779">
        <w:t xml:space="preserve"> "But clothing we want to </w:t>
      </w:r>
      <w:r w:rsidRPr="00021779">
        <w:lastRenderedPageBreak/>
        <w:t xml:space="preserve">experience first as refund policies won't be that great compared to other sites." </w:t>
      </w:r>
      <w:r w:rsidRPr="00021779">
        <w:rPr>
          <w:b/>
          <w:bCs/>
        </w:rPr>
        <w:t>Where they stopped:</w:t>
      </w:r>
      <w:r w:rsidRPr="00021779">
        <w:t xml:space="preserve"> Every expansion category — because the specialist is always cheaper, and </w:t>
      </w:r>
      <w:proofErr w:type="spellStart"/>
      <w:r w:rsidRPr="00021779">
        <w:t>Blinkit's</w:t>
      </w:r>
      <w:proofErr w:type="spellEnd"/>
      <w:r w:rsidRPr="00021779">
        <w:t xml:space="preserve"> return policy is unknown to them. </w:t>
      </w:r>
      <w:r w:rsidRPr="00021779">
        <w:rPr>
          <w:b/>
          <w:bCs/>
        </w:rPr>
        <w:t>Insight:</w:t>
      </w:r>
      <w:r w:rsidRPr="00021779">
        <w:t xml:space="preserve"> Preetish &amp; Pramiti prove that external media (Shark Tank, OTT) is the most powerful discovery trigger. But </w:t>
      </w:r>
      <w:proofErr w:type="spellStart"/>
      <w:r w:rsidRPr="00021779">
        <w:t>Blinkit</w:t>
      </w:r>
      <w:proofErr w:type="spellEnd"/>
      <w:r w:rsidRPr="00021779">
        <w:t xml:space="preserve"> loses the conversion because (a) price isn't competitive and (b) the return policy is invisible. They'd explore more if they knew returns were easy.</w:t>
      </w:r>
    </w:p>
    <w:p w14:paraId="0B9FCD0F" w14:textId="77777777" w:rsidR="00021779" w:rsidRPr="00021779" w:rsidRDefault="00021779" w:rsidP="00021779">
      <w:pPr>
        <w:rPr>
          <w:b/>
          <w:bCs/>
        </w:rPr>
      </w:pPr>
      <w:r w:rsidRPr="00021779">
        <w:rPr>
          <w:b/>
          <w:bCs/>
        </w:rPr>
        <w:t>Journey 5: Jayaprakash — "The Convenience Maximalist"</w:t>
      </w:r>
    </w:p>
    <w:p w14:paraId="0C8A6329" w14:textId="77777777" w:rsidR="00021779" w:rsidRPr="00021779" w:rsidRDefault="00021779" w:rsidP="00021779">
      <w:r w:rsidRPr="00021779">
        <w:rPr>
          <w:b/>
          <w:bCs/>
        </w:rPr>
        <w:t>Current basket:</w:t>
      </w:r>
      <w:r w:rsidRPr="00021779">
        <w:t xml:space="preserve"> Snacks, groceries, diet coke, cocktail mix, ice cream </w:t>
      </w:r>
      <w:proofErr w:type="gramStart"/>
      <w:r w:rsidRPr="00021779">
        <w:rPr>
          <w:b/>
          <w:bCs/>
        </w:rPr>
        <w:t>New</w:t>
      </w:r>
      <w:proofErr w:type="gramEnd"/>
      <w:r w:rsidRPr="00021779">
        <w:rPr>
          <w:b/>
          <w:bCs/>
        </w:rPr>
        <w:t xml:space="preserve"> categories tried:</w:t>
      </w:r>
      <w:r w:rsidRPr="00021779">
        <w:t xml:space="preserve"> Slippers, lighters, medicines </w:t>
      </w:r>
      <w:r w:rsidRPr="00021779">
        <w:rPr>
          <w:b/>
          <w:bCs/>
        </w:rPr>
        <w:t>How he discovers:</w:t>
      </w:r>
      <w:r w:rsidRPr="00021779">
        <w:t xml:space="preserve"> Searches; browses when cart value is short of the free-delivery threshold </w:t>
      </w:r>
      <w:r w:rsidRPr="00021779">
        <w:rPr>
          <w:b/>
          <w:bCs/>
        </w:rPr>
        <w:t>The contradiction:</w:t>
      </w:r>
      <w:r w:rsidRPr="00021779">
        <w:t xml:space="preserve"> He's the most loyal user — "</w:t>
      </w:r>
      <w:proofErr w:type="spellStart"/>
      <w:r w:rsidRPr="00021779">
        <w:t>Blinkit</w:t>
      </w:r>
      <w:proofErr w:type="spellEnd"/>
      <w:r w:rsidRPr="00021779">
        <w:t xml:space="preserve"> has built the trust that I can go for new category." But he switched to Amazon for </w:t>
      </w:r>
      <w:r w:rsidRPr="00021779">
        <w:rPr>
          <w:i/>
          <w:iCs/>
        </w:rPr>
        <w:t>vegetables and fruits</w:t>
      </w:r>
      <w:r w:rsidRPr="00021779">
        <w:t xml:space="preserve"> because "tender coconut is not good." A quality failure in a core category pushed him to a competitor — the opposite direction from category expansion. </w:t>
      </w:r>
      <w:r w:rsidRPr="00021779">
        <w:rPr>
          <w:b/>
          <w:bCs/>
        </w:rPr>
        <w:t>His unlock quote:</w:t>
      </w:r>
      <w:r w:rsidRPr="00021779">
        <w:t xml:space="preserve"> "Expensive things to give a feeling I purchased something and it came in 10 mins like a magic." </w:t>
      </w:r>
      <w:r w:rsidRPr="00021779">
        <w:rPr>
          <w:b/>
          <w:bCs/>
        </w:rPr>
        <w:t>Where he stopped:</w:t>
      </w:r>
      <w:r w:rsidRPr="00021779">
        <w:t xml:space="preserve"> Fashion — "limited even in emergency." Supplements — "I go to 1mg as I trust them more." </w:t>
      </w:r>
      <w:r w:rsidRPr="00021779">
        <w:rPr>
          <w:b/>
          <w:bCs/>
        </w:rPr>
        <w:t>Insight:</w:t>
      </w:r>
      <w:r w:rsidRPr="00021779">
        <w:t xml:space="preserve"> Jayaprakash reveals two hidden insights. First, the </w:t>
      </w:r>
      <w:r w:rsidRPr="00021779">
        <w:rPr>
          <w:i/>
          <w:iCs/>
        </w:rPr>
        <w:t>cart-value padding moment</w:t>
      </w:r>
      <w:r w:rsidRPr="00021779">
        <w:t xml:space="preserve"> is an accidental discovery window — he browses only when he needs to hit the free-delivery threshold. Second, the </w:t>
      </w:r>
      <w:r w:rsidRPr="00021779">
        <w:rPr>
          <w:i/>
          <w:iCs/>
        </w:rPr>
        <w:t>magic of speed</w:t>
      </w:r>
      <w:r w:rsidRPr="00021779">
        <w:t xml:space="preserve"> can justify a premium for high-value items if the emotional payoff is right.</w:t>
      </w:r>
    </w:p>
    <w:p w14:paraId="340AE3E7" w14:textId="77777777" w:rsidR="00021779" w:rsidRPr="00021779" w:rsidRDefault="00021779" w:rsidP="00021779">
      <w:r w:rsidRPr="00021779">
        <w:pict w14:anchorId="2EA1A528">
          <v:rect id="_x0000_i1101" style="width:0;height:1.5pt" o:hralign="center" o:hrstd="t" o:hr="t" fillcolor="#a0a0a0" stroked="f"/>
        </w:pict>
      </w:r>
    </w:p>
    <w:p w14:paraId="20D5DDC0" w14:textId="77777777" w:rsidR="00021779" w:rsidRPr="00021779" w:rsidRDefault="00021779" w:rsidP="00021779">
      <w:pPr>
        <w:rPr>
          <w:b/>
          <w:bCs/>
        </w:rPr>
      </w:pPr>
      <w:r w:rsidRPr="00021779">
        <w:rPr>
          <w:b/>
          <w:bCs/>
        </w:rPr>
        <w:t>4. Three Personas (Synthesized from Interviews + Survey)</w:t>
      </w:r>
    </w:p>
    <w:p w14:paraId="47A8D781" w14:textId="77777777" w:rsidR="00021779" w:rsidRPr="00021779" w:rsidRDefault="00021779" w:rsidP="00021779">
      <w:r w:rsidRPr="00021779">
        <w:t xml:space="preserve">Triangulating the 5 interviews with the 64 survey responses, three distinct </w:t>
      </w:r>
      <w:proofErr w:type="spellStart"/>
      <w:r w:rsidRPr="00021779">
        <w:t>behavioral</w:t>
      </w:r>
      <w:proofErr w:type="spellEnd"/>
      <w:r w:rsidRPr="00021779">
        <w:t xml:space="preserve"> archetypes emerge — each with a different barrier and a different intervention.</w:t>
      </w:r>
    </w:p>
    <w:p w14:paraId="33605804" w14:textId="77777777" w:rsidR="00021779" w:rsidRPr="00021779" w:rsidRDefault="00021779" w:rsidP="00021779">
      <w:pPr>
        <w:rPr>
          <w:b/>
          <w:bCs/>
        </w:rPr>
      </w:pPr>
      <w:r w:rsidRPr="00021779">
        <w:rPr>
          <w:b/>
          <w:bCs/>
        </w:rPr>
        <w:t>Persona A: "The Price-Rational Optimizer"</w:t>
      </w:r>
    </w:p>
    <w:p w14:paraId="121D575D" w14:textId="77777777" w:rsidR="00021779" w:rsidRPr="00021779" w:rsidRDefault="00021779" w:rsidP="00021779">
      <w:r w:rsidRPr="00021779">
        <w:rPr>
          <w:b/>
          <w:bCs/>
        </w:rPr>
        <w:t>Represented by:</w:t>
      </w:r>
      <w:r w:rsidRPr="00021779">
        <w:t xml:space="preserve"> Rohan, Preetish &amp; Pramiti </w:t>
      </w:r>
      <w:r w:rsidRPr="00021779">
        <w:rPr>
          <w:b/>
          <w:bCs/>
        </w:rPr>
        <w:t>Survey prevalence:</w:t>
      </w:r>
      <w:r w:rsidRPr="00021779">
        <w:t xml:space="preserve"> ~31% (users citing price/fees as primary hesitation + those who compare before buying) </w:t>
      </w:r>
      <w:proofErr w:type="spellStart"/>
      <w:r w:rsidRPr="00021779">
        <w:rPr>
          <w:b/>
          <w:bCs/>
        </w:rPr>
        <w:t>Behavior</w:t>
      </w:r>
      <w:proofErr w:type="spellEnd"/>
      <w:r w:rsidRPr="00021779">
        <w:rPr>
          <w:b/>
          <w:bCs/>
        </w:rPr>
        <w:t>:</w:t>
      </w:r>
      <w:r w:rsidRPr="00021779">
        <w:t xml:space="preserve"> Uses </w:t>
      </w:r>
      <w:proofErr w:type="spellStart"/>
      <w:r w:rsidRPr="00021779">
        <w:t>Blinkit</w:t>
      </w:r>
      <w:proofErr w:type="spellEnd"/>
      <w:r w:rsidRPr="00021779">
        <w:t xml:space="preserve"> for groceries where speed justifies the premium. For anything else, compares prices on Amazon/Flipkart first. Will only buy on </w:t>
      </w:r>
      <w:proofErr w:type="spellStart"/>
      <w:r w:rsidRPr="00021779">
        <w:t>Blinkit</w:t>
      </w:r>
      <w:proofErr w:type="spellEnd"/>
      <w:r w:rsidRPr="00021779">
        <w:t xml:space="preserve"> if the price is within a narrow margin of the specialist. </w:t>
      </w:r>
      <w:r w:rsidRPr="00021779">
        <w:rPr>
          <w:b/>
          <w:bCs/>
        </w:rPr>
        <w:t>Primary barrier:</w:t>
      </w:r>
      <w:r w:rsidRPr="00021779">
        <w:t xml:space="preserve"> Price gap (not trust, not awareness) </w:t>
      </w:r>
      <w:r w:rsidRPr="00021779">
        <w:rPr>
          <w:b/>
          <w:bCs/>
        </w:rPr>
        <w:t>Key quote:</w:t>
      </w:r>
      <w:r w:rsidRPr="00021779">
        <w:t xml:space="preserve"> "Engine oil, t-shirt, bathroom products — </w:t>
      </w:r>
      <w:proofErr w:type="spellStart"/>
      <w:r w:rsidRPr="00021779">
        <w:t>Blinkit</w:t>
      </w:r>
      <w:proofErr w:type="spellEnd"/>
      <w:r w:rsidRPr="00021779">
        <w:t xml:space="preserve"> price is high due to quick delivery." — Rohan </w:t>
      </w:r>
      <w:r w:rsidRPr="00021779">
        <w:rPr>
          <w:b/>
          <w:bCs/>
        </w:rPr>
        <w:t>What would move them:</w:t>
      </w:r>
      <w:r w:rsidRPr="00021779">
        <w:t xml:space="preserve"> Price-match guarantees on select expansion categories, or exclusive products not available on Amazon (Shark Tank items, local D2C brands). They won't pay more for the same product — but they'll pay the same price for 15-minute delivery.</w:t>
      </w:r>
    </w:p>
    <w:p w14:paraId="0AAD5052" w14:textId="77777777" w:rsidR="00021779" w:rsidRPr="00021779" w:rsidRDefault="00021779" w:rsidP="00021779">
      <w:pPr>
        <w:rPr>
          <w:b/>
          <w:bCs/>
        </w:rPr>
      </w:pPr>
      <w:r w:rsidRPr="00021779">
        <w:rPr>
          <w:b/>
          <w:bCs/>
        </w:rPr>
        <w:t>Persona B: "The Trust-Ready Passive"</w:t>
      </w:r>
    </w:p>
    <w:p w14:paraId="35EF22D8" w14:textId="77777777" w:rsidR="00021779" w:rsidRPr="00021779" w:rsidRDefault="00021779" w:rsidP="00021779">
      <w:r w:rsidRPr="00021779">
        <w:rPr>
          <w:b/>
          <w:bCs/>
        </w:rPr>
        <w:lastRenderedPageBreak/>
        <w:t>Represented by:</w:t>
      </w:r>
      <w:r w:rsidRPr="00021779">
        <w:t xml:space="preserve"> Sezol, survey "golden segment" (44%) </w:t>
      </w:r>
      <w:r w:rsidRPr="00021779">
        <w:rPr>
          <w:b/>
          <w:bCs/>
        </w:rPr>
        <w:t>Survey prevalence:</w:t>
      </w:r>
      <w:r w:rsidRPr="00021779">
        <w:t xml:space="preserve"> ~44% (trust </w:t>
      </w:r>
      <w:proofErr w:type="spellStart"/>
      <w:r w:rsidRPr="00021779">
        <w:t>Blinkit</w:t>
      </w:r>
      <w:proofErr w:type="spellEnd"/>
      <w:r w:rsidRPr="00021779">
        <w:t xml:space="preserve"> for new categories but haven't tried) </w:t>
      </w:r>
      <w:proofErr w:type="spellStart"/>
      <w:r w:rsidRPr="00021779">
        <w:rPr>
          <w:b/>
          <w:bCs/>
        </w:rPr>
        <w:t>Behavior</w:t>
      </w:r>
      <w:proofErr w:type="spellEnd"/>
      <w:r w:rsidRPr="00021779">
        <w:rPr>
          <w:b/>
          <w:bCs/>
        </w:rPr>
        <w:t>:</w:t>
      </w:r>
      <w:r w:rsidRPr="00021779">
        <w:t xml:space="preserve"> High trust, broad grocery basket, satisfied with </w:t>
      </w:r>
      <w:proofErr w:type="spellStart"/>
      <w:r w:rsidRPr="00021779">
        <w:t>Blinkit's</w:t>
      </w:r>
      <w:proofErr w:type="spellEnd"/>
      <w:r w:rsidRPr="00021779">
        <w:t xml:space="preserve"> service. Open to new categories in theory but has never been activated. Doesn't browse, doesn't see banners as calls to action, and has no external trigger pushing them. </w:t>
      </w:r>
      <w:r w:rsidRPr="00021779">
        <w:rPr>
          <w:b/>
          <w:bCs/>
        </w:rPr>
        <w:t>Primary barrier:</w:t>
      </w:r>
      <w:r w:rsidRPr="00021779">
        <w:t xml:space="preserve"> Inertia + lack of trigger (not price, not trust) </w:t>
      </w:r>
      <w:r w:rsidRPr="00021779">
        <w:rPr>
          <w:b/>
          <w:bCs/>
        </w:rPr>
        <w:t>Key quote:</w:t>
      </w:r>
      <w:r w:rsidRPr="00021779">
        <w:t xml:space="preserve"> "If something is listed in </w:t>
      </w:r>
      <w:proofErr w:type="spellStart"/>
      <w:r w:rsidRPr="00021779">
        <w:t>Blinkit</w:t>
      </w:r>
      <w:proofErr w:type="spellEnd"/>
      <w:r w:rsidRPr="00021779">
        <w:t xml:space="preserve"> so it will be good as they would have checked it well." — </w:t>
      </w:r>
      <w:proofErr w:type="spellStart"/>
      <w:r w:rsidRPr="00021779">
        <w:t>Sezol</w:t>
      </w:r>
      <w:proofErr w:type="spellEnd"/>
      <w:r w:rsidRPr="00021779">
        <w:t xml:space="preserve"> </w:t>
      </w:r>
      <w:r w:rsidRPr="00021779">
        <w:rPr>
          <w:b/>
          <w:bCs/>
        </w:rPr>
        <w:t>What would move them:</w:t>
      </w:r>
      <w:r w:rsidRPr="00021779">
        <w:t xml:space="preserve"> A trigger — friend recommendation, a post-order suggestion ("You bought coffee — here's a ₹99 French press"), or a first-order-in-category incentive. These users don't need convincing; they need a nudge.</w:t>
      </w:r>
    </w:p>
    <w:p w14:paraId="32189621" w14:textId="77777777" w:rsidR="00021779" w:rsidRPr="00021779" w:rsidRDefault="00021779" w:rsidP="00021779">
      <w:pPr>
        <w:rPr>
          <w:b/>
          <w:bCs/>
        </w:rPr>
      </w:pPr>
      <w:r w:rsidRPr="00021779">
        <w:rPr>
          <w:b/>
          <w:bCs/>
        </w:rPr>
        <w:t>Persona C: "The Urgency-Triggered Experimenter"</w:t>
      </w:r>
    </w:p>
    <w:p w14:paraId="74444BC6" w14:textId="77777777" w:rsidR="00021779" w:rsidRPr="00021779" w:rsidRDefault="00021779" w:rsidP="00021779">
      <w:r w:rsidRPr="00021779">
        <w:rPr>
          <w:b/>
          <w:bCs/>
        </w:rPr>
        <w:t>Represented by:</w:t>
      </w:r>
      <w:r w:rsidRPr="00021779">
        <w:t xml:space="preserve"> Satyam, Jayaprakash </w:t>
      </w:r>
      <w:r w:rsidRPr="00021779">
        <w:rPr>
          <w:b/>
          <w:bCs/>
        </w:rPr>
        <w:t>Survey prevalence:</w:t>
      </w:r>
      <w:r w:rsidRPr="00021779">
        <w:t xml:space="preserve"> ~19% (power users who have tried new categories, </w:t>
      </w:r>
      <w:proofErr w:type="spellStart"/>
      <w:r w:rsidRPr="00021779">
        <w:t>weekly+daily</w:t>
      </w:r>
      <w:proofErr w:type="spellEnd"/>
      <w:r w:rsidRPr="00021779">
        <w:t xml:space="preserve">) </w:t>
      </w:r>
      <w:proofErr w:type="spellStart"/>
      <w:r w:rsidRPr="00021779">
        <w:rPr>
          <w:b/>
          <w:bCs/>
        </w:rPr>
        <w:t>Behavior</w:t>
      </w:r>
      <w:proofErr w:type="spellEnd"/>
      <w:r w:rsidRPr="00021779">
        <w:rPr>
          <w:b/>
          <w:bCs/>
        </w:rPr>
        <w:t>:</w:t>
      </w:r>
      <w:r w:rsidRPr="00021779">
        <w:t xml:space="preserve"> Already cross-shops on </w:t>
      </w:r>
      <w:proofErr w:type="spellStart"/>
      <w:r w:rsidRPr="00021779">
        <w:t>Blinkit</w:t>
      </w:r>
      <w:proofErr w:type="spellEnd"/>
      <w:r w:rsidRPr="00021779">
        <w:t xml:space="preserve"> but only when urgency or circumstance demands it — forgotten charger, festival gift, emergency medicine. Speed overrides price sensitivity in these moments. After a successful emergency purchase, they </w:t>
      </w:r>
      <w:r w:rsidRPr="00021779">
        <w:rPr>
          <w:i/>
          <w:iCs/>
        </w:rPr>
        <w:t>may</w:t>
      </w:r>
      <w:r w:rsidRPr="00021779">
        <w:t xml:space="preserve"> repeat in that category but usually drift back to the specialist. </w:t>
      </w:r>
      <w:r w:rsidRPr="00021779">
        <w:rPr>
          <w:b/>
          <w:bCs/>
        </w:rPr>
        <w:t>Primary barrier:</w:t>
      </w:r>
      <w:r w:rsidRPr="00021779">
        <w:t xml:space="preserve"> No post-emergency follow-through mechanism </w:t>
      </w:r>
      <w:r w:rsidRPr="00021779">
        <w:rPr>
          <w:b/>
          <w:bCs/>
        </w:rPr>
        <w:t>Key quote:</w:t>
      </w:r>
      <w:r w:rsidRPr="00021779">
        <w:t xml:space="preserve"> "I got one electronic watch as I did not have time — same watch was ₹1,200 less." — Satyam </w:t>
      </w:r>
      <w:r w:rsidRPr="00021779">
        <w:rPr>
          <w:b/>
          <w:bCs/>
        </w:rPr>
        <w:t>What would move them:</w:t>
      </w:r>
      <w:r w:rsidRPr="00021779">
        <w:t xml:space="preserve"> Post-emergency retention nudges ("You ordered a charger last week — see what else we carry"), festival-timed discovery experiences, and converting one-off emergencies into category habits.</w:t>
      </w:r>
    </w:p>
    <w:p w14:paraId="7B1BD852" w14:textId="77777777" w:rsidR="00021779" w:rsidRPr="00021779" w:rsidRDefault="00021779" w:rsidP="00021779">
      <w:r w:rsidRPr="00021779">
        <w:pict w14:anchorId="0A49A974">
          <v:rect id="_x0000_i1102" style="width:0;height:1.5pt" o:hralign="center" o:hrstd="t" o:hr="t" fillcolor="#a0a0a0" stroked="f"/>
        </w:pict>
      </w:r>
    </w:p>
    <w:p w14:paraId="7646C97B" w14:textId="77777777" w:rsidR="00021779" w:rsidRPr="00021779" w:rsidRDefault="00021779" w:rsidP="00021779">
      <w:pPr>
        <w:rPr>
          <w:b/>
          <w:bCs/>
        </w:rPr>
      </w:pPr>
      <w:r w:rsidRPr="00021779">
        <w:rPr>
          <w:b/>
          <w:bCs/>
        </w:rPr>
        <w:t>5. Cross-Tabulated Survey Insights</w:t>
      </w:r>
    </w:p>
    <w:p w14:paraId="14AC7217" w14:textId="77777777" w:rsidR="00021779" w:rsidRPr="00021779" w:rsidRDefault="00021779" w:rsidP="00021779">
      <w:r w:rsidRPr="00021779">
        <w:t xml:space="preserve">Raw frequencies hide the real story. Here's what emerges when you cut the data by </w:t>
      </w:r>
      <w:proofErr w:type="spellStart"/>
      <w:r w:rsidRPr="00021779">
        <w:t>behavior</w:t>
      </w:r>
      <w:proofErr w:type="spellEnd"/>
      <w:r w:rsidRPr="00021779">
        <w:t>.</w:t>
      </w:r>
    </w:p>
    <w:p w14:paraId="36A1A051" w14:textId="77777777" w:rsidR="00021779" w:rsidRPr="00021779" w:rsidRDefault="00021779" w:rsidP="00021779">
      <w:pPr>
        <w:rPr>
          <w:b/>
          <w:bCs/>
        </w:rPr>
      </w:pPr>
      <w:r w:rsidRPr="00021779">
        <w:rPr>
          <w:b/>
          <w:bCs/>
        </w:rPr>
        <w:t>Finding 1: Hybrid users (search + browse) are 3x more likely to have tried a new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0"/>
        <w:gridCol w:w="2111"/>
      </w:tblGrid>
      <w:tr w:rsidR="00021779" w:rsidRPr="00021779" w14:paraId="7DD75F71" w14:textId="77777777">
        <w:trPr>
          <w:tblHeader/>
          <w:tblCellSpacing w:w="15" w:type="dxa"/>
        </w:trPr>
        <w:tc>
          <w:tcPr>
            <w:tcW w:w="0" w:type="auto"/>
            <w:vAlign w:val="center"/>
            <w:hideMark/>
          </w:tcPr>
          <w:p w14:paraId="71901399" w14:textId="77777777" w:rsidR="00021779" w:rsidRPr="00021779" w:rsidRDefault="00021779" w:rsidP="00021779">
            <w:pPr>
              <w:rPr>
                <w:b/>
                <w:bCs/>
              </w:rPr>
            </w:pPr>
            <w:proofErr w:type="spellStart"/>
            <w:r w:rsidRPr="00021779">
              <w:rPr>
                <w:b/>
                <w:bCs/>
              </w:rPr>
              <w:t>Behavior</w:t>
            </w:r>
            <w:proofErr w:type="spellEnd"/>
          </w:p>
        </w:tc>
        <w:tc>
          <w:tcPr>
            <w:tcW w:w="0" w:type="auto"/>
            <w:vAlign w:val="center"/>
            <w:hideMark/>
          </w:tcPr>
          <w:p w14:paraId="3F4CBC0F" w14:textId="77777777" w:rsidR="00021779" w:rsidRPr="00021779" w:rsidRDefault="00021779" w:rsidP="00021779">
            <w:pPr>
              <w:rPr>
                <w:b/>
                <w:bCs/>
              </w:rPr>
            </w:pPr>
            <w:r w:rsidRPr="00021779">
              <w:rPr>
                <w:b/>
                <w:bCs/>
              </w:rPr>
              <w:t>Tried new category</w:t>
            </w:r>
          </w:p>
        </w:tc>
      </w:tr>
      <w:tr w:rsidR="00021779" w:rsidRPr="00021779" w14:paraId="0541963C" w14:textId="77777777">
        <w:trPr>
          <w:tblCellSpacing w:w="15" w:type="dxa"/>
        </w:trPr>
        <w:tc>
          <w:tcPr>
            <w:tcW w:w="0" w:type="auto"/>
            <w:vAlign w:val="center"/>
            <w:hideMark/>
          </w:tcPr>
          <w:p w14:paraId="4A7563A4" w14:textId="77777777" w:rsidR="00021779" w:rsidRPr="00021779" w:rsidRDefault="00021779" w:rsidP="00021779">
            <w:r w:rsidRPr="00021779">
              <w:t>Search only (n=47)</w:t>
            </w:r>
          </w:p>
        </w:tc>
        <w:tc>
          <w:tcPr>
            <w:tcW w:w="0" w:type="auto"/>
            <w:vAlign w:val="center"/>
            <w:hideMark/>
          </w:tcPr>
          <w:p w14:paraId="147C7282" w14:textId="77777777" w:rsidR="00021779" w:rsidRPr="00021779" w:rsidRDefault="00021779" w:rsidP="00021779">
            <w:r w:rsidRPr="00021779">
              <w:t>45%</w:t>
            </w:r>
          </w:p>
        </w:tc>
      </w:tr>
      <w:tr w:rsidR="00021779" w:rsidRPr="00021779" w14:paraId="0F47806E" w14:textId="77777777">
        <w:trPr>
          <w:tblCellSpacing w:w="15" w:type="dxa"/>
        </w:trPr>
        <w:tc>
          <w:tcPr>
            <w:tcW w:w="0" w:type="auto"/>
            <w:vAlign w:val="center"/>
            <w:hideMark/>
          </w:tcPr>
          <w:p w14:paraId="402D2755" w14:textId="77777777" w:rsidR="00021779" w:rsidRPr="00021779" w:rsidRDefault="00021779" w:rsidP="00021779">
            <w:r w:rsidRPr="00021779">
              <w:t>Browse only (n=11)</w:t>
            </w:r>
          </w:p>
        </w:tc>
        <w:tc>
          <w:tcPr>
            <w:tcW w:w="0" w:type="auto"/>
            <w:vAlign w:val="center"/>
            <w:hideMark/>
          </w:tcPr>
          <w:p w14:paraId="1F4AAFD0" w14:textId="77777777" w:rsidR="00021779" w:rsidRPr="00021779" w:rsidRDefault="00021779" w:rsidP="00021779">
            <w:r w:rsidRPr="00021779">
              <w:t>27%</w:t>
            </w:r>
          </w:p>
        </w:tc>
      </w:tr>
      <w:tr w:rsidR="00021779" w:rsidRPr="00021779" w14:paraId="63246CBA" w14:textId="77777777">
        <w:trPr>
          <w:tblCellSpacing w:w="15" w:type="dxa"/>
        </w:trPr>
        <w:tc>
          <w:tcPr>
            <w:tcW w:w="0" w:type="auto"/>
            <w:vAlign w:val="center"/>
            <w:hideMark/>
          </w:tcPr>
          <w:p w14:paraId="4516A279" w14:textId="77777777" w:rsidR="00021779" w:rsidRPr="00021779" w:rsidRDefault="00021779" w:rsidP="00021779">
            <w:r w:rsidRPr="00021779">
              <w:rPr>
                <w:b/>
                <w:bCs/>
              </w:rPr>
              <w:t>Both search AND browse (n=6)</w:t>
            </w:r>
          </w:p>
        </w:tc>
        <w:tc>
          <w:tcPr>
            <w:tcW w:w="0" w:type="auto"/>
            <w:vAlign w:val="center"/>
            <w:hideMark/>
          </w:tcPr>
          <w:p w14:paraId="1063E3BC" w14:textId="77777777" w:rsidR="00021779" w:rsidRPr="00021779" w:rsidRDefault="00021779" w:rsidP="00021779">
            <w:r w:rsidRPr="00021779">
              <w:rPr>
                <w:b/>
                <w:bCs/>
              </w:rPr>
              <w:t>83%</w:t>
            </w:r>
          </w:p>
        </w:tc>
      </w:tr>
    </w:tbl>
    <w:p w14:paraId="076BF5B6" w14:textId="77777777" w:rsidR="00021779" w:rsidRPr="00021779" w:rsidRDefault="00021779" w:rsidP="00021779">
      <w:r w:rsidRPr="00021779">
        <w:t xml:space="preserve">Users who both search and browse have already broken the autopilot loop. They're the proof that discovery </w:t>
      </w:r>
      <w:r w:rsidRPr="00021779">
        <w:rPr>
          <w:i/>
          <w:iCs/>
        </w:rPr>
        <w:t>can</w:t>
      </w:r>
      <w:r w:rsidRPr="00021779">
        <w:t xml:space="preserve"> work — if you can convert more search-only users into hybrid users. The intervention: insert a browse moment into the search flow (e.g., a category carousel after search results).</w:t>
      </w:r>
    </w:p>
    <w:p w14:paraId="53BE0E4C" w14:textId="77777777" w:rsidR="00021779" w:rsidRPr="00021779" w:rsidRDefault="00021779" w:rsidP="00021779">
      <w:pPr>
        <w:rPr>
          <w:b/>
          <w:bCs/>
        </w:rPr>
      </w:pPr>
      <w:r w:rsidRPr="00021779">
        <w:rPr>
          <w:b/>
          <w:bCs/>
        </w:rPr>
        <w:lastRenderedPageBreak/>
        <w:t>Finding 2: Power users and light users hesitate for different reasons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1389"/>
        <w:gridCol w:w="903"/>
        <w:gridCol w:w="1263"/>
      </w:tblGrid>
      <w:tr w:rsidR="00021779" w:rsidRPr="00021779" w14:paraId="34A35045" w14:textId="77777777">
        <w:trPr>
          <w:tblHeader/>
          <w:tblCellSpacing w:w="15" w:type="dxa"/>
        </w:trPr>
        <w:tc>
          <w:tcPr>
            <w:tcW w:w="0" w:type="auto"/>
            <w:vAlign w:val="center"/>
            <w:hideMark/>
          </w:tcPr>
          <w:p w14:paraId="3D3768E1" w14:textId="77777777" w:rsidR="00021779" w:rsidRPr="00021779" w:rsidRDefault="00021779" w:rsidP="00021779">
            <w:pPr>
              <w:rPr>
                <w:b/>
                <w:bCs/>
              </w:rPr>
            </w:pPr>
            <w:r w:rsidRPr="00021779">
              <w:rPr>
                <w:b/>
                <w:bCs/>
              </w:rPr>
              <w:t>Hesitation reason</w:t>
            </w:r>
          </w:p>
        </w:tc>
        <w:tc>
          <w:tcPr>
            <w:tcW w:w="0" w:type="auto"/>
            <w:vAlign w:val="center"/>
            <w:hideMark/>
          </w:tcPr>
          <w:p w14:paraId="11BF4F77" w14:textId="77777777" w:rsidR="00021779" w:rsidRPr="00021779" w:rsidRDefault="00021779" w:rsidP="00021779">
            <w:pPr>
              <w:rPr>
                <w:b/>
                <w:bCs/>
              </w:rPr>
            </w:pPr>
            <w:r w:rsidRPr="00021779">
              <w:rPr>
                <w:b/>
                <w:bCs/>
              </w:rPr>
              <w:t>Power users</w:t>
            </w:r>
          </w:p>
        </w:tc>
        <w:tc>
          <w:tcPr>
            <w:tcW w:w="0" w:type="auto"/>
            <w:vAlign w:val="center"/>
            <w:hideMark/>
          </w:tcPr>
          <w:p w14:paraId="735845E5" w14:textId="77777777" w:rsidR="00021779" w:rsidRPr="00021779" w:rsidRDefault="00021779" w:rsidP="00021779">
            <w:pPr>
              <w:rPr>
                <w:b/>
                <w:bCs/>
              </w:rPr>
            </w:pPr>
            <w:r w:rsidRPr="00021779">
              <w:rPr>
                <w:b/>
                <w:bCs/>
              </w:rPr>
              <w:t>Regular</w:t>
            </w:r>
          </w:p>
        </w:tc>
        <w:tc>
          <w:tcPr>
            <w:tcW w:w="0" w:type="auto"/>
            <w:vAlign w:val="center"/>
            <w:hideMark/>
          </w:tcPr>
          <w:p w14:paraId="1C7E4ED7" w14:textId="77777777" w:rsidR="00021779" w:rsidRPr="00021779" w:rsidRDefault="00021779" w:rsidP="00021779">
            <w:pPr>
              <w:rPr>
                <w:b/>
                <w:bCs/>
              </w:rPr>
            </w:pPr>
            <w:r w:rsidRPr="00021779">
              <w:rPr>
                <w:b/>
                <w:bCs/>
              </w:rPr>
              <w:t>Light users</w:t>
            </w:r>
          </w:p>
        </w:tc>
      </w:tr>
      <w:tr w:rsidR="00021779" w:rsidRPr="00021779" w14:paraId="41839B72" w14:textId="77777777">
        <w:trPr>
          <w:tblCellSpacing w:w="15" w:type="dxa"/>
        </w:trPr>
        <w:tc>
          <w:tcPr>
            <w:tcW w:w="0" w:type="auto"/>
            <w:vAlign w:val="center"/>
            <w:hideMark/>
          </w:tcPr>
          <w:p w14:paraId="784B2973" w14:textId="77777777" w:rsidR="00021779" w:rsidRPr="00021779" w:rsidRDefault="00021779" w:rsidP="00021779">
            <w:r w:rsidRPr="00021779">
              <w:t>Product quality concerns</w:t>
            </w:r>
          </w:p>
        </w:tc>
        <w:tc>
          <w:tcPr>
            <w:tcW w:w="0" w:type="auto"/>
            <w:vAlign w:val="center"/>
            <w:hideMark/>
          </w:tcPr>
          <w:p w14:paraId="76821E6E" w14:textId="77777777" w:rsidR="00021779" w:rsidRPr="00021779" w:rsidRDefault="00021779" w:rsidP="00021779">
            <w:r w:rsidRPr="00021779">
              <w:t>24%</w:t>
            </w:r>
          </w:p>
        </w:tc>
        <w:tc>
          <w:tcPr>
            <w:tcW w:w="0" w:type="auto"/>
            <w:vAlign w:val="center"/>
            <w:hideMark/>
          </w:tcPr>
          <w:p w14:paraId="78D65353" w14:textId="77777777" w:rsidR="00021779" w:rsidRPr="00021779" w:rsidRDefault="00021779" w:rsidP="00021779">
            <w:r w:rsidRPr="00021779">
              <w:t>42%</w:t>
            </w:r>
          </w:p>
        </w:tc>
        <w:tc>
          <w:tcPr>
            <w:tcW w:w="0" w:type="auto"/>
            <w:vAlign w:val="center"/>
            <w:hideMark/>
          </w:tcPr>
          <w:p w14:paraId="5147909C" w14:textId="77777777" w:rsidR="00021779" w:rsidRPr="00021779" w:rsidRDefault="00021779" w:rsidP="00021779">
            <w:r w:rsidRPr="00021779">
              <w:t>45%</w:t>
            </w:r>
          </w:p>
        </w:tc>
      </w:tr>
      <w:tr w:rsidR="00021779" w:rsidRPr="00021779" w14:paraId="5E72DF07" w14:textId="77777777">
        <w:trPr>
          <w:tblCellSpacing w:w="15" w:type="dxa"/>
        </w:trPr>
        <w:tc>
          <w:tcPr>
            <w:tcW w:w="0" w:type="auto"/>
            <w:vAlign w:val="center"/>
            <w:hideMark/>
          </w:tcPr>
          <w:p w14:paraId="70EF3808" w14:textId="77777777" w:rsidR="00021779" w:rsidRPr="00021779" w:rsidRDefault="00021779" w:rsidP="00021779">
            <w:r w:rsidRPr="00021779">
              <w:rPr>
                <w:b/>
                <w:bCs/>
              </w:rPr>
              <w:t>Unclear return policies</w:t>
            </w:r>
          </w:p>
        </w:tc>
        <w:tc>
          <w:tcPr>
            <w:tcW w:w="0" w:type="auto"/>
            <w:vAlign w:val="center"/>
            <w:hideMark/>
          </w:tcPr>
          <w:p w14:paraId="24458005" w14:textId="77777777" w:rsidR="00021779" w:rsidRPr="00021779" w:rsidRDefault="00021779" w:rsidP="00021779">
            <w:r w:rsidRPr="00021779">
              <w:rPr>
                <w:b/>
                <w:bCs/>
              </w:rPr>
              <w:t>29%</w:t>
            </w:r>
          </w:p>
        </w:tc>
        <w:tc>
          <w:tcPr>
            <w:tcW w:w="0" w:type="auto"/>
            <w:vAlign w:val="center"/>
            <w:hideMark/>
          </w:tcPr>
          <w:p w14:paraId="194D1610" w14:textId="77777777" w:rsidR="00021779" w:rsidRPr="00021779" w:rsidRDefault="00021779" w:rsidP="00021779">
            <w:r w:rsidRPr="00021779">
              <w:t>8%</w:t>
            </w:r>
          </w:p>
        </w:tc>
        <w:tc>
          <w:tcPr>
            <w:tcW w:w="0" w:type="auto"/>
            <w:vAlign w:val="center"/>
            <w:hideMark/>
          </w:tcPr>
          <w:p w14:paraId="3D5419E9" w14:textId="77777777" w:rsidR="00021779" w:rsidRPr="00021779" w:rsidRDefault="00021779" w:rsidP="00021779">
            <w:r w:rsidRPr="00021779">
              <w:t>25%</w:t>
            </w:r>
          </w:p>
        </w:tc>
      </w:tr>
      <w:tr w:rsidR="00021779" w:rsidRPr="00021779" w14:paraId="4F841DEB" w14:textId="77777777">
        <w:trPr>
          <w:tblCellSpacing w:w="15" w:type="dxa"/>
        </w:trPr>
        <w:tc>
          <w:tcPr>
            <w:tcW w:w="0" w:type="auto"/>
            <w:vAlign w:val="center"/>
            <w:hideMark/>
          </w:tcPr>
          <w:p w14:paraId="77E2F225" w14:textId="77777777" w:rsidR="00021779" w:rsidRPr="00021779" w:rsidRDefault="00021779" w:rsidP="00021779">
            <w:r w:rsidRPr="00021779">
              <w:t>Higher prices</w:t>
            </w:r>
          </w:p>
        </w:tc>
        <w:tc>
          <w:tcPr>
            <w:tcW w:w="0" w:type="auto"/>
            <w:vAlign w:val="center"/>
            <w:hideMark/>
          </w:tcPr>
          <w:p w14:paraId="58707724" w14:textId="77777777" w:rsidR="00021779" w:rsidRPr="00021779" w:rsidRDefault="00021779" w:rsidP="00021779">
            <w:r w:rsidRPr="00021779">
              <w:t>18%</w:t>
            </w:r>
          </w:p>
        </w:tc>
        <w:tc>
          <w:tcPr>
            <w:tcW w:w="0" w:type="auto"/>
            <w:vAlign w:val="center"/>
            <w:hideMark/>
          </w:tcPr>
          <w:p w14:paraId="6D978A19" w14:textId="77777777" w:rsidR="00021779" w:rsidRPr="00021779" w:rsidRDefault="00021779" w:rsidP="00021779">
            <w:r w:rsidRPr="00021779">
              <w:t>33%</w:t>
            </w:r>
          </w:p>
        </w:tc>
        <w:tc>
          <w:tcPr>
            <w:tcW w:w="0" w:type="auto"/>
            <w:vAlign w:val="center"/>
            <w:hideMark/>
          </w:tcPr>
          <w:p w14:paraId="6999E21B" w14:textId="77777777" w:rsidR="00021779" w:rsidRPr="00021779" w:rsidRDefault="00021779" w:rsidP="00021779">
            <w:r w:rsidRPr="00021779">
              <w:t>10%</w:t>
            </w:r>
          </w:p>
        </w:tc>
      </w:tr>
      <w:tr w:rsidR="00021779" w:rsidRPr="00021779" w14:paraId="14831FE4" w14:textId="77777777">
        <w:trPr>
          <w:tblCellSpacing w:w="15" w:type="dxa"/>
        </w:trPr>
        <w:tc>
          <w:tcPr>
            <w:tcW w:w="0" w:type="auto"/>
            <w:vAlign w:val="center"/>
            <w:hideMark/>
          </w:tcPr>
          <w:p w14:paraId="1A7CA0BB" w14:textId="77777777" w:rsidR="00021779" w:rsidRPr="00021779" w:rsidRDefault="00021779" w:rsidP="00021779">
            <w:r w:rsidRPr="00021779">
              <w:t>Lack of product info</w:t>
            </w:r>
          </w:p>
        </w:tc>
        <w:tc>
          <w:tcPr>
            <w:tcW w:w="0" w:type="auto"/>
            <w:vAlign w:val="center"/>
            <w:hideMark/>
          </w:tcPr>
          <w:p w14:paraId="3A2EF00A" w14:textId="77777777" w:rsidR="00021779" w:rsidRPr="00021779" w:rsidRDefault="00021779" w:rsidP="00021779">
            <w:r w:rsidRPr="00021779">
              <w:t>21%</w:t>
            </w:r>
          </w:p>
        </w:tc>
        <w:tc>
          <w:tcPr>
            <w:tcW w:w="0" w:type="auto"/>
            <w:vAlign w:val="center"/>
            <w:hideMark/>
          </w:tcPr>
          <w:p w14:paraId="35BB7BC3" w14:textId="77777777" w:rsidR="00021779" w:rsidRPr="00021779" w:rsidRDefault="00021779" w:rsidP="00021779">
            <w:r w:rsidRPr="00021779">
              <w:t>8%</w:t>
            </w:r>
          </w:p>
        </w:tc>
        <w:tc>
          <w:tcPr>
            <w:tcW w:w="0" w:type="auto"/>
            <w:vAlign w:val="center"/>
            <w:hideMark/>
          </w:tcPr>
          <w:p w14:paraId="7487B04B" w14:textId="77777777" w:rsidR="00021779" w:rsidRPr="00021779" w:rsidRDefault="00021779" w:rsidP="00021779">
            <w:r w:rsidRPr="00021779">
              <w:t>5%</w:t>
            </w:r>
          </w:p>
        </w:tc>
      </w:tr>
    </w:tbl>
    <w:p w14:paraId="056B1E03" w14:textId="77777777" w:rsidR="00021779" w:rsidRPr="00021779" w:rsidRDefault="00021779" w:rsidP="00021779">
      <w:r w:rsidRPr="00021779">
        <w:t xml:space="preserve">Power users (who know the platform well) are blocked by </w:t>
      </w:r>
      <w:r w:rsidRPr="00021779">
        <w:rPr>
          <w:b/>
          <w:bCs/>
        </w:rPr>
        <w:t>return policy opacity</w:t>
      </w:r>
      <w:r w:rsidRPr="00021779">
        <w:t xml:space="preserve"> — they've used </w:t>
      </w:r>
      <w:proofErr w:type="spellStart"/>
      <w:r w:rsidRPr="00021779">
        <w:t>Blinkit</w:t>
      </w:r>
      <w:proofErr w:type="spellEnd"/>
      <w:r w:rsidRPr="00021779">
        <w:t xml:space="preserve"> enough to know the product pages lack return info. Light users are blocked by </w:t>
      </w:r>
      <w:r w:rsidRPr="00021779">
        <w:rPr>
          <w:b/>
          <w:bCs/>
        </w:rPr>
        <w:t xml:space="preserve">quality </w:t>
      </w:r>
      <w:proofErr w:type="spellStart"/>
      <w:r w:rsidRPr="00021779">
        <w:rPr>
          <w:b/>
          <w:bCs/>
        </w:rPr>
        <w:t>skepticism</w:t>
      </w:r>
      <w:proofErr w:type="spellEnd"/>
      <w:r w:rsidRPr="00021779">
        <w:t xml:space="preserve"> — they don't yet trust the platform at all. One-size-fits-all interventions won't work. Power users need visible return policies; light users need quality guarantees.</w:t>
      </w:r>
    </w:p>
    <w:p w14:paraId="796B04B2" w14:textId="77777777" w:rsidR="00021779" w:rsidRPr="00021779" w:rsidRDefault="00021779" w:rsidP="00021779">
      <w:pPr>
        <w:rPr>
          <w:b/>
          <w:bCs/>
        </w:rPr>
      </w:pPr>
      <w:r w:rsidRPr="00021779">
        <w:rPr>
          <w:b/>
          <w:bCs/>
        </w:rPr>
        <w:t>Finding 3: Regular (weekly) users have the highest trust but lowest conversion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303"/>
        <w:gridCol w:w="1532"/>
      </w:tblGrid>
      <w:tr w:rsidR="00021779" w:rsidRPr="00021779" w14:paraId="7BB5FC38" w14:textId="77777777">
        <w:trPr>
          <w:tblHeader/>
          <w:tblCellSpacing w:w="15" w:type="dxa"/>
        </w:trPr>
        <w:tc>
          <w:tcPr>
            <w:tcW w:w="0" w:type="auto"/>
            <w:vAlign w:val="center"/>
            <w:hideMark/>
          </w:tcPr>
          <w:p w14:paraId="19A015EE" w14:textId="77777777" w:rsidR="00021779" w:rsidRPr="00021779" w:rsidRDefault="00021779" w:rsidP="00021779">
            <w:pPr>
              <w:rPr>
                <w:b/>
                <w:bCs/>
              </w:rPr>
            </w:pPr>
            <w:r w:rsidRPr="00021779">
              <w:rPr>
                <w:b/>
                <w:bCs/>
              </w:rPr>
              <w:t>Segment</w:t>
            </w:r>
          </w:p>
        </w:tc>
        <w:tc>
          <w:tcPr>
            <w:tcW w:w="0" w:type="auto"/>
            <w:vAlign w:val="center"/>
            <w:hideMark/>
          </w:tcPr>
          <w:p w14:paraId="2D760947" w14:textId="77777777" w:rsidR="00021779" w:rsidRPr="00021779" w:rsidRDefault="00021779" w:rsidP="00021779">
            <w:pPr>
              <w:rPr>
                <w:b/>
                <w:bCs/>
              </w:rPr>
            </w:pPr>
            <w:r w:rsidRPr="00021779">
              <w:rPr>
                <w:b/>
                <w:bCs/>
              </w:rPr>
              <w:t>Trust new categories</w:t>
            </w:r>
          </w:p>
        </w:tc>
        <w:tc>
          <w:tcPr>
            <w:tcW w:w="0" w:type="auto"/>
            <w:vAlign w:val="center"/>
            <w:hideMark/>
          </w:tcPr>
          <w:p w14:paraId="244EBD04" w14:textId="77777777" w:rsidR="00021779" w:rsidRPr="00021779" w:rsidRDefault="00021779" w:rsidP="00021779">
            <w:pPr>
              <w:rPr>
                <w:b/>
                <w:bCs/>
              </w:rPr>
            </w:pPr>
            <w:proofErr w:type="gramStart"/>
            <w:r w:rsidRPr="00021779">
              <w:rPr>
                <w:b/>
                <w:bCs/>
              </w:rPr>
              <w:t>Actually tried</w:t>
            </w:r>
            <w:proofErr w:type="gramEnd"/>
          </w:p>
        </w:tc>
      </w:tr>
      <w:tr w:rsidR="00021779" w:rsidRPr="00021779" w14:paraId="63E856C7" w14:textId="77777777">
        <w:trPr>
          <w:tblCellSpacing w:w="15" w:type="dxa"/>
        </w:trPr>
        <w:tc>
          <w:tcPr>
            <w:tcW w:w="0" w:type="auto"/>
            <w:vAlign w:val="center"/>
            <w:hideMark/>
          </w:tcPr>
          <w:p w14:paraId="0F99F246" w14:textId="77777777" w:rsidR="00021779" w:rsidRPr="00021779" w:rsidRDefault="00021779" w:rsidP="00021779">
            <w:r w:rsidRPr="00021779">
              <w:t>Power</w:t>
            </w:r>
          </w:p>
        </w:tc>
        <w:tc>
          <w:tcPr>
            <w:tcW w:w="0" w:type="auto"/>
            <w:vAlign w:val="center"/>
            <w:hideMark/>
          </w:tcPr>
          <w:p w14:paraId="1FF019B5" w14:textId="77777777" w:rsidR="00021779" w:rsidRPr="00021779" w:rsidRDefault="00021779" w:rsidP="00021779">
            <w:r w:rsidRPr="00021779">
              <w:t>81%</w:t>
            </w:r>
          </w:p>
        </w:tc>
        <w:tc>
          <w:tcPr>
            <w:tcW w:w="0" w:type="auto"/>
            <w:vAlign w:val="center"/>
            <w:hideMark/>
          </w:tcPr>
          <w:p w14:paraId="59170A05" w14:textId="77777777" w:rsidR="00021779" w:rsidRPr="00021779" w:rsidRDefault="00021779" w:rsidP="00021779">
            <w:r w:rsidRPr="00021779">
              <w:rPr>
                <w:b/>
                <w:bCs/>
              </w:rPr>
              <w:t>62%</w:t>
            </w:r>
          </w:p>
        </w:tc>
      </w:tr>
      <w:tr w:rsidR="00021779" w:rsidRPr="00021779" w14:paraId="095E2696" w14:textId="77777777">
        <w:trPr>
          <w:tblCellSpacing w:w="15" w:type="dxa"/>
        </w:trPr>
        <w:tc>
          <w:tcPr>
            <w:tcW w:w="0" w:type="auto"/>
            <w:vAlign w:val="center"/>
            <w:hideMark/>
          </w:tcPr>
          <w:p w14:paraId="6355FEE3" w14:textId="77777777" w:rsidR="00021779" w:rsidRPr="00021779" w:rsidRDefault="00021779" w:rsidP="00021779">
            <w:r w:rsidRPr="00021779">
              <w:rPr>
                <w:b/>
                <w:bCs/>
              </w:rPr>
              <w:t>Regular</w:t>
            </w:r>
          </w:p>
        </w:tc>
        <w:tc>
          <w:tcPr>
            <w:tcW w:w="0" w:type="auto"/>
            <w:vAlign w:val="center"/>
            <w:hideMark/>
          </w:tcPr>
          <w:p w14:paraId="75202832" w14:textId="77777777" w:rsidR="00021779" w:rsidRPr="00021779" w:rsidRDefault="00021779" w:rsidP="00021779">
            <w:r w:rsidRPr="00021779">
              <w:rPr>
                <w:b/>
                <w:bCs/>
              </w:rPr>
              <w:t>92%</w:t>
            </w:r>
          </w:p>
        </w:tc>
        <w:tc>
          <w:tcPr>
            <w:tcW w:w="0" w:type="auto"/>
            <w:vAlign w:val="center"/>
            <w:hideMark/>
          </w:tcPr>
          <w:p w14:paraId="6DB30F48" w14:textId="77777777" w:rsidR="00021779" w:rsidRPr="00021779" w:rsidRDefault="00021779" w:rsidP="00021779">
            <w:r w:rsidRPr="00021779">
              <w:rPr>
                <w:b/>
                <w:bCs/>
              </w:rPr>
              <w:t>33%</w:t>
            </w:r>
          </w:p>
        </w:tc>
      </w:tr>
      <w:tr w:rsidR="00021779" w:rsidRPr="00021779" w14:paraId="4EC6BA93" w14:textId="77777777">
        <w:trPr>
          <w:tblCellSpacing w:w="15" w:type="dxa"/>
        </w:trPr>
        <w:tc>
          <w:tcPr>
            <w:tcW w:w="0" w:type="auto"/>
            <w:vAlign w:val="center"/>
            <w:hideMark/>
          </w:tcPr>
          <w:p w14:paraId="7BFAEB7B" w14:textId="77777777" w:rsidR="00021779" w:rsidRPr="00021779" w:rsidRDefault="00021779" w:rsidP="00021779">
            <w:r w:rsidRPr="00021779">
              <w:t>Light</w:t>
            </w:r>
          </w:p>
        </w:tc>
        <w:tc>
          <w:tcPr>
            <w:tcW w:w="0" w:type="auto"/>
            <w:vAlign w:val="center"/>
            <w:hideMark/>
          </w:tcPr>
          <w:p w14:paraId="6428C737" w14:textId="77777777" w:rsidR="00021779" w:rsidRPr="00021779" w:rsidRDefault="00021779" w:rsidP="00021779">
            <w:r w:rsidRPr="00021779">
              <w:t>70%</w:t>
            </w:r>
          </w:p>
        </w:tc>
        <w:tc>
          <w:tcPr>
            <w:tcW w:w="0" w:type="auto"/>
            <w:vAlign w:val="center"/>
            <w:hideMark/>
          </w:tcPr>
          <w:p w14:paraId="0B6F7ACD" w14:textId="77777777" w:rsidR="00021779" w:rsidRPr="00021779" w:rsidRDefault="00021779" w:rsidP="00021779">
            <w:r w:rsidRPr="00021779">
              <w:t>25%</w:t>
            </w:r>
          </w:p>
        </w:tc>
      </w:tr>
    </w:tbl>
    <w:p w14:paraId="38F08AC5" w14:textId="77777777" w:rsidR="00021779" w:rsidRPr="00021779" w:rsidRDefault="00021779" w:rsidP="00021779">
      <w:r w:rsidRPr="00021779">
        <w:t xml:space="preserve">Regular users are the </w:t>
      </w:r>
      <w:r w:rsidRPr="00021779">
        <w:rPr>
          <w:b/>
          <w:bCs/>
        </w:rPr>
        <w:t>highest-potential segment</w:t>
      </w:r>
      <w:r w:rsidRPr="00021779">
        <w:t xml:space="preserve">: 92% say they'd trust </w:t>
      </w:r>
      <w:proofErr w:type="spellStart"/>
      <w:r w:rsidRPr="00021779">
        <w:t>Blinkit</w:t>
      </w:r>
      <w:proofErr w:type="spellEnd"/>
      <w:r w:rsidRPr="00021779">
        <w:t xml:space="preserve"> for a new category, but only 33% have tried. That's a 59-point intent-action gap — the widest of any segment. Power users convert their trust into action (62% tried). Regular users don't, likely because they don't use the app frequently enough to encounter accidental discovery moments.</w:t>
      </w:r>
    </w:p>
    <w:p w14:paraId="7F087A95" w14:textId="77777777" w:rsidR="00021779" w:rsidRPr="00021779" w:rsidRDefault="00021779" w:rsidP="00021779">
      <w:pPr>
        <w:rPr>
          <w:b/>
          <w:bCs/>
        </w:rPr>
      </w:pPr>
      <w:r w:rsidRPr="00021779">
        <w:rPr>
          <w:b/>
          <w:bCs/>
        </w:rPr>
        <w:t>Finding 4: The "noticed banners but never tried" paradox</w:t>
      </w:r>
    </w:p>
    <w:p w14:paraId="0353B03A" w14:textId="77777777" w:rsidR="00021779" w:rsidRPr="00021779" w:rsidRDefault="00021779" w:rsidP="00021779">
      <w:r w:rsidRPr="00021779">
        <w:t xml:space="preserve">39% of all respondents (25/64) have seen new products on banners but haven't tried a new category. This isn't an awareness problem — it's a </w:t>
      </w:r>
      <w:r w:rsidRPr="00021779">
        <w:rPr>
          <w:i/>
          <w:iCs/>
        </w:rPr>
        <w:t>conversion</w:t>
      </w:r>
      <w:r w:rsidRPr="00021779">
        <w:t xml:space="preserve"> problem. The banner pipeline is leaking at the trust-to-trial step.</w:t>
      </w:r>
    </w:p>
    <w:p w14:paraId="3C9C4B8E" w14:textId="77777777" w:rsidR="00021779" w:rsidRPr="00021779" w:rsidRDefault="00021779" w:rsidP="00021779">
      <w:pPr>
        <w:rPr>
          <w:b/>
          <w:bCs/>
        </w:rPr>
      </w:pPr>
      <w:r w:rsidRPr="00021779">
        <w:rPr>
          <w:b/>
          <w:bCs/>
        </w:rPr>
        <w:t xml:space="preserve">Finding 5: Users who order the same thing worry about </w:t>
      </w:r>
      <w:r w:rsidRPr="00021779">
        <w:rPr>
          <w:b/>
          <w:bCs/>
          <w:i/>
          <w:iCs/>
        </w:rPr>
        <w:t>quality</w:t>
      </w:r>
      <w:r w:rsidRPr="00021779">
        <w:rPr>
          <w:b/>
          <w:bCs/>
        </w:rPr>
        <w:t xml:space="preserve">; explorers worry about </w:t>
      </w:r>
      <w:r w:rsidRPr="00021779">
        <w:rPr>
          <w:b/>
          <w:bCs/>
          <w:i/>
          <w:iCs/>
        </w:rPr>
        <w:t>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2292"/>
        <w:gridCol w:w="1111"/>
      </w:tblGrid>
      <w:tr w:rsidR="00021779" w:rsidRPr="00021779" w14:paraId="1C85B13A" w14:textId="77777777">
        <w:trPr>
          <w:tblHeader/>
          <w:tblCellSpacing w:w="15" w:type="dxa"/>
        </w:trPr>
        <w:tc>
          <w:tcPr>
            <w:tcW w:w="0" w:type="auto"/>
            <w:vAlign w:val="center"/>
            <w:hideMark/>
          </w:tcPr>
          <w:p w14:paraId="530B600D" w14:textId="77777777" w:rsidR="00021779" w:rsidRPr="00021779" w:rsidRDefault="00021779" w:rsidP="00021779">
            <w:pPr>
              <w:rPr>
                <w:b/>
                <w:bCs/>
              </w:rPr>
            </w:pPr>
            <w:r w:rsidRPr="00021779">
              <w:rPr>
                <w:b/>
                <w:bCs/>
              </w:rPr>
              <w:t>Hesitation reason</w:t>
            </w:r>
          </w:p>
        </w:tc>
        <w:tc>
          <w:tcPr>
            <w:tcW w:w="0" w:type="auto"/>
            <w:vAlign w:val="center"/>
            <w:hideMark/>
          </w:tcPr>
          <w:p w14:paraId="7670BEEB" w14:textId="77777777" w:rsidR="00021779" w:rsidRPr="00021779" w:rsidRDefault="00021779" w:rsidP="00021779">
            <w:pPr>
              <w:rPr>
                <w:b/>
                <w:bCs/>
              </w:rPr>
            </w:pPr>
            <w:proofErr w:type="gramStart"/>
            <w:r w:rsidRPr="00021779">
              <w:rPr>
                <w:b/>
                <w:bCs/>
              </w:rPr>
              <w:t>Same-thing</w:t>
            </w:r>
            <w:proofErr w:type="gramEnd"/>
            <w:r w:rsidRPr="00021779">
              <w:rPr>
                <w:b/>
                <w:bCs/>
              </w:rPr>
              <w:t xml:space="preserve"> </w:t>
            </w:r>
            <w:proofErr w:type="spellStart"/>
            <w:r w:rsidRPr="00021779">
              <w:rPr>
                <w:b/>
                <w:bCs/>
              </w:rPr>
              <w:t>orderers</w:t>
            </w:r>
            <w:proofErr w:type="spellEnd"/>
          </w:p>
        </w:tc>
        <w:tc>
          <w:tcPr>
            <w:tcW w:w="0" w:type="auto"/>
            <w:vAlign w:val="center"/>
            <w:hideMark/>
          </w:tcPr>
          <w:p w14:paraId="5E59224C" w14:textId="77777777" w:rsidR="00021779" w:rsidRPr="00021779" w:rsidRDefault="00021779" w:rsidP="00021779">
            <w:pPr>
              <w:rPr>
                <w:b/>
                <w:bCs/>
              </w:rPr>
            </w:pPr>
            <w:r w:rsidRPr="00021779">
              <w:rPr>
                <w:b/>
                <w:bCs/>
              </w:rPr>
              <w:t>Explorers</w:t>
            </w:r>
          </w:p>
        </w:tc>
      </w:tr>
      <w:tr w:rsidR="00021779" w:rsidRPr="00021779" w14:paraId="01559F86" w14:textId="77777777">
        <w:trPr>
          <w:tblCellSpacing w:w="15" w:type="dxa"/>
        </w:trPr>
        <w:tc>
          <w:tcPr>
            <w:tcW w:w="0" w:type="auto"/>
            <w:vAlign w:val="center"/>
            <w:hideMark/>
          </w:tcPr>
          <w:p w14:paraId="4FECBBF6" w14:textId="77777777" w:rsidR="00021779" w:rsidRPr="00021779" w:rsidRDefault="00021779" w:rsidP="00021779">
            <w:r w:rsidRPr="00021779">
              <w:rPr>
                <w:b/>
                <w:bCs/>
              </w:rPr>
              <w:t>Product quality</w:t>
            </w:r>
          </w:p>
        </w:tc>
        <w:tc>
          <w:tcPr>
            <w:tcW w:w="0" w:type="auto"/>
            <w:vAlign w:val="center"/>
            <w:hideMark/>
          </w:tcPr>
          <w:p w14:paraId="47F3A78E" w14:textId="77777777" w:rsidR="00021779" w:rsidRPr="00021779" w:rsidRDefault="00021779" w:rsidP="00021779">
            <w:r w:rsidRPr="00021779">
              <w:rPr>
                <w:b/>
                <w:bCs/>
              </w:rPr>
              <w:t>37%</w:t>
            </w:r>
          </w:p>
        </w:tc>
        <w:tc>
          <w:tcPr>
            <w:tcW w:w="0" w:type="auto"/>
            <w:vAlign w:val="center"/>
            <w:hideMark/>
          </w:tcPr>
          <w:p w14:paraId="696FCE98" w14:textId="77777777" w:rsidR="00021779" w:rsidRPr="00021779" w:rsidRDefault="00021779" w:rsidP="00021779">
            <w:r w:rsidRPr="00021779">
              <w:t>23%</w:t>
            </w:r>
          </w:p>
        </w:tc>
      </w:tr>
      <w:tr w:rsidR="00021779" w:rsidRPr="00021779" w14:paraId="685FA26A" w14:textId="77777777">
        <w:trPr>
          <w:tblCellSpacing w:w="15" w:type="dxa"/>
        </w:trPr>
        <w:tc>
          <w:tcPr>
            <w:tcW w:w="0" w:type="auto"/>
            <w:vAlign w:val="center"/>
            <w:hideMark/>
          </w:tcPr>
          <w:p w14:paraId="4CD58649" w14:textId="77777777" w:rsidR="00021779" w:rsidRPr="00021779" w:rsidRDefault="00021779" w:rsidP="00021779">
            <w:r w:rsidRPr="00021779">
              <w:rPr>
                <w:b/>
                <w:bCs/>
              </w:rPr>
              <w:lastRenderedPageBreak/>
              <w:t>Product information</w:t>
            </w:r>
          </w:p>
        </w:tc>
        <w:tc>
          <w:tcPr>
            <w:tcW w:w="0" w:type="auto"/>
            <w:vAlign w:val="center"/>
            <w:hideMark/>
          </w:tcPr>
          <w:p w14:paraId="368D779D" w14:textId="77777777" w:rsidR="00021779" w:rsidRPr="00021779" w:rsidRDefault="00021779" w:rsidP="00021779">
            <w:r w:rsidRPr="00021779">
              <w:t>10%</w:t>
            </w:r>
          </w:p>
        </w:tc>
        <w:tc>
          <w:tcPr>
            <w:tcW w:w="0" w:type="auto"/>
            <w:vAlign w:val="center"/>
            <w:hideMark/>
          </w:tcPr>
          <w:p w14:paraId="6C327FD9" w14:textId="77777777" w:rsidR="00021779" w:rsidRPr="00021779" w:rsidRDefault="00021779" w:rsidP="00021779">
            <w:r w:rsidRPr="00021779">
              <w:rPr>
                <w:b/>
                <w:bCs/>
              </w:rPr>
              <w:t>31%</w:t>
            </w:r>
          </w:p>
        </w:tc>
      </w:tr>
      <w:tr w:rsidR="00021779" w:rsidRPr="00021779" w14:paraId="3F89045F" w14:textId="77777777">
        <w:trPr>
          <w:tblCellSpacing w:w="15" w:type="dxa"/>
        </w:trPr>
        <w:tc>
          <w:tcPr>
            <w:tcW w:w="0" w:type="auto"/>
            <w:vAlign w:val="center"/>
            <w:hideMark/>
          </w:tcPr>
          <w:p w14:paraId="37E69CA4" w14:textId="77777777" w:rsidR="00021779" w:rsidRPr="00021779" w:rsidRDefault="00021779" w:rsidP="00021779">
            <w:r w:rsidRPr="00021779">
              <w:t>Price</w:t>
            </w:r>
          </w:p>
        </w:tc>
        <w:tc>
          <w:tcPr>
            <w:tcW w:w="0" w:type="auto"/>
            <w:vAlign w:val="center"/>
            <w:hideMark/>
          </w:tcPr>
          <w:p w14:paraId="25141B24" w14:textId="77777777" w:rsidR="00021779" w:rsidRPr="00021779" w:rsidRDefault="00021779" w:rsidP="00021779">
            <w:r w:rsidRPr="00021779">
              <w:t>20%</w:t>
            </w:r>
          </w:p>
        </w:tc>
        <w:tc>
          <w:tcPr>
            <w:tcW w:w="0" w:type="auto"/>
            <w:vAlign w:val="center"/>
            <w:hideMark/>
          </w:tcPr>
          <w:p w14:paraId="0F620C92" w14:textId="77777777" w:rsidR="00021779" w:rsidRPr="00021779" w:rsidRDefault="00021779" w:rsidP="00021779">
            <w:r w:rsidRPr="00021779">
              <w:t>15%</w:t>
            </w:r>
          </w:p>
        </w:tc>
      </w:tr>
    </w:tbl>
    <w:p w14:paraId="0679875C" w14:textId="77777777" w:rsidR="00021779" w:rsidRPr="00021779" w:rsidRDefault="00021779" w:rsidP="00021779">
      <w:r w:rsidRPr="00021779">
        <w:t xml:space="preserve">Habitual users need </w:t>
      </w:r>
      <w:r w:rsidRPr="00021779">
        <w:rPr>
          <w:i/>
          <w:iCs/>
        </w:rPr>
        <w:t>assurance</w:t>
      </w:r>
      <w:r w:rsidRPr="00021779">
        <w:t xml:space="preserve"> (quality guarantee). Explorers need </w:t>
      </w:r>
      <w:r w:rsidRPr="00021779">
        <w:rPr>
          <w:i/>
          <w:iCs/>
        </w:rPr>
        <w:t>information</w:t>
      </w:r>
      <w:r w:rsidRPr="00021779">
        <w:t xml:space="preserve"> (detailed descriptions, reviews). Different barriers, different PDP designs.</w:t>
      </w:r>
    </w:p>
    <w:p w14:paraId="7F4A7589" w14:textId="77777777" w:rsidR="00021779" w:rsidRPr="00021779" w:rsidRDefault="00021779" w:rsidP="00021779">
      <w:r w:rsidRPr="00021779">
        <w:pict w14:anchorId="46F68A47">
          <v:rect id="_x0000_i1103" style="width:0;height:1.5pt" o:hralign="center" o:hrstd="t" o:hr="t" fillcolor="#a0a0a0" stroked="f"/>
        </w:pict>
      </w:r>
    </w:p>
    <w:p w14:paraId="668C13E9" w14:textId="77777777" w:rsidR="00021779" w:rsidRPr="00021779" w:rsidRDefault="00021779" w:rsidP="00021779">
      <w:pPr>
        <w:rPr>
          <w:b/>
          <w:bCs/>
        </w:rPr>
      </w:pPr>
      <w:r w:rsidRPr="00021779">
        <w:rPr>
          <w:b/>
          <w:bCs/>
        </w:rPr>
        <w:t>6. AI vs. Reality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
        <w:gridCol w:w="1362"/>
        <w:gridCol w:w="842"/>
        <w:gridCol w:w="978"/>
        <w:gridCol w:w="1106"/>
        <w:gridCol w:w="1739"/>
        <w:gridCol w:w="1283"/>
        <w:gridCol w:w="1388"/>
      </w:tblGrid>
      <w:tr w:rsidR="00021779" w:rsidRPr="00021779" w14:paraId="034961AC" w14:textId="77777777">
        <w:trPr>
          <w:tblHeader/>
          <w:tblCellSpacing w:w="15" w:type="dxa"/>
        </w:trPr>
        <w:tc>
          <w:tcPr>
            <w:tcW w:w="0" w:type="auto"/>
            <w:vAlign w:val="center"/>
            <w:hideMark/>
          </w:tcPr>
          <w:p w14:paraId="26E4B753" w14:textId="77777777" w:rsidR="00021779" w:rsidRPr="00021779" w:rsidRDefault="00021779" w:rsidP="00021779">
            <w:pPr>
              <w:rPr>
                <w:b/>
                <w:bCs/>
              </w:rPr>
            </w:pPr>
            <w:r w:rsidRPr="00021779">
              <w:rPr>
                <w:b/>
                <w:bCs/>
              </w:rPr>
              <w:t>#</w:t>
            </w:r>
          </w:p>
        </w:tc>
        <w:tc>
          <w:tcPr>
            <w:tcW w:w="0" w:type="auto"/>
            <w:vAlign w:val="center"/>
            <w:hideMark/>
          </w:tcPr>
          <w:p w14:paraId="2F59B149" w14:textId="77777777" w:rsidR="00021779" w:rsidRPr="00021779" w:rsidRDefault="00021779" w:rsidP="00021779">
            <w:pPr>
              <w:rPr>
                <w:b/>
                <w:bCs/>
              </w:rPr>
            </w:pPr>
            <w:r w:rsidRPr="00021779">
              <w:rPr>
                <w:b/>
                <w:bCs/>
              </w:rPr>
              <w:t>AI Theme</w:t>
            </w:r>
          </w:p>
        </w:tc>
        <w:tc>
          <w:tcPr>
            <w:tcW w:w="0" w:type="auto"/>
            <w:vAlign w:val="center"/>
            <w:hideMark/>
          </w:tcPr>
          <w:p w14:paraId="1EF317F6" w14:textId="77777777" w:rsidR="00021779" w:rsidRPr="00021779" w:rsidRDefault="00021779" w:rsidP="00021779">
            <w:pPr>
              <w:rPr>
                <w:b/>
                <w:bCs/>
              </w:rPr>
            </w:pPr>
            <w:r w:rsidRPr="00021779">
              <w:rPr>
                <w:b/>
                <w:bCs/>
              </w:rPr>
              <w:t>AI Role</w:t>
            </w:r>
          </w:p>
        </w:tc>
        <w:tc>
          <w:tcPr>
            <w:tcW w:w="0" w:type="auto"/>
            <w:vAlign w:val="center"/>
            <w:hideMark/>
          </w:tcPr>
          <w:p w14:paraId="6EEAF50E" w14:textId="77777777" w:rsidR="00021779" w:rsidRPr="00021779" w:rsidRDefault="00021779" w:rsidP="00021779">
            <w:pPr>
              <w:rPr>
                <w:b/>
                <w:bCs/>
              </w:rPr>
            </w:pPr>
            <w:r w:rsidRPr="00021779">
              <w:rPr>
                <w:b/>
                <w:bCs/>
              </w:rPr>
              <w:t>AI Signal Strength</w:t>
            </w:r>
          </w:p>
        </w:tc>
        <w:tc>
          <w:tcPr>
            <w:tcW w:w="0" w:type="auto"/>
            <w:vAlign w:val="center"/>
            <w:hideMark/>
          </w:tcPr>
          <w:p w14:paraId="46C81F3C" w14:textId="77777777" w:rsidR="00021779" w:rsidRPr="00021779" w:rsidRDefault="00021779" w:rsidP="00021779">
            <w:pPr>
              <w:rPr>
                <w:b/>
                <w:bCs/>
              </w:rPr>
            </w:pPr>
            <w:r w:rsidRPr="00021779">
              <w:rPr>
                <w:b/>
                <w:bCs/>
              </w:rPr>
              <w:t>Interview Result</w:t>
            </w:r>
          </w:p>
        </w:tc>
        <w:tc>
          <w:tcPr>
            <w:tcW w:w="0" w:type="auto"/>
            <w:vAlign w:val="center"/>
            <w:hideMark/>
          </w:tcPr>
          <w:p w14:paraId="06631219" w14:textId="77777777" w:rsidR="00021779" w:rsidRPr="00021779" w:rsidRDefault="00021779" w:rsidP="00021779">
            <w:pPr>
              <w:rPr>
                <w:b/>
                <w:bCs/>
              </w:rPr>
            </w:pPr>
            <w:r w:rsidRPr="00021779">
              <w:rPr>
                <w:b/>
                <w:bCs/>
              </w:rPr>
              <w:t>Survey Result</w:t>
            </w:r>
          </w:p>
        </w:tc>
        <w:tc>
          <w:tcPr>
            <w:tcW w:w="0" w:type="auto"/>
            <w:vAlign w:val="center"/>
            <w:hideMark/>
          </w:tcPr>
          <w:p w14:paraId="21B9FFA2" w14:textId="77777777" w:rsidR="00021779" w:rsidRPr="00021779" w:rsidRDefault="00021779" w:rsidP="00021779">
            <w:pPr>
              <w:rPr>
                <w:b/>
                <w:bCs/>
              </w:rPr>
            </w:pPr>
            <w:r w:rsidRPr="00021779">
              <w:rPr>
                <w:b/>
                <w:bCs/>
              </w:rPr>
              <w:t>Verdict</w:t>
            </w:r>
          </w:p>
        </w:tc>
        <w:tc>
          <w:tcPr>
            <w:tcW w:w="0" w:type="auto"/>
            <w:vAlign w:val="center"/>
            <w:hideMark/>
          </w:tcPr>
          <w:p w14:paraId="7790A651" w14:textId="77777777" w:rsidR="00021779" w:rsidRPr="00021779" w:rsidRDefault="00021779" w:rsidP="00021779">
            <w:pPr>
              <w:rPr>
                <w:b/>
                <w:bCs/>
              </w:rPr>
            </w:pPr>
            <w:r w:rsidRPr="00021779">
              <w:rPr>
                <w:b/>
                <w:bCs/>
              </w:rPr>
              <w:t>Net Assessment</w:t>
            </w:r>
          </w:p>
        </w:tc>
      </w:tr>
      <w:tr w:rsidR="00021779" w:rsidRPr="00021779" w14:paraId="56E39ABE" w14:textId="77777777">
        <w:trPr>
          <w:tblCellSpacing w:w="15" w:type="dxa"/>
        </w:trPr>
        <w:tc>
          <w:tcPr>
            <w:tcW w:w="0" w:type="auto"/>
            <w:vAlign w:val="center"/>
            <w:hideMark/>
          </w:tcPr>
          <w:p w14:paraId="3134BADC" w14:textId="77777777" w:rsidR="00021779" w:rsidRPr="00021779" w:rsidRDefault="00021779" w:rsidP="00021779">
            <w:r w:rsidRPr="00021779">
              <w:t>1</w:t>
            </w:r>
          </w:p>
        </w:tc>
        <w:tc>
          <w:tcPr>
            <w:tcW w:w="0" w:type="auto"/>
            <w:vAlign w:val="center"/>
            <w:hideMark/>
          </w:tcPr>
          <w:p w14:paraId="4EF14651" w14:textId="77777777" w:rsidR="00021779" w:rsidRPr="00021779" w:rsidRDefault="00021779" w:rsidP="00021779">
            <w:r w:rsidRPr="00021779">
              <w:t xml:space="preserve">Trust Barriers in </w:t>
            </w:r>
            <w:proofErr w:type="gramStart"/>
            <w:r w:rsidRPr="00021779">
              <w:t>Non-Grocery</w:t>
            </w:r>
            <w:proofErr w:type="gramEnd"/>
          </w:p>
        </w:tc>
        <w:tc>
          <w:tcPr>
            <w:tcW w:w="0" w:type="auto"/>
            <w:vAlign w:val="center"/>
            <w:hideMark/>
          </w:tcPr>
          <w:p w14:paraId="19236B58" w14:textId="77777777" w:rsidR="00021779" w:rsidRPr="00021779" w:rsidRDefault="00021779" w:rsidP="00021779">
            <w:r w:rsidRPr="00021779">
              <w:t>Driver</w:t>
            </w:r>
          </w:p>
        </w:tc>
        <w:tc>
          <w:tcPr>
            <w:tcW w:w="0" w:type="auto"/>
            <w:vAlign w:val="center"/>
            <w:hideMark/>
          </w:tcPr>
          <w:p w14:paraId="7ED9C13E" w14:textId="77777777" w:rsidR="00021779" w:rsidRPr="00021779" w:rsidRDefault="00021779" w:rsidP="00021779">
            <w:r w:rsidRPr="00021779">
              <w:t>145 reviews</w:t>
            </w:r>
          </w:p>
        </w:tc>
        <w:tc>
          <w:tcPr>
            <w:tcW w:w="0" w:type="auto"/>
            <w:vAlign w:val="center"/>
            <w:hideMark/>
          </w:tcPr>
          <w:p w14:paraId="02D76329" w14:textId="77777777" w:rsidR="00021779" w:rsidRPr="00021779" w:rsidRDefault="00021779" w:rsidP="00021779">
            <w:r w:rsidRPr="00021779">
              <w:rPr>
                <w:rFonts w:ascii="Segoe UI Emoji" w:hAnsi="Segoe UI Emoji" w:cs="Segoe UI Emoji"/>
              </w:rPr>
              <w:t>✅</w:t>
            </w:r>
            <w:r w:rsidRPr="00021779">
              <w:t xml:space="preserve"> 5/5 confirmed</w:t>
            </w:r>
          </w:p>
        </w:tc>
        <w:tc>
          <w:tcPr>
            <w:tcW w:w="0" w:type="auto"/>
            <w:vAlign w:val="center"/>
            <w:hideMark/>
          </w:tcPr>
          <w:p w14:paraId="1C03C449" w14:textId="77777777" w:rsidR="00021779" w:rsidRPr="00021779" w:rsidRDefault="00021779" w:rsidP="00021779">
            <w:r w:rsidRPr="00021779">
              <w:rPr>
                <w:rFonts w:ascii="Segoe UI Emoji" w:hAnsi="Segoe UI Emoji" w:cs="Segoe UI Emoji"/>
              </w:rPr>
              <w:t>✅</w:t>
            </w:r>
            <w:r w:rsidRPr="00021779">
              <w:t xml:space="preserve"> 34% cite quality, 77% need guarantee</w:t>
            </w:r>
          </w:p>
        </w:tc>
        <w:tc>
          <w:tcPr>
            <w:tcW w:w="0" w:type="auto"/>
            <w:vAlign w:val="center"/>
            <w:hideMark/>
          </w:tcPr>
          <w:p w14:paraId="578DD453" w14:textId="77777777" w:rsidR="00021779" w:rsidRPr="00021779" w:rsidRDefault="00021779" w:rsidP="00021779">
            <w:r w:rsidRPr="00021779">
              <w:rPr>
                <w:rFonts w:ascii="Segoe UI Emoji" w:hAnsi="Segoe UI Emoji" w:cs="Segoe UI Emoji"/>
                <w:b/>
                <w:bCs/>
              </w:rPr>
              <w:t>✅</w:t>
            </w:r>
            <w:r w:rsidRPr="00021779">
              <w:rPr>
                <w:b/>
                <w:bCs/>
              </w:rPr>
              <w:t xml:space="preserve"> Confirmed</w:t>
            </w:r>
          </w:p>
        </w:tc>
        <w:tc>
          <w:tcPr>
            <w:tcW w:w="0" w:type="auto"/>
            <w:vAlign w:val="center"/>
            <w:hideMark/>
          </w:tcPr>
          <w:p w14:paraId="771760A5" w14:textId="77777777" w:rsidR="00021779" w:rsidRPr="00021779" w:rsidRDefault="00021779" w:rsidP="00021779">
            <w:r w:rsidRPr="00021779">
              <w:t>Core blocker — category-specific, price-gated</w:t>
            </w:r>
          </w:p>
        </w:tc>
      </w:tr>
      <w:tr w:rsidR="00021779" w:rsidRPr="00021779" w14:paraId="64825AA6" w14:textId="77777777">
        <w:trPr>
          <w:tblCellSpacing w:w="15" w:type="dxa"/>
        </w:trPr>
        <w:tc>
          <w:tcPr>
            <w:tcW w:w="0" w:type="auto"/>
            <w:vAlign w:val="center"/>
            <w:hideMark/>
          </w:tcPr>
          <w:p w14:paraId="74B44E27" w14:textId="77777777" w:rsidR="00021779" w:rsidRPr="00021779" w:rsidRDefault="00021779" w:rsidP="00021779">
            <w:r w:rsidRPr="00021779">
              <w:t>2</w:t>
            </w:r>
          </w:p>
        </w:tc>
        <w:tc>
          <w:tcPr>
            <w:tcW w:w="0" w:type="auto"/>
            <w:vAlign w:val="center"/>
            <w:hideMark/>
          </w:tcPr>
          <w:p w14:paraId="442713EC" w14:textId="77777777" w:rsidR="00021779" w:rsidRPr="00021779" w:rsidRDefault="00021779" w:rsidP="00021779">
            <w:r w:rsidRPr="00021779">
              <w:t>Price Sensitivity &amp; Fees</w:t>
            </w:r>
          </w:p>
        </w:tc>
        <w:tc>
          <w:tcPr>
            <w:tcW w:w="0" w:type="auto"/>
            <w:vAlign w:val="center"/>
            <w:hideMark/>
          </w:tcPr>
          <w:p w14:paraId="2A3411FD" w14:textId="77777777" w:rsidR="00021779" w:rsidRPr="00021779" w:rsidRDefault="00021779" w:rsidP="00021779">
            <w:r w:rsidRPr="00021779">
              <w:t>Driver</w:t>
            </w:r>
          </w:p>
        </w:tc>
        <w:tc>
          <w:tcPr>
            <w:tcW w:w="0" w:type="auto"/>
            <w:vAlign w:val="center"/>
            <w:hideMark/>
          </w:tcPr>
          <w:p w14:paraId="2AA2D4CD" w14:textId="77777777" w:rsidR="00021779" w:rsidRPr="00021779" w:rsidRDefault="00021779" w:rsidP="00021779">
            <w:r w:rsidRPr="00021779">
              <w:t>338 reviews</w:t>
            </w:r>
          </w:p>
        </w:tc>
        <w:tc>
          <w:tcPr>
            <w:tcW w:w="0" w:type="auto"/>
            <w:vAlign w:val="center"/>
            <w:hideMark/>
          </w:tcPr>
          <w:p w14:paraId="43CA97A9" w14:textId="77777777" w:rsidR="00021779" w:rsidRPr="00021779" w:rsidRDefault="00021779" w:rsidP="00021779">
            <w:r w:rsidRPr="00021779">
              <w:rPr>
                <w:rFonts w:ascii="Segoe UI Emoji" w:hAnsi="Segoe UI Emoji" w:cs="Segoe UI Emoji"/>
              </w:rPr>
              <w:t>✅</w:t>
            </w:r>
            <w:r w:rsidRPr="00021779">
              <w:t xml:space="preserve"> 5/5 confirmed</w:t>
            </w:r>
          </w:p>
        </w:tc>
        <w:tc>
          <w:tcPr>
            <w:tcW w:w="0" w:type="auto"/>
            <w:vAlign w:val="center"/>
            <w:hideMark/>
          </w:tcPr>
          <w:p w14:paraId="4E290A68" w14:textId="77777777" w:rsidR="00021779" w:rsidRPr="00021779" w:rsidRDefault="00021779" w:rsidP="00021779">
            <w:r w:rsidRPr="00021779">
              <w:rPr>
                <w:rFonts w:ascii="Segoe UI Emoji" w:hAnsi="Segoe UI Emoji" w:cs="Segoe UI Emoji"/>
              </w:rPr>
              <w:t>✅</w:t>
            </w:r>
            <w:r w:rsidRPr="00021779">
              <w:t xml:space="preserve"> 19% cite price, 66% need competitiveness</w:t>
            </w:r>
          </w:p>
        </w:tc>
        <w:tc>
          <w:tcPr>
            <w:tcW w:w="0" w:type="auto"/>
            <w:vAlign w:val="center"/>
            <w:hideMark/>
          </w:tcPr>
          <w:p w14:paraId="178113B9" w14:textId="77777777" w:rsidR="00021779" w:rsidRPr="00021779" w:rsidRDefault="00021779" w:rsidP="00021779">
            <w:r w:rsidRPr="00021779">
              <w:rPr>
                <w:rFonts w:ascii="Segoe UI Emoji" w:hAnsi="Segoe UI Emoji" w:cs="Segoe UI Emoji"/>
                <w:b/>
                <w:bCs/>
              </w:rPr>
              <w:t>✅</w:t>
            </w:r>
            <w:r w:rsidRPr="00021779">
              <w:rPr>
                <w:b/>
                <w:bCs/>
              </w:rPr>
              <w:t xml:space="preserve"> Confirmed</w:t>
            </w:r>
          </w:p>
        </w:tc>
        <w:tc>
          <w:tcPr>
            <w:tcW w:w="0" w:type="auto"/>
            <w:vAlign w:val="center"/>
            <w:hideMark/>
          </w:tcPr>
          <w:p w14:paraId="4DDE4ED0" w14:textId="77777777" w:rsidR="00021779" w:rsidRPr="00021779" w:rsidRDefault="00021779" w:rsidP="00021779">
            <w:r w:rsidRPr="00021779">
              <w:t>#1 reason users leave for specialists</w:t>
            </w:r>
          </w:p>
        </w:tc>
      </w:tr>
      <w:tr w:rsidR="00021779" w:rsidRPr="00021779" w14:paraId="2635E15F" w14:textId="77777777">
        <w:trPr>
          <w:tblCellSpacing w:w="15" w:type="dxa"/>
        </w:trPr>
        <w:tc>
          <w:tcPr>
            <w:tcW w:w="0" w:type="auto"/>
            <w:vAlign w:val="center"/>
            <w:hideMark/>
          </w:tcPr>
          <w:p w14:paraId="77DC9161" w14:textId="77777777" w:rsidR="00021779" w:rsidRPr="00021779" w:rsidRDefault="00021779" w:rsidP="00021779">
            <w:r w:rsidRPr="00021779">
              <w:t>3</w:t>
            </w:r>
          </w:p>
        </w:tc>
        <w:tc>
          <w:tcPr>
            <w:tcW w:w="0" w:type="auto"/>
            <w:vAlign w:val="center"/>
            <w:hideMark/>
          </w:tcPr>
          <w:p w14:paraId="63C238D6" w14:textId="77777777" w:rsidR="00021779" w:rsidRPr="00021779" w:rsidRDefault="00021779" w:rsidP="00021779">
            <w:r w:rsidRPr="00021779">
              <w:t>Catalogue Depth</w:t>
            </w:r>
          </w:p>
        </w:tc>
        <w:tc>
          <w:tcPr>
            <w:tcW w:w="0" w:type="auto"/>
            <w:vAlign w:val="center"/>
            <w:hideMark/>
          </w:tcPr>
          <w:p w14:paraId="2D0B5AA9" w14:textId="77777777" w:rsidR="00021779" w:rsidRPr="00021779" w:rsidRDefault="00021779" w:rsidP="00021779">
            <w:r w:rsidRPr="00021779">
              <w:t>Driver</w:t>
            </w:r>
          </w:p>
        </w:tc>
        <w:tc>
          <w:tcPr>
            <w:tcW w:w="0" w:type="auto"/>
            <w:vAlign w:val="center"/>
            <w:hideMark/>
          </w:tcPr>
          <w:p w14:paraId="27A1D4F8" w14:textId="77777777" w:rsidR="00021779" w:rsidRPr="00021779" w:rsidRDefault="00021779" w:rsidP="00021779">
            <w:r w:rsidRPr="00021779">
              <w:t>136 reviews</w:t>
            </w:r>
          </w:p>
        </w:tc>
        <w:tc>
          <w:tcPr>
            <w:tcW w:w="0" w:type="auto"/>
            <w:vAlign w:val="center"/>
            <w:hideMark/>
          </w:tcPr>
          <w:p w14:paraId="06740431" w14:textId="77777777" w:rsidR="00021779" w:rsidRPr="00021779" w:rsidRDefault="00021779" w:rsidP="00021779">
            <w:r w:rsidRPr="00021779">
              <w:rPr>
                <w:rFonts w:ascii="Segoe UI Emoji" w:hAnsi="Segoe UI Emoji" w:cs="Segoe UI Emoji"/>
              </w:rPr>
              <w:t>✅</w:t>
            </w:r>
            <w:r w:rsidRPr="00021779">
              <w:t xml:space="preserve"> 4/5 confirmed</w:t>
            </w:r>
          </w:p>
        </w:tc>
        <w:tc>
          <w:tcPr>
            <w:tcW w:w="0" w:type="auto"/>
            <w:vAlign w:val="center"/>
            <w:hideMark/>
          </w:tcPr>
          <w:p w14:paraId="2BD173F7" w14:textId="77777777" w:rsidR="00021779" w:rsidRPr="00021779" w:rsidRDefault="00021779" w:rsidP="00021779">
            <w:r w:rsidRPr="00021779">
              <w:rPr>
                <w:rFonts w:ascii="Segoe UI Emoji" w:hAnsi="Segoe UI Emoji" w:cs="Segoe UI Emoji"/>
              </w:rPr>
              <w:t>✅</w:t>
            </w:r>
            <w:r w:rsidRPr="00021779">
              <w:t xml:space="preserve"> 11% cite limited brands</w:t>
            </w:r>
          </w:p>
        </w:tc>
        <w:tc>
          <w:tcPr>
            <w:tcW w:w="0" w:type="auto"/>
            <w:vAlign w:val="center"/>
            <w:hideMark/>
          </w:tcPr>
          <w:p w14:paraId="1D5A8BFF" w14:textId="77777777" w:rsidR="00021779" w:rsidRPr="00021779" w:rsidRDefault="00021779" w:rsidP="00021779">
            <w:r w:rsidRPr="00021779">
              <w:rPr>
                <w:rFonts w:ascii="Segoe UI Emoji" w:hAnsi="Segoe UI Emoji" w:cs="Segoe UI Emoji"/>
                <w:b/>
                <w:bCs/>
              </w:rPr>
              <w:t>✅</w:t>
            </w:r>
            <w:r w:rsidRPr="00021779">
              <w:rPr>
                <w:b/>
                <w:bCs/>
              </w:rPr>
              <w:t xml:space="preserve"> Confirmed + reframed</w:t>
            </w:r>
          </w:p>
        </w:tc>
        <w:tc>
          <w:tcPr>
            <w:tcW w:w="0" w:type="auto"/>
            <w:vAlign w:val="center"/>
            <w:hideMark/>
          </w:tcPr>
          <w:p w14:paraId="35B97121" w14:textId="77777777" w:rsidR="00021779" w:rsidRPr="00021779" w:rsidRDefault="00021779" w:rsidP="00021779">
            <w:r w:rsidRPr="00021779">
              <w:t>Depth = trust signal, not just availability</w:t>
            </w:r>
          </w:p>
        </w:tc>
      </w:tr>
      <w:tr w:rsidR="00021779" w:rsidRPr="00021779" w14:paraId="6638E2B1" w14:textId="77777777">
        <w:trPr>
          <w:tblCellSpacing w:w="15" w:type="dxa"/>
        </w:trPr>
        <w:tc>
          <w:tcPr>
            <w:tcW w:w="0" w:type="auto"/>
            <w:vAlign w:val="center"/>
            <w:hideMark/>
          </w:tcPr>
          <w:p w14:paraId="7C13BFF1" w14:textId="77777777" w:rsidR="00021779" w:rsidRPr="00021779" w:rsidRDefault="00021779" w:rsidP="00021779">
            <w:r w:rsidRPr="00021779">
              <w:t>4</w:t>
            </w:r>
          </w:p>
        </w:tc>
        <w:tc>
          <w:tcPr>
            <w:tcW w:w="0" w:type="auto"/>
            <w:vAlign w:val="center"/>
            <w:hideMark/>
          </w:tcPr>
          <w:p w14:paraId="1CB776DD" w14:textId="77777777" w:rsidR="00021779" w:rsidRPr="00021779" w:rsidRDefault="00021779" w:rsidP="00021779">
            <w:r w:rsidRPr="00021779">
              <w:t>Post-Purchase Support</w:t>
            </w:r>
          </w:p>
        </w:tc>
        <w:tc>
          <w:tcPr>
            <w:tcW w:w="0" w:type="auto"/>
            <w:vAlign w:val="center"/>
            <w:hideMark/>
          </w:tcPr>
          <w:p w14:paraId="4557CEEE" w14:textId="77777777" w:rsidR="00021779" w:rsidRPr="00021779" w:rsidRDefault="00021779" w:rsidP="00021779">
            <w:r w:rsidRPr="00021779">
              <w:t>Driver</w:t>
            </w:r>
          </w:p>
        </w:tc>
        <w:tc>
          <w:tcPr>
            <w:tcW w:w="0" w:type="auto"/>
            <w:vAlign w:val="center"/>
            <w:hideMark/>
          </w:tcPr>
          <w:p w14:paraId="54AA67B6" w14:textId="77777777" w:rsidR="00021779" w:rsidRPr="00021779" w:rsidRDefault="00021779" w:rsidP="00021779">
            <w:r w:rsidRPr="00021779">
              <w:t>271 reviews</w:t>
            </w:r>
          </w:p>
        </w:tc>
        <w:tc>
          <w:tcPr>
            <w:tcW w:w="0" w:type="auto"/>
            <w:vAlign w:val="center"/>
            <w:hideMark/>
          </w:tcPr>
          <w:p w14:paraId="2859967F" w14:textId="77777777" w:rsidR="00021779" w:rsidRPr="00021779" w:rsidRDefault="00021779" w:rsidP="00021779">
            <w:r w:rsidRPr="00021779">
              <w:rPr>
                <w:rFonts w:ascii="Cambria Math" w:hAnsi="Cambria Math" w:cs="Cambria Math"/>
              </w:rPr>
              <w:t>◐</w:t>
            </w:r>
            <w:r w:rsidRPr="00021779">
              <w:t xml:space="preserve"> 3/5</w:t>
            </w:r>
          </w:p>
        </w:tc>
        <w:tc>
          <w:tcPr>
            <w:tcW w:w="0" w:type="auto"/>
            <w:vAlign w:val="center"/>
            <w:hideMark/>
          </w:tcPr>
          <w:p w14:paraId="0FEF56C3" w14:textId="77777777" w:rsidR="00021779" w:rsidRPr="00021779" w:rsidRDefault="00021779" w:rsidP="00021779">
            <w:r w:rsidRPr="00021779">
              <w:rPr>
                <w:rFonts w:ascii="Segoe UI Emoji" w:hAnsi="Segoe UI Emoji" w:cs="Segoe UI Emoji"/>
              </w:rPr>
              <w:t>✅</w:t>
            </w:r>
            <w:r w:rsidRPr="00021779">
              <w:t xml:space="preserve"> 22% cite unclear returns, 69% need policy</w:t>
            </w:r>
          </w:p>
        </w:tc>
        <w:tc>
          <w:tcPr>
            <w:tcW w:w="0" w:type="auto"/>
            <w:vAlign w:val="center"/>
            <w:hideMark/>
          </w:tcPr>
          <w:p w14:paraId="6BE03B66" w14:textId="77777777" w:rsidR="00021779" w:rsidRPr="00021779" w:rsidRDefault="00021779" w:rsidP="00021779">
            <w:r w:rsidRPr="00021779">
              <w:rPr>
                <w:rFonts w:ascii="Segoe UI Emoji" w:hAnsi="Segoe UI Emoji" w:cs="Segoe UI Emoji"/>
                <w:b/>
                <w:bCs/>
              </w:rPr>
              <w:t>✅</w:t>
            </w:r>
            <w:r w:rsidRPr="00021779">
              <w:rPr>
                <w:b/>
                <w:bCs/>
              </w:rPr>
              <w:t xml:space="preserve"> Confirmed</w:t>
            </w:r>
          </w:p>
        </w:tc>
        <w:tc>
          <w:tcPr>
            <w:tcW w:w="0" w:type="auto"/>
            <w:vAlign w:val="center"/>
            <w:hideMark/>
          </w:tcPr>
          <w:p w14:paraId="1453999D" w14:textId="77777777" w:rsidR="00021779" w:rsidRPr="00021779" w:rsidRDefault="00021779" w:rsidP="00021779">
            <w:r w:rsidRPr="00021779">
              <w:t xml:space="preserve">Policy </w:t>
            </w:r>
            <w:proofErr w:type="gramStart"/>
            <w:r w:rsidRPr="00021779">
              <w:t>exists,</w:t>
            </w:r>
            <w:proofErr w:type="gramEnd"/>
            <w:r w:rsidRPr="00021779">
              <w:t xml:space="preserve"> visibility doesn't</w:t>
            </w:r>
          </w:p>
        </w:tc>
      </w:tr>
      <w:tr w:rsidR="00021779" w:rsidRPr="00021779" w14:paraId="5505533C" w14:textId="77777777">
        <w:trPr>
          <w:tblCellSpacing w:w="15" w:type="dxa"/>
        </w:trPr>
        <w:tc>
          <w:tcPr>
            <w:tcW w:w="0" w:type="auto"/>
            <w:vAlign w:val="center"/>
            <w:hideMark/>
          </w:tcPr>
          <w:p w14:paraId="2F5D8528" w14:textId="77777777" w:rsidR="00021779" w:rsidRPr="00021779" w:rsidRDefault="00021779" w:rsidP="00021779">
            <w:r w:rsidRPr="00021779">
              <w:t>5</w:t>
            </w:r>
          </w:p>
        </w:tc>
        <w:tc>
          <w:tcPr>
            <w:tcW w:w="0" w:type="auto"/>
            <w:vAlign w:val="center"/>
            <w:hideMark/>
          </w:tcPr>
          <w:p w14:paraId="31CA15BE" w14:textId="77777777" w:rsidR="00021779" w:rsidRPr="00021779" w:rsidRDefault="00021779" w:rsidP="00021779">
            <w:r w:rsidRPr="00021779">
              <w:t>Product Quality</w:t>
            </w:r>
          </w:p>
        </w:tc>
        <w:tc>
          <w:tcPr>
            <w:tcW w:w="0" w:type="auto"/>
            <w:vAlign w:val="center"/>
            <w:hideMark/>
          </w:tcPr>
          <w:p w14:paraId="30B0D511" w14:textId="77777777" w:rsidR="00021779" w:rsidRPr="00021779" w:rsidRDefault="00021779" w:rsidP="00021779">
            <w:r w:rsidRPr="00021779">
              <w:t>Driver</w:t>
            </w:r>
          </w:p>
        </w:tc>
        <w:tc>
          <w:tcPr>
            <w:tcW w:w="0" w:type="auto"/>
            <w:vAlign w:val="center"/>
            <w:hideMark/>
          </w:tcPr>
          <w:p w14:paraId="0AEACC1D" w14:textId="77777777" w:rsidR="00021779" w:rsidRPr="00021779" w:rsidRDefault="00021779" w:rsidP="00021779">
            <w:r w:rsidRPr="00021779">
              <w:t>172 reviews</w:t>
            </w:r>
          </w:p>
        </w:tc>
        <w:tc>
          <w:tcPr>
            <w:tcW w:w="0" w:type="auto"/>
            <w:vAlign w:val="center"/>
            <w:hideMark/>
          </w:tcPr>
          <w:p w14:paraId="6CA52D54" w14:textId="77777777" w:rsidR="00021779" w:rsidRPr="00021779" w:rsidRDefault="00021779" w:rsidP="00021779">
            <w:r w:rsidRPr="00021779">
              <w:rPr>
                <w:rFonts w:ascii="Cambria Math" w:hAnsi="Cambria Math" w:cs="Cambria Math"/>
              </w:rPr>
              <w:t>◐</w:t>
            </w:r>
            <w:r w:rsidRPr="00021779">
              <w:t xml:space="preserve"> 2/5</w:t>
            </w:r>
          </w:p>
        </w:tc>
        <w:tc>
          <w:tcPr>
            <w:tcW w:w="0" w:type="auto"/>
            <w:vAlign w:val="center"/>
            <w:hideMark/>
          </w:tcPr>
          <w:p w14:paraId="17C8E395" w14:textId="77777777" w:rsidR="00021779" w:rsidRPr="00021779" w:rsidRDefault="00021779" w:rsidP="00021779">
            <w:r w:rsidRPr="00021779">
              <w:rPr>
                <w:rFonts w:ascii="Segoe UI Emoji" w:hAnsi="Segoe UI Emoji" w:cs="Segoe UI Emoji"/>
              </w:rPr>
              <w:t>✅</w:t>
            </w:r>
            <w:r w:rsidRPr="00021779">
              <w:t xml:space="preserve"> 34% cite as #1 hesitation</w:t>
            </w:r>
          </w:p>
        </w:tc>
        <w:tc>
          <w:tcPr>
            <w:tcW w:w="0" w:type="auto"/>
            <w:vAlign w:val="center"/>
            <w:hideMark/>
          </w:tcPr>
          <w:p w14:paraId="10CF8C8B" w14:textId="77777777" w:rsidR="00021779" w:rsidRPr="00021779" w:rsidRDefault="00021779" w:rsidP="00021779">
            <w:r w:rsidRPr="00021779">
              <w:rPr>
                <w:rFonts w:ascii="Segoe UI Emoji" w:hAnsi="Segoe UI Emoji" w:cs="Segoe UI Emoji"/>
                <w:b/>
                <w:bCs/>
              </w:rPr>
              <w:t>✅</w:t>
            </w:r>
            <w:r w:rsidRPr="00021779">
              <w:rPr>
                <w:b/>
                <w:bCs/>
              </w:rPr>
              <w:t xml:space="preserve"> Confirmed</w:t>
            </w:r>
          </w:p>
        </w:tc>
        <w:tc>
          <w:tcPr>
            <w:tcW w:w="0" w:type="auto"/>
            <w:vAlign w:val="center"/>
            <w:hideMark/>
          </w:tcPr>
          <w:p w14:paraId="054F79EE" w14:textId="77777777" w:rsidR="00021779" w:rsidRPr="00021779" w:rsidRDefault="00021779" w:rsidP="00021779">
            <w:r w:rsidRPr="00021779">
              <w:t>Quality failures in core contaminat</w:t>
            </w:r>
            <w:r w:rsidRPr="00021779">
              <w:lastRenderedPageBreak/>
              <w:t>e expansion trust</w:t>
            </w:r>
          </w:p>
        </w:tc>
      </w:tr>
      <w:tr w:rsidR="00021779" w:rsidRPr="00021779" w14:paraId="0CFBEFA9" w14:textId="77777777">
        <w:trPr>
          <w:tblCellSpacing w:w="15" w:type="dxa"/>
        </w:trPr>
        <w:tc>
          <w:tcPr>
            <w:tcW w:w="0" w:type="auto"/>
            <w:vAlign w:val="center"/>
            <w:hideMark/>
          </w:tcPr>
          <w:p w14:paraId="48571258" w14:textId="77777777" w:rsidR="00021779" w:rsidRPr="00021779" w:rsidRDefault="00021779" w:rsidP="00021779">
            <w:r w:rsidRPr="00021779">
              <w:lastRenderedPageBreak/>
              <w:t>6</w:t>
            </w:r>
          </w:p>
        </w:tc>
        <w:tc>
          <w:tcPr>
            <w:tcW w:w="0" w:type="auto"/>
            <w:vAlign w:val="center"/>
            <w:hideMark/>
          </w:tcPr>
          <w:p w14:paraId="4F6782E0" w14:textId="77777777" w:rsidR="00021779" w:rsidRPr="00021779" w:rsidRDefault="00021779" w:rsidP="00021779">
            <w:r w:rsidRPr="00021779">
              <w:t>Mental Brand Slot</w:t>
            </w:r>
          </w:p>
        </w:tc>
        <w:tc>
          <w:tcPr>
            <w:tcW w:w="0" w:type="auto"/>
            <w:vAlign w:val="center"/>
            <w:hideMark/>
          </w:tcPr>
          <w:p w14:paraId="51149B19" w14:textId="77777777" w:rsidR="00021779" w:rsidRPr="00021779" w:rsidRDefault="00021779" w:rsidP="00021779">
            <w:r w:rsidRPr="00021779">
              <w:t>Signal</w:t>
            </w:r>
          </w:p>
        </w:tc>
        <w:tc>
          <w:tcPr>
            <w:tcW w:w="0" w:type="auto"/>
            <w:vAlign w:val="center"/>
            <w:hideMark/>
          </w:tcPr>
          <w:p w14:paraId="1E8EF21D" w14:textId="77777777" w:rsidR="00021779" w:rsidRPr="00021779" w:rsidRDefault="00021779" w:rsidP="00021779">
            <w:r w:rsidRPr="00021779">
              <w:t>97 reviews</w:t>
            </w:r>
          </w:p>
        </w:tc>
        <w:tc>
          <w:tcPr>
            <w:tcW w:w="0" w:type="auto"/>
            <w:vAlign w:val="center"/>
            <w:hideMark/>
          </w:tcPr>
          <w:p w14:paraId="6CEB08D1" w14:textId="77777777" w:rsidR="00021779" w:rsidRPr="00021779" w:rsidRDefault="00021779" w:rsidP="00021779">
            <w:r w:rsidRPr="00021779">
              <w:rPr>
                <w:rFonts w:ascii="Segoe UI Emoji" w:hAnsi="Segoe UI Emoji" w:cs="Segoe UI Emoji"/>
              </w:rPr>
              <w:t>⚠️</w:t>
            </w:r>
            <w:r w:rsidRPr="00021779">
              <w:t xml:space="preserve"> Reframed</w:t>
            </w:r>
          </w:p>
        </w:tc>
        <w:tc>
          <w:tcPr>
            <w:tcW w:w="0" w:type="auto"/>
            <w:vAlign w:val="center"/>
            <w:hideMark/>
          </w:tcPr>
          <w:p w14:paraId="0FBE224E" w14:textId="77777777" w:rsidR="00021779" w:rsidRPr="00021779" w:rsidRDefault="00021779" w:rsidP="00021779">
            <w:r w:rsidRPr="00021779">
              <w:rPr>
                <w:rFonts w:ascii="Segoe UI Emoji" w:hAnsi="Segoe UI Emoji" w:cs="Segoe UI Emoji"/>
              </w:rPr>
              <w:t>✅</w:t>
            </w:r>
            <w:r w:rsidRPr="00021779">
              <w:t xml:space="preserve"> 80% order same thing</w:t>
            </w:r>
          </w:p>
        </w:tc>
        <w:tc>
          <w:tcPr>
            <w:tcW w:w="0" w:type="auto"/>
            <w:vAlign w:val="center"/>
            <w:hideMark/>
          </w:tcPr>
          <w:p w14:paraId="0C36BEDD" w14:textId="77777777" w:rsidR="00021779" w:rsidRPr="00021779" w:rsidRDefault="00021779" w:rsidP="00021779">
            <w:r w:rsidRPr="00021779">
              <w:rPr>
                <w:rFonts w:ascii="Segoe UI Emoji" w:hAnsi="Segoe UI Emoji" w:cs="Segoe UI Emoji"/>
                <w:b/>
                <w:bCs/>
              </w:rPr>
              <w:t>⚠️</w:t>
            </w:r>
            <w:r w:rsidRPr="00021779">
              <w:rPr>
                <w:b/>
                <w:bCs/>
              </w:rPr>
              <w:t xml:space="preserve"> Reframed</w:t>
            </w:r>
          </w:p>
        </w:tc>
        <w:tc>
          <w:tcPr>
            <w:tcW w:w="0" w:type="auto"/>
            <w:vAlign w:val="center"/>
            <w:hideMark/>
          </w:tcPr>
          <w:p w14:paraId="2B44E46D" w14:textId="77777777" w:rsidR="00021779" w:rsidRPr="00021779" w:rsidRDefault="00021779" w:rsidP="00021779">
            <w:r w:rsidRPr="00021779">
              <w:t>Not awareness — rational value-prop gap</w:t>
            </w:r>
          </w:p>
        </w:tc>
      </w:tr>
      <w:tr w:rsidR="00021779" w:rsidRPr="00021779" w14:paraId="5CF44555" w14:textId="77777777">
        <w:trPr>
          <w:tblCellSpacing w:w="15" w:type="dxa"/>
        </w:trPr>
        <w:tc>
          <w:tcPr>
            <w:tcW w:w="0" w:type="auto"/>
            <w:vAlign w:val="center"/>
            <w:hideMark/>
          </w:tcPr>
          <w:p w14:paraId="3825D381" w14:textId="77777777" w:rsidR="00021779" w:rsidRPr="00021779" w:rsidRDefault="00021779" w:rsidP="00021779">
            <w:r w:rsidRPr="00021779">
              <w:t>7</w:t>
            </w:r>
          </w:p>
        </w:tc>
        <w:tc>
          <w:tcPr>
            <w:tcW w:w="0" w:type="auto"/>
            <w:vAlign w:val="center"/>
            <w:hideMark/>
          </w:tcPr>
          <w:p w14:paraId="1E2FBCAE" w14:textId="77777777" w:rsidR="00021779" w:rsidRPr="00021779" w:rsidRDefault="00021779" w:rsidP="00021779">
            <w:r w:rsidRPr="00021779">
              <w:t>First-Experience Irreversibility</w:t>
            </w:r>
          </w:p>
        </w:tc>
        <w:tc>
          <w:tcPr>
            <w:tcW w:w="0" w:type="auto"/>
            <w:vAlign w:val="center"/>
            <w:hideMark/>
          </w:tcPr>
          <w:p w14:paraId="28661742" w14:textId="77777777" w:rsidR="00021779" w:rsidRPr="00021779" w:rsidRDefault="00021779" w:rsidP="00021779">
            <w:r w:rsidRPr="00021779">
              <w:t>Driver</w:t>
            </w:r>
          </w:p>
        </w:tc>
        <w:tc>
          <w:tcPr>
            <w:tcW w:w="0" w:type="auto"/>
            <w:vAlign w:val="center"/>
            <w:hideMark/>
          </w:tcPr>
          <w:p w14:paraId="6F9713B8" w14:textId="77777777" w:rsidR="00021779" w:rsidRPr="00021779" w:rsidRDefault="00021779" w:rsidP="00021779">
            <w:r w:rsidRPr="00021779">
              <w:t>35 reviews</w:t>
            </w:r>
          </w:p>
        </w:tc>
        <w:tc>
          <w:tcPr>
            <w:tcW w:w="0" w:type="auto"/>
            <w:vAlign w:val="center"/>
            <w:hideMark/>
          </w:tcPr>
          <w:p w14:paraId="11DC6465" w14:textId="77777777" w:rsidR="00021779" w:rsidRPr="00021779" w:rsidRDefault="00021779" w:rsidP="00021779">
            <w:r w:rsidRPr="00021779">
              <w:rPr>
                <w:rFonts w:ascii="Segoe UI Emoji" w:hAnsi="Segoe UI Emoji" w:cs="Segoe UI Emoji"/>
              </w:rPr>
              <w:t>✅</w:t>
            </w:r>
            <w:r w:rsidRPr="00021779">
              <w:t xml:space="preserve"> 2/5 with both directions</w:t>
            </w:r>
          </w:p>
        </w:tc>
        <w:tc>
          <w:tcPr>
            <w:tcW w:w="0" w:type="auto"/>
            <w:vAlign w:val="center"/>
            <w:hideMark/>
          </w:tcPr>
          <w:p w14:paraId="4F04358E" w14:textId="77777777" w:rsidR="00021779" w:rsidRPr="00021779" w:rsidRDefault="00021779" w:rsidP="00021779">
            <w:r w:rsidRPr="00021779">
              <w:t>—</w:t>
            </w:r>
          </w:p>
        </w:tc>
        <w:tc>
          <w:tcPr>
            <w:tcW w:w="0" w:type="auto"/>
            <w:vAlign w:val="center"/>
            <w:hideMark/>
          </w:tcPr>
          <w:p w14:paraId="6F8771A2" w14:textId="77777777" w:rsidR="00021779" w:rsidRPr="00021779" w:rsidRDefault="00021779" w:rsidP="00021779">
            <w:r w:rsidRPr="00021779">
              <w:rPr>
                <w:rFonts w:ascii="Segoe UI Emoji" w:hAnsi="Segoe UI Emoji" w:cs="Segoe UI Emoji"/>
                <w:b/>
                <w:bCs/>
              </w:rPr>
              <w:t>✅</w:t>
            </w:r>
            <w:r w:rsidRPr="00021779">
              <w:rPr>
                <w:b/>
                <w:bCs/>
              </w:rPr>
              <w:t xml:space="preserve"> Confirmed + deepened</w:t>
            </w:r>
          </w:p>
        </w:tc>
        <w:tc>
          <w:tcPr>
            <w:tcW w:w="0" w:type="auto"/>
            <w:vAlign w:val="center"/>
            <w:hideMark/>
          </w:tcPr>
          <w:p w14:paraId="3A1F4704" w14:textId="77777777" w:rsidR="00021779" w:rsidRPr="00021779" w:rsidRDefault="00021779" w:rsidP="00021779">
            <w:r w:rsidRPr="00021779">
              <w:t>Works both ways: bad closes, magic opens</w:t>
            </w:r>
          </w:p>
        </w:tc>
      </w:tr>
      <w:tr w:rsidR="00021779" w:rsidRPr="00021779" w14:paraId="598B5BFC" w14:textId="77777777">
        <w:trPr>
          <w:tblCellSpacing w:w="15" w:type="dxa"/>
        </w:trPr>
        <w:tc>
          <w:tcPr>
            <w:tcW w:w="0" w:type="auto"/>
            <w:vAlign w:val="center"/>
            <w:hideMark/>
          </w:tcPr>
          <w:p w14:paraId="2214C8C3" w14:textId="77777777" w:rsidR="00021779" w:rsidRPr="00021779" w:rsidRDefault="00021779" w:rsidP="00021779">
            <w:r w:rsidRPr="00021779">
              <w:t>8</w:t>
            </w:r>
          </w:p>
        </w:tc>
        <w:tc>
          <w:tcPr>
            <w:tcW w:w="0" w:type="auto"/>
            <w:vAlign w:val="center"/>
            <w:hideMark/>
          </w:tcPr>
          <w:p w14:paraId="1266B67C" w14:textId="77777777" w:rsidR="00021779" w:rsidRPr="00021779" w:rsidRDefault="00021779" w:rsidP="00021779">
            <w:r w:rsidRPr="00021779">
              <w:t>Word-of-Mouth Trigger</w:t>
            </w:r>
          </w:p>
        </w:tc>
        <w:tc>
          <w:tcPr>
            <w:tcW w:w="0" w:type="auto"/>
            <w:vAlign w:val="center"/>
            <w:hideMark/>
          </w:tcPr>
          <w:p w14:paraId="09737E21" w14:textId="77777777" w:rsidR="00021779" w:rsidRPr="00021779" w:rsidRDefault="00021779" w:rsidP="00021779">
            <w:r w:rsidRPr="00021779">
              <w:t>Driver</w:t>
            </w:r>
          </w:p>
        </w:tc>
        <w:tc>
          <w:tcPr>
            <w:tcW w:w="0" w:type="auto"/>
            <w:vAlign w:val="center"/>
            <w:hideMark/>
          </w:tcPr>
          <w:p w14:paraId="2EBA6B9E" w14:textId="77777777" w:rsidR="00021779" w:rsidRPr="00021779" w:rsidRDefault="00021779" w:rsidP="00021779">
            <w:r w:rsidRPr="00021779">
              <w:t>64 reviews</w:t>
            </w:r>
          </w:p>
        </w:tc>
        <w:tc>
          <w:tcPr>
            <w:tcW w:w="0" w:type="auto"/>
            <w:vAlign w:val="center"/>
            <w:hideMark/>
          </w:tcPr>
          <w:p w14:paraId="40BF45A5" w14:textId="77777777" w:rsidR="00021779" w:rsidRPr="00021779" w:rsidRDefault="00021779" w:rsidP="00021779">
            <w:r w:rsidRPr="00021779">
              <w:rPr>
                <w:rFonts w:ascii="Segoe UI Emoji" w:hAnsi="Segoe UI Emoji" w:cs="Segoe UI Emoji"/>
              </w:rPr>
              <w:t>✅</w:t>
            </w:r>
            <w:r w:rsidRPr="00021779">
              <w:t xml:space="preserve"> 1/5 (Shark Tank)</w:t>
            </w:r>
          </w:p>
        </w:tc>
        <w:tc>
          <w:tcPr>
            <w:tcW w:w="0" w:type="auto"/>
            <w:vAlign w:val="center"/>
            <w:hideMark/>
          </w:tcPr>
          <w:p w14:paraId="04DF9C18" w14:textId="77777777" w:rsidR="00021779" w:rsidRPr="00021779" w:rsidRDefault="00021779" w:rsidP="00021779">
            <w:r w:rsidRPr="00021779">
              <w:rPr>
                <w:rFonts w:ascii="Segoe UI Emoji" w:hAnsi="Segoe UI Emoji" w:cs="Segoe UI Emoji"/>
              </w:rPr>
              <w:t>✅</w:t>
            </w:r>
            <w:r w:rsidRPr="00021779">
              <w:t xml:space="preserve"> Friend rec = highest intent</w:t>
            </w:r>
          </w:p>
        </w:tc>
        <w:tc>
          <w:tcPr>
            <w:tcW w:w="0" w:type="auto"/>
            <w:vAlign w:val="center"/>
            <w:hideMark/>
          </w:tcPr>
          <w:p w14:paraId="1173ED55" w14:textId="77777777" w:rsidR="00021779" w:rsidRPr="00021779" w:rsidRDefault="00021779" w:rsidP="00021779">
            <w:r w:rsidRPr="00021779">
              <w:rPr>
                <w:rFonts w:ascii="Segoe UI Emoji" w:hAnsi="Segoe UI Emoji" w:cs="Segoe UI Emoji"/>
                <w:b/>
                <w:bCs/>
              </w:rPr>
              <w:t>✅</w:t>
            </w:r>
            <w:r w:rsidRPr="00021779">
              <w:rPr>
                <w:b/>
                <w:bCs/>
              </w:rPr>
              <w:t xml:space="preserve"> Confirmed</w:t>
            </w:r>
          </w:p>
        </w:tc>
        <w:tc>
          <w:tcPr>
            <w:tcW w:w="0" w:type="auto"/>
            <w:vAlign w:val="center"/>
            <w:hideMark/>
          </w:tcPr>
          <w:p w14:paraId="27649A97" w14:textId="77777777" w:rsidR="00021779" w:rsidRPr="00021779" w:rsidRDefault="00021779" w:rsidP="00021779">
            <w:r w:rsidRPr="00021779">
              <w:t>THE trigger — but broader than peers (includes media)</w:t>
            </w:r>
          </w:p>
        </w:tc>
      </w:tr>
      <w:tr w:rsidR="00021779" w:rsidRPr="00021779" w14:paraId="466AF993" w14:textId="77777777">
        <w:trPr>
          <w:tblCellSpacing w:w="15" w:type="dxa"/>
        </w:trPr>
        <w:tc>
          <w:tcPr>
            <w:tcW w:w="0" w:type="auto"/>
            <w:vAlign w:val="center"/>
            <w:hideMark/>
          </w:tcPr>
          <w:p w14:paraId="5254B72D" w14:textId="77777777" w:rsidR="00021779" w:rsidRPr="00021779" w:rsidRDefault="00021779" w:rsidP="00021779">
            <w:r w:rsidRPr="00021779">
              <w:t>9</w:t>
            </w:r>
          </w:p>
        </w:tc>
        <w:tc>
          <w:tcPr>
            <w:tcW w:w="0" w:type="auto"/>
            <w:vAlign w:val="center"/>
            <w:hideMark/>
          </w:tcPr>
          <w:p w14:paraId="17041104" w14:textId="77777777" w:rsidR="00021779" w:rsidRPr="00021779" w:rsidRDefault="00021779" w:rsidP="00021779">
            <w:r w:rsidRPr="00021779">
              <w:t>Privacy &amp; Discretion</w:t>
            </w:r>
          </w:p>
        </w:tc>
        <w:tc>
          <w:tcPr>
            <w:tcW w:w="0" w:type="auto"/>
            <w:vAlign w:val="center"/>
            <w:hideMark/>
          </w:tcPr>
          <w:p w14:paraId="120D8DDD" w14:textId="77777777" w:rsidR="00021779" w:rsidRPr="00021779" w:rsidRDefault="00021779" w:rsidP="00021779">
            <w:r w:rsidRPr="00021779">
              <w:t>Driver</w:t>
            </w:r>
          </w:p>
        </w:tc>
        <w:tc>
          <w:tcPr>
            <w:tcW w:w="0" w:type="auto"/>
            <w:vAlign w:val="center"/>
            <w:hideMark/>
          </w:tcPr>
          <w:p w14:paraId="2D080EBC" w14:textId="77777777" w:rsidR="00021779" w:rsidRPr="00021779" w:rsidRDefault="00021779" w:rsidP="00021779">
            <w:r w:rsidRPr="00021779">
              <w:t>21 reviews</w:t>
            </w:r>
          </w:p>
        </w:tc>
        <w:tc>
          <w:tcPr>
            <w:tcW w:w="0" w:type="auto"/>
            <w:vAlign w:val="center"/>
            <w:hideMark/>
          </w:tcPr>
          <w:p w14:paraId="292A05A9" w14:textId="77777777" w:rsidR="00021779" w:rsidRPr="00021779" w:rsidRDefault="00021779" w:rsidP="00021779">
            <w:r w:rsidRPr="00021779">
              <w:rPr>
                <w:rFonts w:ascii="Segoe UI Emoji" w:hAnsi="Segoe UI Emoji" w:cs="Segoe UI Emoji"/>
              </w:rPr>
              <w:t>❌</w:t>
            </w:r>
            <w:r w:rsidRPr="00021779">
              <w:t xml:space="preserve"> 0/5 raised it</w:t>
            </w:r>
          </w:p>
        </w:tc>
        <w:tc>
          <w:tcPr>
            <w:tcW w:w="0" w:type="auto"/>
            <w:vAlign w:val="center"/>
            <w:hideMark/>
          </w:tcPr>
          <w:p w14:paraId="4C27E32F" w14:textId="77777777" w:rsidR="00021779" w:rsidRPr="00021779" w:rsidRDefault="00021779" w:rsidP="00021779">
            <w:r w:rsidRPr="00021779">
              <w:rPr>
                <w:rFonts w:ascii="Segoe UI Emoji" w:hAnsi="Segoe UI Emoji" w:cs="Segoe UI Emoji"/>
              </w:rPr>
              <w:t>❌</w:t>
            </w:r>
            <w:r w:rsidRPr="00021779">
              <w:t xml:space="preserve"> 0/64 cited it</w:t>
            </w:r>
          </w:p>
        </w:tc>
        <w:tc>
          <w:tcPr>
            <w:tcW w:w="0" w:type="auto"/>
            <w:vAlign w:val="center"/>
            <w:hideMark/>
          </w:tcPr>
          <w:p w14:paraId="31436428" w14:textId="77777777" w:rsidR="00021779" w:rsidRPr="00021779" w:rsidRDefault="00021779" w:rsidP="00021779">
            <w:r w:rsidRPr="00021779">
              <w:rPr>
                <w:rFonts w:ascii="Segoe UI Emoji" w:hAnsi="Segoe UI Emoji" w:cs="Segoe UI Emoji"/>
                <w:b/>
                <w:bCs/>
              </w:rPr>
              <w:t>❌</w:t>
            </w:r>
            <w:r w:rsidRPr="00021779">
              <w:rPr>
                <w:b/>
                <w:bCs/>
              </w:rPr>
              <w:t xml:space="preserve"> Challenged</w:t>
            </w:r>
          </w:p>
        </w:tc>
        <w:tc>
          <w:tcPr>
            <w:tcW w:w="0" w:type="auto"/>
            <w:vAlign w:val="center"/>
            <w:hideMark/>
          </w:tcPr>
          <w:p w14:paraId="01662375" w14:textId="77777777" w:rsidR="00021779" w:rsidRPr="00021779" w:rsidRDefault="00021779" w:rsidP="00021779">
            <w:r w:rsidRPr="00021779">
              <w:t>Reddit artifact — not load-bearing</w:t>
            </w:r>
          </w:p>
        </w:tc>
      </w:tr>
      <w:tr w:rsidR="00021779" w:rsidRPr="00021779" w14:paraId="5094842D" w14:textId="77777777">
        <w:trPr>
          <w:tblCellSpacing w:w="15" w:type="dxa"/>
        </w:trPr>
        <w:tc>
          <w:tcPr>
            <w:tcW w:w="0" w:type="auto"/>
            <w:vAlign w:val="center"/>
            <w:hideMark/>
          </w:tcPr>
          <w:p w14:paraId="10F54D7B" w14:textId="77777777" w:rsidR="00021779" w:rsidRPr="00021779" w:rsidRDefault="00021779" w:rsidP="00021779">
            <w:r w:rsidRPr="00021779">
              <w:t>10</w:t>
            </w:r>
          </w:p>
        </w:tc>
        <w:tc>
          <w:tcPr>
            <w:tcW w:w="0" w:type="auto"/>
            <w:vAlign w:val="center"/>
            <w:hideMark/>
          </w:tcPr>
          <w:p w14:paraId="2DAA14CB" w14:textId="77777777" w:rsidR="00021779" w:rsidRPr="00021779" w:rsidRDefault="00021779" w:rsidP="00021779">
            <w:r w:rsidRPr="00021779">
              <w:t>Banner Discovery</w:t>
            </w:r>
          </w:p>
        </w:tc>
        <w:tc>
          <w:tcPr>
            <w:tcW w:w="0" w:type="auto"/>
            <w:vAlign w:val="center"/>
            <w:hideMark/>
          </w:tcPr>
          <w:p w14:paraId="70EC708E" w14:textId="77777777" w:rsidR="00021779" w:rsidRPr="00021779" w:rsidRDefault="00021779" w:rsidP="00021779">
            <w:r w:rsidRPr="00021779">
              <w:t>Signal</w:t>
            </w:r>
          </w:p>
        </w:tc>
        <w:tc>
          <w:tcPr>
            <w:tcW w:w="0" w:type="auto"/>
            <w:vAlign w:val="center"/>
            <w:hideMark/>
          </w:tcPr>
          <w:p w14:paraId="39A6FC5C" w14:textId="77777777" w:rsidR="00021779" w:rsidRPr="00021779" w:rsidRDefault="00021779" w:rsidP="00021779">
            <w:r w:rsidRPr="00021779">
              <w:t>246 reviews</w:t>
            </w:r>
          </w:p>
        </w:tc>
        <w:tc>
          <w:tcPr>
            <w:tcW w:w="0" w:type="auto"/>
            <w:vAlign w:val="center"/>
            <w:hideMark/>
          </w:tcPr>
          <w:p w14:paraId="562C2A2A" w14:textId="77777777" w:rsidR="00021779" w:rsidRPr="00021779" w:rsidRDefault="00021779" w:rsidP="00021779">
            <w:r w:rsidRPr="00021779">
              <w:rPr>
                <w:rFonts w:ascii="Segoe UI Emoji" w:hAnsi="Segoe UI Emoji" w:cs="Segoe UI Emoji"/>
              </w:rPr>
              <w:t>❌</w:t>
            </w:r>
            <w:r w:rsidRPr="00021779">
              <w:t xml:space="preserve"> 0/5 converted</w:t>
            </w:r>
          </w:p>
        </w:tc>
        <w:tc>
          <w:tcPr>
            <w:tcW w:w="0" w:type="auto"/>
            <w:vAlign w:val="center"/>
            <w:hideMark/>
          </w:tcPr>
          <w:p w14:paraId="775A77CE" w14:textId="77777777" w:rsidR="00021779" w:rsidRPr="00021779" w:rsidRDefault="00021779" w:rsidP="00021779">
            <w:r w:rsidRPr="00021779">
              <w:rPr>
                <w:rFonts w:ascii="Segoe UI Emoji" w:hAnsi="Segoe UI Emoji" w:cs="Segoe UI Emoji"/>
              </w:rPr>
              <w:t>⚠️</w:t>
            </w:r>
            <w:r w:rsidRPr="00021779">
              <w:t xml:space="preserve"> 75% see, 39% unconverted</w:t>
            </w:r>
          </w:p>
        </w:tc>
        <w:tc>
          <w:tcPr>
            <w:tcW w:w="0" w:type="auto"/>
            <w:vAlign w:val="center"/>
            <w:hideMark/>
          </w:tcPr>
          <w:p w14:paraId="64B2FEEA" w14:textId="77777777" w:rsidR="00021779" w:rsidRPr="00021779" w:rsidRDefault="00021779" w:rsidP="00021779">
            <w:r w:rsidRPr="00021779">
              <w:rPr>
                <w:rFonts w:ascii="Segoe UI Emoji" w:hAnsi="Segoe UI Emoji" w:cs="Segoe UI Emoji"/>
                <w:b/>
                <w:bCs/>
              </w:rPr>
              <w:t>❌</w:t>
            </w:r>
            <w:r w:rsidRPr="00021779">
              <w:rPr>
                <w:b/>
                <w:bCs/>
              </w:rPr>
              <w:t xml:space="preserve"> Challenged</w:t>
            </w:r>
          </w:p>
        </w:tc>
        <w:tc>
          <w:tcPr>
            <w:tcW w:w="0" w:type="auto"/>
            <w:vAlign w:val="center"/>
            <w:hideMark/>
          </w:tcPr>
          <w:p w14:paraId="41EA3232" w14:textId="77777777" w:rsidR="00021779" w:rsidRPr="00021779" w:rsidRDefault="00021779" w:rsidP="00021779">
            <w:r w:rsidRPr="00021779">
              <w:t>Recognition ≠ conversion</w:t>
            </w:r>
          </w:p>
        </w:tc>
      </w:tr>
      <w:tr w:rsidR="00021779" w:rsidRPr="00021779" w14:paraId="02491748" w14:textId="77777777">
        <w:trPr>
          <w:tblCellSpacing w:w="15" w:type="dxa"/>
        </w:trPr>
        <w:tc>
          <w:tcPr>
            <w:tcW w:w="0" w:type="auto"/>
            <w:vAlign w:val="center"/>
            <w:hideMark/>
          </w:tcPr>
          <w:p w14:paraId="6C9F8E48" w14:textId="77777777" w:rsidR="00021779" w:rsidRPr="00021779" w:rsidRDefault="00021779" w:rsidP="00021779">
            <w:r w:rsidRPr="00021779">
              <w:t>11</w:t>
            </w:r>
          </w:p>
        </w:tc>
        <w:tc>
          <w:tcPr>
            <w:tcW w:w="0" w:type="auto"/>
            <w:vAlign w:val="center"/>
            <w:hideMark/>
          </w:tcPr>
          <w:p w14:paraId="40225B7D" w14:textId="77777777" w:rsidR="00021779" w:rsidRPr="00021779" w:rsidRDefault="00021779" w:rsidP="00021779">
            <w:r w:rsidRPr="00021779">
              <w:t>Delivery Speed</w:t>
            </w:r>
          </w:p>
        </w:tc>
        <w:tc>
          <w:tcPr>
            <w:tcW w:w="0" w:type="auto"/>
            <w:vAlign w:val="center"/>
            <w:hideMark/>
          </w:tcPr>
          <w:p w14:paraId="011CA3A7" w14:textId="77777777" w:rsidR="00021779" w:rsidRPr="00021779" w:rsidRDefault="00021779" w:rsidP="00021779">
            <w:r w:rsidRPr="00021779">
              <w:t>Enabler</w:t>
            </w:r>
          </w:p>
        </w:tc>
        <w:tc>
          <w:tcPr>
            <w:tcW w:w="0" w:type="auto"/>
            <w:vAlign w:val="center"/>
            <w:hideMark/>
          </w:tcPr>
          <w:p w14:paraId="42BEFDF5" w14:textId="77777777" w:rsidR="00021779" w:rsidRPr="00021779" w:rsidRDefault="00021779" w:rsidP="00021779">
            <w:r w:rsidRPr="00021779">
              <w:t>676 reviews</w:t>
            </w:r>
          </w:p>
        </w:tc>
        <w:tc>
          <w:tcPr>
            <w:tcW w:w="0" w:type="auto"/>
            <w:vAlign w:val="center"/>
            <w:hideMark/>
          </w:tcPr>
          <w:p w14:paraId="34217400" w14:textId="77777777" w:rsidR="00021779" w:rsidRPr="00021779" w:rsidRDefault="00021779" w:rsidP="00021779">
            <w:r w:rsidRPr="00021779">
              <w:t>— table stakes</w:t>
            </w:r>
          </w:p>
        </w:tc>
        <w:tc>
          <w:tcPr>
            <w:tcW w:w="0" w:type="auto"/>
            <w:vAlign w:val="center"/>
            <w:hideMark/>
          </w:tcPr>
          <w:p w14:paraId="026BFAB2" w14:textId="77777777" w:rsidR="00021779" w:rsidRPr="00021779" w:rsidRDefault="00021779" w:rsidP="00021779">
            <w:r w:rsidRPr="00021779">
              <w:t>— table stakes</w:t>
            </w:r>
          </w:p>
        </w:tc>
        <w:tc>
          <w:tcPr>
            <w:tcW w:w="0" w:type="auto"/>
            <w:vAlign w:val="center"/>
            <w:hideMark/>
          </w:tcPr>
          <w:p w14:paraId="037D3837" w14:textId="77777777" w:rsidR="00021779" w:rsidRPr="00021779" w:rsidRDefault="00021779" w:rsidP="00021779">
            <w:r w:rsidRPr="00021779">
              <w:rPr>
                <w:b/>
                <w:bCs/>
              </w:rPr>
              <w:t>— Not tested</w:t>
            </w:r>
          </w:p>
        </w:tc>
        <w:tc>
          <w:tcPr>
            <w:tcW w:w="0" w:type="auto"/>
            <w:vAlign w:val="center"/>
            <w:hideMark/>
          </w:tcPr>
          <w:p w14:paraId="75E23646" w14:textId="77777777" w:rsidR="00021779" w:rsidRPr="00021779" w:rsidRDefault="00021779" w:rsidP="00021779">
            <w:r w:rsidRPr="00021779">
              <w:t>Prerequisite, not discovery driver</w:t>
            </w:r>
          </w:p>
        </w:tc>
      </w:tr>
      <w:tr w:rsidR="00021779" w:rsidRPr="00021779" w14:paraId="6483B4AF" w14:textId="77777777">
        <w:trPr>
          <w:tblCellSpacing w:w="15" w:type="dxa"/>
        </w:trPr>
        <w:tc>
          <w:tcPr>
            <w:tcW w:w="0" w:type="auto"/>
            <w:vAlign w:val="center"/>
            <w:hideMark/>
          </w:tcPr>
          <w:p w14:paraId="490ED316" w14:textId="77777777" w:rsidR="00021779" w:rsidRPr="00021779" w:rsidRDefault="00021779" w:rsidP="00021779">
            <w:r w:rsidRPr="00021779">
              <w:lastRenderedPageBreak/>
              <w:t>12</w:t>
            </w:r>
          </w:p>
        </w:tc>
        <w:tc>
          <w:tcPr>
            <w:tcW w:w="0" w:type="auto"/>
            <w:vAlign w:val="center"/>
            <w:hideMark/>
          </w:tcPr>
          <w:p w14:paraId="58C4DA18" w14:textId="77777777" w:rsidR="00021779" w:rsidRPr="00021779" w:rsidRDefault="00021779" w:rsidP="00021779">
            <w:r w:rsidRPr="00021779">
              <w:t>App &amp; UX</w:t>
            </w:r>
          </w:p>
        </w:tc>
        <w:tc>
          <w:tcPr>
            <w:tcW w:w="0" w:type="auto"/>
            <w:vAlign w:val="center"/>
            <w:hideMark/>
          </w:tcPr>
          <w:p w14:paraId="12EFB92B" w14:textId="77777777" w:rsidR="00021779" w:rsidRPr="00021779" w:rsidRDefault="00021779" w:rsidP="00021779">
            <w:r w:rsidRPr="00021779">
              <w:t>Enabler</w:t>
            </w:r>
          </w:p>
        </w:tc>
        <w:tc>
          <w:tcPr>
            <w:tcW w:w="0" w:type="auto"/>
            <w:vAlign w:val="center"/>
            <w:hideMark/>
          </w:tcPr>
          <w:p w14:paraId="119F500F" w14:textId="77777777" w:rsidR="00021779" w:rsidRPr="00021779" w:rsidRDefault="00021779" w:rsidP="00021779">
            <w:r w:rsidRPr="00021779">
              <w:t>438 reviews</w:t>
            </w:r>
          </w:p>
        </w:tc>
        <w:tc>
          <w:tcPr>
            <w:tcW w:w="0" w:type="auto"/>
            <w:vAlign w:val="center"/>
            <w:hideMark/>
          </w:tcPr>
          <w:p w14:paraId="27CF1416" w14:textId="77777777" w:rsidR="00021779" w:rsidRPr="00021779" w:rsidRDefault="00021779" w:rsidP="00021779">
            <w:r w:rsidRPr="00021779">
              <w:rPr>
                <w:rFonts w:ascii="Cambria Math" w:hAnsi="Cambria Math" w:cs="Cambria Math"/>
              </w:rPr>
              <w:t>◐</w:t>
            </w:r>
            <w:r w:rsidRPr="00021779">
              <w:t xml:space="preserve"> 1/5 (AI chat poor)</w:t>
            </w:r>
          </w:p>
        </w:tc>
        <w:tc>
          <w:tcPr>
            <w:tcW w:w="0" w:type="auto"/>
            <w:vAlign w:val="center"/>
            <w:hideMark/>
          </w:tcPr>
          <w:p w14:paraId="4E425227" w14:textId="77777777" w:rsidR="00021779" w:rsidRPr="00021779" w:rsidRDefault="00021779" w:rsidP="00021779">
            <w:r w:rsidRPr="00021779">
              <w:t>—</w:t>
            </w:r>
          </w:p>
        </w:tc>
        <w:tc>
          <w:tcPr>
            <w:tcW w:w="0" w:type="auto"/>
            <w:vAlign w:val="center"/>
            <w:hideMark/>
          </w:tcPr>
          <w:p w14:paraId="61568AEA" w14:textId="77777777" w:rsidR="00021779" w:rsidRPr="00021779" w:rsidRDefault="00021779" w:rsidP="00021779">
            <w:r w:rsidRPr="00021779">
              <w:rPr>
                <w:b/>
                <w:bCs/>
              </w:rPr>
              <w:t>— Not tested</w:t>
            </w:r>
          </w:p>
        </w:tc>
        <w:tc>
          <w:tcPr>
            <w:tcW w:w="0" w:type="auto"/>
            <w:vAlign w:val="center"/>
            <w:hideMark/>
          </w:tcPr>
          <w:p w14:paraId="501C30A9" w14:textId="77777777" w:rsidR="00021779" w:rsidRPr="00021779" w:rsidRDefault="00021779" w:rsidP="00021779">
            <w:r w:rsidRPr="00021779">
              <w:t>Operational, not strategic for discovery</w:t>
            </w:r>
          </w:p>
        </w:tc>
      </w:tr>
    </w:tbl>
    <w:p w14:paraId="2BB78FFE" w14:textId="77777777" w:rsidR="00021779" w:rsidRPr="00021779" w:rsidRDefault="00021779" w:rsidP="00021779">
      <w:r w:rsidRPr="00021779">
        <w:rPr>
          <w:b/>
          <w:bCs/>
        </w:rPr>
        <w:t>Scorecard summary:</w:t>
      </w:r>
      <w:r w:rsidRPr="00021779">
        <w:t xml:space="preserve"> Of 12 testable themes, 8 confirmed (5 strengthened), 2 challenged (should be </w:t>
      </w:r>
      <w:proofErr w:type="spellStart"/>
      <w:r w:rsidRPr="00021779">
        <w:t>downweighted</w:t>
      </w:r>
      <w:proofErr w:type="spellEnd"/>
      <w:r w:rsidRPr="00021779">
        <w:t>), 2 not directly tested. The AI's biggest miss: it correctly found "word-of-mouth" but underestimated its breadth — it's not just friends, it's Shark Tank, OTT, and social media.</w:t>
      </w:r>
    </w:p>
    <w:p w14:paraId="3C1BC4C3" w14:textId="77777777" w:rsidR="00021779" w:rsidRPr="00021779" w:rsidRDefault="00021779" w:rsidP="00021779">
      <w:r w:rsidRPr="00021779">
        <w:pict w14:anchorId="7B23960A">
          <v:rect id="_x0000_i1104" style="width:0;height:1.5pt" o:hralign="center" o:hrstd="t" o:hr="t" fillcolor="#a0a0a0" stroked="f"/>
        </w:pict>
      </w:r>
    </w:p>
    <w:p w14:paraId="10583D3E" w14:textId="77777777" w:rsidR="00021779" w:rsidRPr="00021779" w:rsidRDefault="00021779" w:rsidP="00021779">
      <w:pPr>
        <w:rPr>
          <w:b/>
          <w:bCs/>
        </w:rPr>
      </w:pPr>
      <w:r w:rsidRPr="00021779">
        <w:rPr>
          <w:b/>
          <w:bCs/>
        </w:rPr>
        <w:t>7. Four Findings the AI Completely Missed</w:t>
      </w:r>
    </w:p>
    <w:p w14:paraId="2432232E" w14:textId="77777777" w:rsidR="00021779" w:rsidRPr="00021779" w:rsidRDefault="00021779" w:rsidP="00021779">
      <w:r w:rsidRPr="00021779">
        <w:t>These emerged unprompted from interviews and have no corresponding AI theme — they're the clearest evidence that primary research adds signal the engine can't.</w:t>
      </w:r>
    </w:p>
    <w:p w14:paraId="327C6345" w14:textId="77777777" w:rsidR="00021779" w:rsidRPr="00021779" w:rsidRDefault="00021779" w:rsidP="00021779">
      <w:pPr>
        <w:rPr>
          <w:b/>
          <w:bCs/>
        </w:rPr>
      </w:pPr>
      <w:r w:rsidRPr="00021779">
        <w:rPr>
          <w:rFonts w:ascii="Segoe UI Emoji" w:hAnsi="Segoe UI Emoji" w:cs="Segoe UI Emoji"/>
          <w:b/>
          <w:bCs/>
        </w:rPr>
        <w:t>🆕</w:t>
      </w:r>
      <w:r w:rsidRPr="00021779">
        <w:rPr>
          <w:b/>
          <w:bCs/>
        </w:rPr>
        <w:t xml:space="preserve"> Finding A: The ₹500-700 Price Threshold</w:t>
      </w:r>
    </w:p>
    <w:p w14:paraId="68F91373" w14:textId="77777777" w:rsidR="00021779" w:rsidRPr="00021779" w:rsidRDefault="00021779" w:rsidP="00021779">
      <w:r w:rsidRPr="00021779">
        <w:t xml:space="preserve">Satyam drew an explicit line: below ~₹700, he'll experiment on </w:t>
      </w:r>
      <w:proofErr w:type="spellStart"/>
      <w:r w:rsidRPr="00021779">
        <w:t>Blinkit</w:t>
      </w:r>
      <w:proofErr w:type="spellEnd"/>
      <w:r w:rsidRPr="00021779">
        <w:t>. Above it, he defaults to marketplaces. This wasn't vague — it was a stated decision rule. The AI captured "price sensitivity" generically but missed the specific threshold that could guide category curation and pricing strategy.</w:t>
      </w:r>
    </w:p>
    <w:p w14:paraId="366C0443" w14:textId="77777777" w:rsidR="00021779" w:rsidRPr="00021779" w:rsidRDefault="00021779" w:rsidP="00021779">
      <w:r w:rsidRPr="00021779">
        <w:rPr>
          <w:b/>
          <w:bCs/>
        </w:rPr>
        <w:t>Design implication:</w:t>
      </w:r>
      <w:r w:rsidRPr="00021779">
        <w:t xml:space="preserve"> Seed expansion categories with ₹200-700 products. Position them as "try for under ₹500" and the speed premium becomes acceptable.</w:t>
      </w:r>
    </w:p>
    <w:p w14:paraId="68EC3DE0" w14:textId="77777777" w:rsidR="00021779" w:rsidRPr="00021779" w:rsidRDefault="00021779" w:rsidP="00021779">
      <w:pPr>
        <w:rPr>
          <w:b/>
          <w:bCs/>
        </w:rPr>
      </w:pPr>
      <w:r w:rsidRPr="00021779">
        <w:rPr>
          <w:rFonts w:ascii="Segoe UI Emoji" w:hAnsi="Segoe UI Emoji" w:cs="Segoe UI Emoji"/>
          <w:b/>
          <w:bCs/>
        </w:rPr>
        <w:t>🆕</w:t>
      </w:r>
      <w:r w:rsidRPr="00021779">
        <w:rPr>
          <w:b/>
          <w:bCs/>
        </w:rPr>
        <w:t xml:space="preserve"> Finding B: External Media as the Real Discovery Funnel</w:t>
      </w:r>
    </w:p>
    <w:p w14:paraId="4A0EBBC7" w14:textId="77777777" w:rsidR="00021779" w:rsidRPr="00021779" w:rsidRDefault="00021779" w:rsidP="00021779">
      <w:r w:rsidRPr="00021779">
        <w:t xml:space="preserve">Preetish &amp; Pramiti discover on Shark Tank, OTT ads, and social media — then search on </w:t>
      </w:r>
      <w:proofErr w:type="spellStart"/>
      <w:r w:rsidRPr="00021779">
        <w:t>Blinkit</w:t>
      </w:r>
      <w:proofErr w:type="spellEnd"/>
      <w:r w:rsidRPr="00021779">
        <w:t xml:space="preserve">. The app is the </w:t>
      </w:r>
      <w:r w:rsidRPr="00021779">
        <w:rPr>
          <w:i/>
          <w:iCs/>
        </w:rPr>
        <w:t>checkout</w:t>
      </w:r>
      <w:r w:rsidRPr="00021779">
        <w:t xml:space="preserve">, not the </w:t>
      </w:r>
      <w:r w:rsidRPr="00021779">
        <w:rPr>
          <w:i/>
          <w:iCs/>
        </w:rPr>
        <w:t>discovery</w:t>
      </w:r>
      <w:r w:rsidRPr="00021779">
        <w:t>. The AI found "word-of-mouth" but missed that commercial media is a stronger trigger than peer recommendation for this demographic.</w:t>
      </w:r>
    </w:p>
    <w:p w14:paraId="32468F5F" w14:textId="77777777" w:rsidR="00021779" w:rsidRPr="00021779" w:rsidRDefault="00021779" w:rsidP="00021779">
      <w:r w:rsidRPr="00021779">
        <w:rPr>
          <w:b/>
          <w:bCs/>
        </w:rPr>
        <w:t>Design implication:</w:t>
      </w:r>
      <w:r w:rsidRPr="00021779">
        <w:t xml:space="preserve"> Build a "Trending Now" or "As Seen On" section that stocks </w:t>
      </w:r>
      <w:proofErr w:type="gramStart"/>
      <w:r w:rsidRPr="00021779">
        <w:t>currently-viral</w:t>
      </w:r>
      <w:proofErr w:type="gramEnd"/>
      <w:r w:rsidRPr="00021779">
        <w:t xml:space="preserve"> products (Shark Tank launches, Instagram-trending items). The discovery has already happened — </w:t>
      </w:r>
      <w:proofErr w:type="spellStart"/>
      <w:r w:rsidRPr="00021779">
        <w:t>Blinkit</w:t>
      </w:r>
      <w:proofErr w:type="spellEnd"/>
      <w:r w:rsidRPr="00021779">
        <w:t xml:space="preserve"> just needs to be the fastest checkout.</w:t>
      </w:r>
    </w:p>
    <w:p w14:paraId="57F6ED54" w14:textId="77777777" w:rsidR="00021779" w:rsidRPr="00021779" w:rsidRDefault="00021779" w:rsidP="00021779">
      <w:pPr>
        <w:rPr>
          <w:b/>
          <w:bCs/>
        </w:rPr>
      </w:pPr>
      <w:r w:rsidRPr="00021779">
        <w:rPr>
          <w:rFonts w:ascii="Segoe UI Emoji" w:hAnsi="Segoe UI Emoji" w:cs="Segoe UI Emoji"/>
          <w:b/>
          <w:bCs/>
        </w:rPr>
        <w:t>🆕</w:t>
      </w:r>
      <w:r w:rsidRPr="00021779">
        <w:rPr>
          <w:b/>
          <w:bCs/>
        </w:rPr>
        <w:t xml:space="preserve"> Finding C: Three Hidden Discovery Windows</w:t>
      </w:r>
    </w:p>
    <w:p w14:paraId="36FB83BC" w14:textId="77777777" w:rsidR="00021779" w:rsidRPr="00021779" w:rsidRDefault="00021779" w:rsidP="00021779">
      <w:r w:rsidRPr="00021779">
        <w:t>Interviews revealed exactly three moments when the search-and-leave pattern breaks:</w:t>
      </w:r>
    </w:p>
    <w:p w14:paraId="69F9A36D" w14:textId="77777777" w:rsidR="00021779" w:rsidRPr="00021779" w:rsidRDefault="00021779" w:rsidP="00021779">
      <w:pPr>
        <w:numPr>
          <w:ilvl w:val="0"/>
          <w:numId w:val="2"/>
        </w:numPr>
      </w:pPr>
      <w:r w:rsidRPr="00021779">
        <w:rPr>
          <w:b/>
          <w:bCs/>
        </w:rPr>
        <w:lastRenderedPageBreak/>
        <w:t>Festivals</w:t>
      </w:r>
      <w:r w:rsidRPr="00021779">
        <w:t xml:space="preserve"> — Satyam browses </w:t>
      </w:r>
      <w:proofErr w:type="spellStart"/>
      <w:r w:rsidRPr="00021779">
        <w:t>Blinkit's</w:t>
      </w:r>
      <w:proofErr w:type="spellEnd"/>
      <w:r w:rsidRPr="00021779">
        <w:t xml:space="preserve"> festival pages and buys from tail categories. But </w:t>
      </w:r>
      <w:proofErr w:type="spellStart"/>
      <w:r w:rsidRPr="00021779">
        <w:t>Sezol</w:t>
      </w:r>
      <w:proofErr w:type="spellEnd"/>
      <w:r w:rsidRPr="00021779">
        <w:t xml:space="preserve"> notes "occasion specific products are mostly out of stock on the last day."</w:t>
      </w:r>
    </w:p>
    <w:p w14:paraId="28FF8E86" w14:textId="77777777" w:rsidR="00021779" w:rsidRPr="00021779" w:rsidRDefault="00021779" w:rsidP="00021779">
      <w:pPr>
        <w:numPr>
          <w:ilvl w:val="0"/>
          <w:numId w:val="2"/>
        </w:numPr>
      </w:pPr>
      <w:r w:rsidRPr="00021779">
        <w:rPr>
          <w:b/>
          <w:bCs/>
        </w:rPr>
        <w:t>Cart-value padding</w:t>
      </w:r>
      <w:r w:rsidRPr="00021779">
        <w:t xml:space="preserve"> — Jayaprakash browses </w:t>
      </w:r>
      <w:r w:rsidRPr="00021779">
        <w:rPr>
          <w:i/>
          <w:iCs/>
        </w:rPr>
        <w:t>only</w:t>
      </w:r>
      <w:r w:rsidRPr="00021779">
        <w:t xml:space="preserve"> when his cart is below the free-delivery threshold. This is an accidental discovery moment.</w:t>
      </w:r>
    </w:p>
    <w:p w14:paraId="6F0B832B" w14:textId="77777777" w:rsidR="00021779" w:rsidRPr="00021779" w:rsidRDefault="00021779" w:rsidP="00021779">
      <w:pPr>
        <w:numPr>
          <w:ilvl w:val="0"/>
          <w:numId w:val="2"/>
        </w:numPr>
      </w:pPr>
      <w:r w:rsidRPr="00021779">
        <w:rPr>
          <w:b/>
          <w:bCs/>
        </w:rPr>
        <w:t>Urgency</w:t>
      </w:r>
      <w:r w:rsidRPr="00021779">
        <w:t xml:space="preserve"> — Satyam paid ₹1,200 extra for a watch because he needed it now. Urgency overrides every other barrier.</w:t>
      </w:r>
    </w:p>
    <w:p w14:paraId="27B3F651" w14:textId="77777777" w:rsidR="00021779" w:rsidRPr="00021779" w:rsidRDefault="00021779" w:rsidP="00021779">
      <w:r w:rsidRPr="00021779">
        <w:rPr>
          <w:b/>
          <w:bCs/>
        </w:rPr>
        <w:t>Design implication:</w:t>
      </w:r>
      <w:r w:rsidRPr="00021779">
        <w:t xml:space="preserve"> Don't try to create a fourth window. Design for these three — stock occasions deeply, seed the padding moment with new-category items at ₹49-149, and follow up after emergency purchases.</w:t>
      </w:r>
    </w:p>
    <w:p w14:paraId="3DFD5845" w14:textId="77777777" w:rsidR="00021779" w:rsidRPr="00021779" w:rsidRDefault="00021779" w:rsidP="00021779">
      <w:pPr>
        <w:rPr>
          <w:b/>
          <w:bCs/>
        </w:rPr>
      </w:pPr>
      <w:r w:rsidRPr="00021779">
        <w:rPr>
          <w:rFonts w:ascii="Segoe UI Emoji" w:hAnsi="Segoe UI Emoji" w:cs="Segoe UI Emoji"/>
          <w:b/>
          <w:bCs/>
        </w:rPr>
        <w:t>🆕</w:t>
      </w:r>
      <w:r w:rsidRPr="00021779">
        <w:rPr>
          <w:b/>
          <w:bCs/>
        </w:rPr>
        <w:t xml:space="preserve"> Finding D: The Cart-Padding Discovery Hack</w:t>
      </w:r>
    </w:p>
    <w:p w14:paraId="3B30168C" w14:textId="77777777" w:rsidR="00021779" w:rsidRPr="00021779" w:rsidRDefault="00021779" w:rsidP="00021779">
      <w:r w:rsidRPr="00021779">
        <w:t xml:space="preserve">Jayaprakash's cart-value padding </w:t>
      </w:r>
      <w:proofErr w:type="spellStart"/>
      <w:r w:rsidRPr="00021779">
        <w:t>behavior</w:t>
      </w:r>
      <w:proofErr w:type="spellEnd"/>
      <w:r w:rsidRPr="00021779">
        <w:t xml:space="preserve"> is the single most designable discovery moment. When a user's cart is ₹160 and free delivery starts at ₹199, they browse for ₹39-49 items to add. If that "top up" section surfaces new-category items (a ₹49 face wash, a ₹39 pen set, a ₹59 pet treat), users discover a new category </w:t>
      </w:r>
      <w:r w:rsidRPr="00021779">
        <w:rPr>
          <w:i/>
          <w:iCs/>
        </w:rPr>
        <w:t>while solving their own problem</w:t>
      </w:r>
      <w:r w:rsidRPr="00021779">
        <w:t>. No banner, no push notification — just the right product at the right moment in the right price range.</w:t>
      </w:r>
    </w:p>
    <w:p w14:paraId="3EDDDDA3" w14:textId="77777777" w:rsidR="00021779" w:rsidRPr="00021779" w:rsidRDefault="00021779" w:rsidP="00021779">
      <w:r w:rsidRPr="00021779">
        <w:pict w14:anchorId="1F3FEC14">
          <v:rect id="_x0000_i1105" style="width:0;height:1.5pt" o:hralign="center" o:hrstd="t" o:hr="t" fillcolor="#a0a0a0" stroked="f"/>
        </w:pict>
      </w:r>
    </w:p>
    <w:p w14:paraId="608C9BD1" w14:textId="77777777" w:rsidR="00021779" w:rsidRPr="00021779" w:rsidRDefault="00021779" w:rsidP="00021779">
      <w:pPr>
        <w:rPr>
          <w:b/>
          <w:bCs/>
        </w:rPr>
      </w:pPr>
      <w:r w:rsidRPr="00021779">
        <w:rPr>
          <w:b/>
          <w:bCs/>
        </w:rPr>
        <w:t>8. Opportunity Sizing</w:t>
      </w:r>
    </w:p>
    <w:p w14:paraId="0D428675" w14:textId="77777777" w:rsidR="00021779" w:rsidRPr="00021779" w:rsidRDefault="00021779" w:rsidP="00021779">
      <w:pPr>
        <w:rPr>
          <w:b/>
          <w:bCs/>
        </w:rPr>
      </w:pPr>
      <w:r w:rsidRPr="00021779">
        <w:rPr>
          <w:b/>
          <w:bCs/>
        </w:rPr>
        <w:t>The addressable 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1104"/>
        <w:gridCol w:w="1561"/>
        <w:gridCol w:w="1809"/>
        <w:gridCol w:w="2558"/>
      </w:tblGrid>
      <w:tr w:rsidR="00021779" w:rsidRPr="00021779" w14:paraId="73895D7B" w14:textId="77777777">
        <w:trPr>
          <w:tblHeader/>
          <w:tblCellSpacing w:w="15" w:type="dxa"/>
        </w:trPr>
        <w:tc>
          <w:tcPr>
            <w:tcW w:w="0" w:type="auto"/>
            <w:vAlign w:val="center"/>
            <w:hideMark/>
          </w:tcPr>
          <w:p w14:paraId="4C2CEEB3" w14:textId="77777777" w:rsidR="00021779" w:rsidRPr="00021779" w:rsidRDefault="00021779" w:rsidP="00021779">
            <w:pPr>
              <w:rPr>
                <w:b/>
                <w:bCs/>
              </w:rPr>
            </w:pPr>
            <w:r w:rsidRPr="00021779">
              <w:rPr>
                <w:b/>
                <w:bCs/>
              </w:rPr>
              <w:t>Segment</w:t>
            </w:r>
          </w:p>
        </w:tc>
        <w:tc>
          <w:tcPr>
            <w:tcW w:w="0" w:type="auto"/>
            <w:vAlign w:val="center"/>
            <w:hideMark/>
          </w:tcPr>
          <w:p w14:paraId="72CE2BB5" w14:textId="77777777" w:rsidR="00021779" w:rsidRPr="00021779" w:rsidRDefault="00021779" w:rsidP="00021779">
            <w:pPr>
              <w:rPr>
                <w:b/>
                <w:bCs/>
              </w:rPr>
            </w:pPr>
            <w:r w:rsidRPr="00021779">
              <w:rPr>
                <w:b/>
                <w:bCs/>
              </w:rPr>
              <w:t>Size (survey)</w:t>
            </w:r>
          </w:p>
        </w:tc>
        <w:tc>
          <w:tcPr>
            <w:tcW w:w="0" w:type="auto"/>
            <w:vAlign w:val="center"/>
            <w:hideMark/>
          </w:tcPr>
          <w:p w14:paraId="6A6FA10F" w14:textId="77777777" w:rsidR="00021779" w:rsidRPr="00021779" w:rsidRDefault="00021779" w:rsidP="00021779">
            <w:pPr>
              <w:rPr>
                <w:b/>
                <w:bCs/>
              </w:rPr>
            </w:pPr>
            <w:r w:rsidRPr="00021779">
              <w:rPr>
                <w:b/>
                <w:bCs/>
              </w:rPr>
              <w:t>Projected MAU share</w:t>
            </w:r>
          </w:p>
        </w:tc>
        <w:tc>
          <w:tcPr>
            <w:tcW w:w="0" w:type="auto"/>
            <w:vAlign w:val="center"/>
            <w:hideMark/>
          </w:tcPr>
          <w:p w14:paraId="5782A247" w14:textId="77777777" w:rsidR="00021779" w:rsidRPr="00021779" w:rsidRDefault="00021779" w:rsidP="00021779">
            <w:pPr>
              <w:rPr>
                <w:b/>
                <w:bCs/>
              </w:rPr>
            </w:pPr>
            <w:r w:rsidRPr="00021779">
              <w:rPr>
                <w:b/>
                <w:bCs/>
              </w:rPr>
              <w:t>Primary barrier</w:t>
            </w:r>
          </w:p>
        </w:tc>
        <w:tc>
          <w:tcPr>
            <w:tcW w:w="0" w:type="auto"/>
            <w:vAlign w:val="center"/>
            <w:hideMark/>
          </w:tcPr>
          <w:p w14:paraId="499851DD" w14:textId="77777777" w:rsidR="00021779" w:rsidRPr="00021779" w:rsidRDefault="00021779" w:rsidP="00021779">
            <w:pPr>
              <w:rPr>
                <w:b/>
                <w:bCs/>
              </w:rPr>
            </w:pPr>
            <w:r w:rsidRPr="00021779">
              <w:rPr>
                <w:b/>
                <w:bCs/>
              </w:rPr>
              <w:t>Conversion difficulty</w:t>
            </w:r>
          </w:p>
        </w:tc>
      </w:tr>
      <w:tr w:rsidR="00021779" w:rsidRPr="00021779" w14:paraId="19156890" w14:textId="77777777">
        <w:trPr>
          <w:tblCellSpacing w:w="15" w:type="dxa"/>
        </w:trPr>
        <w:tc>
          <w:tcPr>
            <w:tcW w:w="0" w:type="auto"/>
            <w:vAlign w:val="center"/>
            <w:hideMark/>
          </w:tcPr>
          <w:p w14:paraId="77D41B7C" w14:textId="77777777" w:rsidR="00021779" w:rsidRPr="00021779" w:rsidRDefault="00021779" w:rsidP="00021779">
            <w:r w:rsidRPr="00021779">
              <w:rPr>
                <w:b/>
                <w:bCs/>
              </w:rPr>
              <w:t>Trust-Ready Passives</w:t>
            </w:r>
          </w:p>
        </w:tc>
        <w:tc>
          <w:tcPr>
            <w:tcW w:w="0" w:type="auto"/>
            <w:vAlign w:val="center"/>
            <w:hideMark/>
          </w:tcPr>
          <w:p w14:paraId="1F2F6227" w14:textId="77777777" w:rsidR="00021779" w:rsidRPr="00021779" w:rsidRDefault="00021779" w:rsidP="00021779">
            <w:r w:rsidRPr="00021779">
              <w:t>44% (28/64)</w:t>
            </w:r>
          </w:p>
        </w:tc>
        <w:tc>
          <w:tcPr>
            <w:tcW w:w="0" w:type="auto"/>
            <w:vAlign w:val="center"/>
            <w:hideMark/>
          </w:tcPr>
          <w:p w14:paraId="77D5409D" w14:textId="77777777" w:rsidR="00021779" w:rsidRPr="00021779" w:rsidRDefault="00021779" w:rsidP="00021779">
            <w:r w:rsidRPr="00021779">
              <w:t>~40-45% of MAU</w:t>
            </w:r>
          </w:p>
        </w:tc>
        <w:tc>
          <w:tcPr>
            <w:tcW w:w="0" w:type="auto"/>
            <w:vAlign w:val="center"/>
            <w:hideMark/>
          </w:tcPr>
          <w:p w14:paraId="4B1CCE0E" w14:textId="77777777" w:rsidR="00021779" w:rsidRPr="00021779" w:rsidRDefault="00021779" w:rsidP="00021779">
            <w:r w:rsidRPr="00021779">
              <w:t>Inertia / no trigger</w:t>
            </w:r>
          </w:p>
        </w:tc>
        <w:tc>
          <w:tcPr>
            <w:tcW w:w="0" w:type="auto"/>
            <w:vAlign w:val="center"/>
            <w:hideMark/>
          </w:tcPr>
          <w:p w14:paraId="2B19D537" w14:textId="77777777" w:rsidR="00021779" w:rsidRPr="00021779" w:rsidRDefault="00021779" w:rsidP="00021779">
            <w:r w:rsidRPr="00021779">
              <w:rPr>
                <w:b/>
                <w:bCs/>
              </w:rPr>
              <w:t>Low</w:t>
            </w:r>
            <w:r w:rsidRPr="00021779">
              <w:t xml:space="preserve"> — they already trust, just need a nudge</w:t>
            </w:r>
          </w:p>
        </w:tc>
      </w:tr>
      <w:tr w:rsidR="00021779" w:rsidRPr="00021779" w14:paraId="5999933C" w14:textId="77777777">
        <w:trPr>
          <w:tblCellSpacing w:w="15" w:type="dxa"/>
        </w:trPr>
        <w:tc>
          <w:tcPr>
            <w:tcW w:w="0" w:type="auto"/>
            <w:vAlign w:val="center"/>
            <w:hideMark/>
          </w:tcPr>
          <w:p w14:paraId="65591E06" w14:textId="77777777" w:rsidR="00021779" w:rsidRPr="00021779" w:rsidRDefault="00021779" w:rsidP="00021779">
            <w:r w:rsidRPr="00021779">
              <w:t>Price-Rational Optimizers</w:t>
            </w:r>
          </w:p>
        </w:tc>
        <w:tc>
          <w:tcPr>
            <w:tcW w:w="0" w:type="auto"/>
            <w:vAlign w:val="center"/>
            <w:hideMark/>
          </w:tcPr>
          <w:p w14:paraId="26E1B17C" w14:textId="77777777" w:rsidR="00021779" w:rsidRPr="00021779" w:rsidRDefault="00021779" w:rsidP="00021779">
            <w:r w:rsidRPr="00021779">
              <w:t>31% (20/64)</w:t>
            </w:r>
          </w:p>
        </w:tc>
        <w:tc>
          <w:tcPr>
            <w:tcW w:w="0" w:type="auto"/>
            <w:vAlign w:val="center"/>
            <w:hideMark/>
          </w:tcPr>
          <w:p w14:paraId="3B62ABB4" w14:textId="77777777" w:rsidR="00021779" w:rsidRPr="00021779" w:rsidRDefault="00021779" w:rsidP="00021779">
            <w:r w:rsidRPr="00021779">
              <w:t>~30% of MAU</w:t>
            </w:r>
          </w:p>
        </w:tc>
        <w:tc>
          <w:tcPr>
            <w:tcW w:w="0" w:type="auto"/>
            <w:vAlign w:val="center"/>
            <w:hideMark/>
          </w:tcPr>
          <w:p w14:paraId="5361E112" w14:textId="77777777" w:rsidR="00021779" w:rsidRPr="00021779" w:rsidRDefault="00021779" w:rsidP="00021779">
            <w:r w:rsidRPr="00021779">
              <w:t>Price gap vs. specialists</w:t>
            </w:r>
          </w:p>
        </w:tc>
        <w:tc>
          <w:tcPr>
            <w:tcW w:w="0" w:type="auto"/>
            <w:vAlign w:val="center"/>
            <w:hideMark/>
          </w:tcPr>
          <w:p w14:paraId="6D0450B8" w14:textId="77777777" w:rsidR="00021779" w:rsidRPr="00021779" w:rsidRDefault="00021779" w:rsidP="00021779">
            <w:r w:rsidRPr="00021779">
              <w:rPr>
                <w:b/>
                <w:bCs/>
              </w:rPr>
              <w:t>Medium</w:t>
            </w:r>
            <w:r w:rsidRPr="00021779">
              <w:t xml:space="preserve"> — need price-match or exclusives</w:t>
            </w:r>
          </w:p>
        </w:tc>
      </w:tr>
      <w:tr w:rsidR="00021779" w:rsidRPr="00021779" w14:paraId="1A07F43C" w14:textId="77777777">
        <w:trPr>
          <w:tblCellSpacing w:w="15" w:type="dxa"/>
        </w:trPr>
        <w:tc>
          <w:tcPr>
            <w:tcW w:w="0" w:type="auto"/>
            <w:vAlign w:val="center"/>
            <w:hideMark/>
          </w:tcPr>
          <w:p w14:paraId="73B25051" w14:textId="77777777" w:rsidR="00021779" w:rsidRPr="00021779" w:rsidRDefault="00021779" w:rsidP="00021779">
            <w:r w:rsidRPr="00021779">
              <w:t>Urgency Experimenters</w:t>
            </w:r>
          </w:p>
        </w:tc>
        <w:tc>
          <w:tcPr>
            <w:tcW w:w="0" w:type="auto"/>
            <w:vAlign w:val="center"/>
            <w:hideMark/>
          </w:tcPr>
          <w:p w14:paraId="1AC0265E" w14:textId="77777777" w:rsidR="00021779" w:rsidRPr="00021779" w:rsidRDefault="00021779" w:rsidP="00021779">
            <w:r w:rsidRPr="00021779">
              <w:t>19% (12/64)</w:t>
            </w:r>
          </w:p>
        </w:tc>
        <w:tc>
          <w:tcPr>
            <w:tcW w:w="0" w:type="auto"/>
            <w:vAlign w:val="center"/>
            <w:hideMark/>
          </w:tcPr>
          <w:p w14:paraId="588CB033" w14:textId="77777777" w:rsidR="00021779" w:rsidRPr="00021779" w:rsidRDefault="00021779" w:rsidP="00021779">
            <w:r w:rsidRPr="00021779">
              <w:t>~15-20% of MAU</w:t>
            </w:r>
          </w:p>
        </w:tc>
        <w:tc>
          <w:tcPr>
            <w:tcW w:w="0" w:type="auto"/>
            <w:vAlign w:val="center"/>
            <w:hideMark/>
          </w:tcPr>
          <w:p w14:paraId="28507C61" w14:textId="77777777" w:rsidR="00021779" w:rsidRPr="00021779" w:rsidRDefault="00021779" w:rsidP="00021779">
            <w:r w:rsidRPr="00021779">
              <w:t>No post-purchase retention</w:t>
            </w:r>
          </w:p>
        </w:tc>
        <w:tc>
          <w:tcPr>
            <w:tcW w:w="0" w:type="auto"/>
            <w:vAlign w:val="center"/>
            <w:hideMark/>
          </w:tcPr>
          <w:p w14:paraId="32C065A3" w14:textId="77777777" w:rsidR="00021779" w:rsidRPr="00021779" w:rsidRDefault="00021779" w:rsidP="00021779">
            <w:r w:rsidRPr="00021779">
              <w:rPr>
                <w:b/>
                <w:bCs/>
              </w:rPr>
              <w:t>Low</w:t>
            </w:r>
            <w:r w:rsidRPr="00021779">
              <w:t xml:space="preserve"> — they already convert, just don't stick</w:t>
            </w:r>
          </w:p>
        </w:tc>
      </w:tr>
      <w:tr w:rsidR="00021779" w:rsidRPr="00021779" w14:paraId="324959BD" w14:textId="77777777">
        <w:trPr>
          <w:tblCellSpacing w:w="15" w:type="dxa"/>
        </w:trPr>
        <w:tc>
          <w:tcPr>
            <w:tcW w:w="0" w:type="auto"/>
            <w:vAlign w:val="center"/>
            <w:hideMark/>
          </w:tcPr>
          <w:p w14:paraId="3E31695B" w14:textId="77777777" w:rsidR="00021779" w:rsidRPr="00021779" w:rsidRDefault="00021779" w:rsidP="00021779">
            <w:proofErr w:type="spellStart"/>
            <w:r w:rsidRPr="00021779">
              <w:t>Skeptics</w:t>
            </w:r>
            <w:proofErr w:type="spellEnd"/>
            <w:r w:rsidRPr="00021779">
              <w:t xml:space="preserve"> / Light users</w:t>
            </w:r>
          </w:p>
        </w:tc>
        <w:tc>
          <w:tcPr>
            <w:tcW w:w="0" w:type="auto"/>
            <w:vAlign w:val="center"/>
            <w:hideMark/>
          </w:tcPr>
          <w:p w14:paraId="08A38D72" w14:textId="77777777" w:rsidR="00021779" w:rsidRPr="00021779" w:rsidRDefault="00021779" w:rsidP="00021779">
            <w:r w:rsidRPr="00021779">
              <w:t>~10%</w:t>
            </w:r>
          </w:p>
        </w:tc>
        <w:tc>
          <w:tcPr>
            <w:tcW w:w="0" w:type="auto"/>
            <w:vAlign w:val="center"/>
            <w:hideMark/>
          </w:tcPr>
          <w:p w14:paraId="05760989" w14:textId="77777777" w:rsidR="00021779" w:rsidRPr="00021779" w:rsidRDefault="00021779" w:rsidP="00021779">
            <w:r w:rsidRPr="00021779">
              <w:t>~10-15% of MAU</w:t>
            </w:r>
          </w:p>
        </w:tc>
        <w:tc>
          <w:tcPr>
            <w:tcW w:w="0" w:type="auto"/>
            <w:vAlign w:val="center"/>
            <w:hideMark/>
          </w:tcPr>
          <w:p w14:paraId="1C588C50" w14:textId="77777777" w:rsidR="00021779" w:rsidRPr="00021779" w:rsidRDefault="00021779" w:rsidP="00021779">
            <w:r w:rsidRPr="00021779">
              <w:t>Quality trust</w:t>
            </w:r>
          </w:p>
        </w:tc>
        <w:tc>
          <w:tcPr>
            <w:tcW w:w="0" w:type="auto"/>
            <w:vAlign w:val="center"/>
            <w:hideMark/>
          </w:tcPr>
          <w:p w14:paraId="0C0B8DBE" w14:textId="77777777" w:rsidR="00021779" w:rsidRPr="00021779" w:rsidRDefault="00021779" w:rsidP="00021779">
            <w:r w:rsidRPr="00021779">
              <w:rPr>
                <w:b/>
                <w:bCs/>
              </w:rPr>
              <w:t>High</w:t>
            </w:r>
            <w:r w:rsidRPr="00021779">
              <w:t xml:space="preserve"> — need fundamental trust-building</w:t>
            </w:r>
          </w:p>
        </w:tc>
      </w:tr>
    </w:tbl>
    <w:p w14:paraId="4304657A" w14:textId="77777777" w:rsidR="00021779" w:rsidRPr="00021779" w:rsidRDefault="00021779" w:rsidP="00021779">
      <w:pPr>
        <w:rPr>
          <w:b/>
          <w:bCs/>
        </w:rPr>
      </w:pPr>
      <w:r w:rsidRPr="00021779">
        <w:rPr>
          <w:b/>
          <w:bCs/>
        </w:rPr>
        <w:t>Which lever moves the metric most?</w:t>
      </w:r>
    </w:p>
    <w:p w14:paraId="1AB5CD8B" w14:textId="77777777" w:rsidR="00021779" w:rsidRPr="00021779" w:rsidRDefault="00021779" w:rsidP="00021779">
      <w:r w:rsidRPr="00021779">
        <w:lastRenderedPageBreak/>
        <w:t xml:space="preserve">The north-star is: </w:t>
      </w:r>
      <w:r w:rsidRPr="00021779">
        <w:rPr>
          <w:i/>
          <w:iCs/>
        </w:rPr>
        <w:t>% of MACs buying from ≥1 new category per month.</w:t>
      </w:r>
    </w:p>
    <w:p w14:paraId="4B9B0744" w14:textId="77777777" w:rsidR="00021779" w:rsidRPr="00021779" w:rsidRDefault="00021779" w:rsidP="00021779">
      <w:r w:rsidRPr="00021779">
        <w:rPr>
          <w:b/>
          <w:bCs/>
        </w:rPr>
        <w:t>Lever 1: Activate the Trust-Ready Passives</w:t>
      </w:r>
      <w:r w:rsidRPr="00021779">
        <w:t xml:space="preserve"> → addresses 44% of the base with a low-cost intervention (nudge, not infrastructure). If even 25% of this segment tries one new category, the north-star metric lifts by ~11 percentage points. </w:t>
      </w:r>
      <w:r w:rsidRPr="00021779">
        <w:rPr>
          <w:i/>
          <w:iCs/>
        </w:rPr>
        <w:t>This is the highest-ROI lever.</w:t>
      </w:r>
    </w:p>
    <w:p w14:paraId="15729745" w14:textId="77777777" w:rsidR="00021779" w:rsidRPr="00021779" w:rsidRDefault="00021779" w:rsidP="00021779">
      <w:r w:rsidRPr="00021779">
        <w:rPr>
          <w:b/>
          <w:bCs/>
        </w:rPr>
        <w:t>Lever 2: Convert cart-padding into discovery</w:t>
      </w:r>
      <w:r w:rsidRPr="00021779">
        <w:t xml:space="preserve"> → touches every user who orders below the free-delivery threshold (likely 30-50% of orders). Zero marketing cost — it's a product feature. Expected impact: 3-5pp lift.</w:t>
      </w:r>
    </w:p>
    <w:p w14:paraId="6821E431" w14:textId="77777777" w:rsidR="00021779" w:rsidRPr="00021779" w:rsidRDefault="00021779" w:rsidP="00021779">
      <w:r w:rsidRPr="00021779">
        <w:rPr>
          <w:b/>
          <w:bCs/>
        </w:rPr>
        <w:t>Lever 3: Post-emergency retention</w:t>
      </w:r>
      <w:r w:rsidRPr="00021779">
        <w:t xml:space="preserve"> → touches the 15-20% who already cross-shop in emergencies. Converting 30% of one-off emergency buyers into repeat category buyers lifts the metric by ~5pp. Low cost (automated follow-up).</w:t>
      </w:r>
    </w:p>
    <w:p w14:paraId="773C197E" w14:textId="77777777" w:rsidR="00021779" w:rsidRPr="00021779" w:rsidRDefault="00021779" w:rsidP="00021779">
      <w:r w:rsidRPr="00021779">
        <w:rPr>
          <w:b/>
          <w:bCs/>
        </w:rPr>
        <w:t>Lever 4: Festival-timed category experiences</w:t>
      </w:r>
      <w:r w:rsidRPr="00021779">
        <w:t xml:space="preserve"> → touches the entire base during 8-10 festivals per year. High impact per event (Satyam's </w:t>
      </w:r>
      <w:proofErr w:type="spellStart"/>
      <w:r w:rsidRPr="00021779">
        <w:t>behavior</w:t>
      </w:r>
      <w:proofErr w:type="spellEnd"/>
      <w:r w:rsidRPr="00021779">
        <w:t xml:space="preserve"> proves it), but intermittent. Expected impact: 2-3pp sustained.</w:t>
      </w:r>
    </w:p>
    <w:p w14:paraId="57AAF3FA" w14:textId="77777777" w:rsidR="00021779" w:rsidRPr="00021779" w:rsidRDefault="00021779" w:rsidP="00021779">
      <w:r w:rsidRPr="00021779">
        <w:rPr>
          <w:b/>
          <w:bCs/>
        </w:rPr>
        <w:t>Lever 5: Make the return policy visible</w:t>
      </w:r>
      <w:r w:rsidRPr="00021779">
        <w:t xml:space="preserve"> → addresses the 22% blocked by unclear policies. Entirely a UX change — no operational cost. Expected impact: 3-5pp lift among power users specifically.</w:t>
      </w:r>
    </w:p>
    <w:p w14:paraId="545EABBD" w14:textId="77777777" w:rsidR="00021779" w:rsidRPr="00021779" w:rsidRDefault="00021779" w:rsidP="00021779">
      <w:r w:rsidRPr="00021779">
        <w:rPr>
          <w:b/>
          <w:bCs/>
        </w:rPr>
        <w:t>Combined potential:</w:t>
      </w:r>
      <w:r w:rsidRPr="00021779">
        <w:t xml:space="preserve"> Levers 1-3 alone could lift the metric by 15-20pp if executed well. The interventions are complementary, not competing.</w:t>
      </w:r>
    </w:p>
    <w:p w14:paraId="4EEF5D68" w14:textId="77777777" w:rsidR="00021779" w:rsidRPr="00021779" w:rsidRDefault="00021779" w:rsidP="00021779">
      <w:r w:rsidRPr="00021779">
        <w:pict w14:anchorId="72508B36">
          <v:rect id="_x0000_i1106" style="width:0;height:1.5pt" o:hralign="center" o:hrstd="t" o:hr="t" fillcolor="#a0a0a0" stroked="f"/>
        </w:pict>
      </w:r>
    </w:p>
    <w:p w14:paraId="4FDF4043" w14:textId="77777777" w:rsidR="00021779" w:rsidRPr="00021779" w:rsidRDefault="00021779" w:rsidP="00021779">
      <w:pPr>
        <w:rPr>
          <w:b/>
          <w:bCs/>
        </w:rPr>
      </w:pPr>
      <w:r w:rsidRPr="00021779">
        <w:rPr>
          <w:b/>
          <w:bCs/>
        </w:rPr>
        <w:t>9. Seven Recommendations (Ranked by Impact × Feasibility)</w:t>
      </w:r>
    </w:p>
    <w:p w14:paraId="42B1303E" w14:textId="77777777" w:rsidR="00021779" w:rsidRPr="00021779" w:rsidRDefault="00021779" w:rsidP="00021779">
      <w:pPr>
        <w:rPr>
          <w:b/>
          <w:bCs/>
        </w:rPr>
      </w:pPr>
      <w:r w:rsidRPr="00021779">
        <w:rPr>
          <w:b/>
          <w:bCs/>
        </w:rPr>
        <w:t>Recommendation 1: "The Nudge After Delight"</w:t>
      </w:r>
    </w:p>
    <w:p w14:paraId="22949590" w14:textId="77777777" w:rsidR="00021779" w:rsidRPr="00021779" w:rsidRDefault="00021779" w:rsidP="00021779">
      <w:r w:rsidRPr="00021779">
        <w:rPr>
          <w:b/>
          <w:bCs/>
        </w:rPr>
        <w:t>Target:</w:t>
      </w:r>
      <w:r w:rsidRPr="00021779">
        <w:t xml:space="preserve"> Trust-Ready Passives (44% of base) </w:t>
      </w:r>
      <w:r w:rsidRPr="00021779">
        <w:rPr>
          <w:b/>
          <w:bCs/>
        </w:rPr>
        <w:t>Intervention:</w:t>
      </w:r>
      <w:r w:rsidRPr="00021779">
        <w:t xml:space="preserve"> After a 5-star delivery or a "delivered in under 8 minutes" moment, show a single contextual suggestion: "You bought coffee → here's a ₹99 French press, delivered in 10 min." Tap = add to next order. Not a banner — a post-delivery card tied to a relevant new-category item. </w:t>
      </w:r>
      <w:r w:rsidRPr="00021779">
        <w:rPr>
          <w:b/>
          <w:bCs/>
        </w:rPr>
        <w:t>Why it works:</w:t>
      </w:r>
      <w:r w:rsidRPr="00021779">
        <w:t xml:space="preserve"> Delight moments are when trust peaks. The AI found 161 "Trigger · Delight" signals but the platform never converts them. This closes the loop. </w:t>
      </w:r>
      <w:r w:rsidRPr="00021779">
        <w:rPr>
          <w:b/>
          <w:bCs/>
        </w:rPr>
        <w:t>Sizing:</w:t>
      </w:r>
      <w:r w:rsidRPr="00021779">
        <w:t xml:space="preserve"> If 10% of delighted Trust-Ready Passives act on the nudge → ~4.4% metric lift. </w:t>
      </w:r>
      <w:r w:rsidRPr="00021779">
        <w:rPr>
          <w:b/>
          <w:bCs/>
        </w:rPr>
        <w:t>Effort:</w:t>
      </w:r>
      <w:r w:rsidRPr="00021779">
        <w:t xml:space="preserve"> Low (recommendation engine + post-delivery UI card). </w:t>
      </w:r>
      <w:r w:rsidRPr="00021779">
        <w:rPr>
          <w:b/>
          <w:bCs/>
        </w:rPr>
        <w:t>Experiment:</w:t>
      </w:r>
      <w:r w:rsidRPr="00021779">
        <w:t xml:space="preserve"> 10% holdout. Test group sees post-delivery cross-category card on orders rated 5</w:t>
      </w:r>
      <w:r w:rsidRPr="00021779">
        <w:rPr>
          <w:rFonts w:ascii="Segoe UI Symbol" w:hAnsi="Segoe UI Symbol" w:cs="Segoe UI Symbol"/>
        </w:rPr>
        <w:t>★</w:t>
      </w:r>
      <w:r w:rsidRPr="00021779">
        <w:t xml:space="preserve"> or delivered in &lt;8 min. Control sees the current "Rate your order" screen. </w:t>
      </w:r>
      <w:r w:rsidRPr="00021779">
        <w:rPr>
          <w:b/>
          <w:bCs/>
        </w:rPr>
        <w:t>Primary metric:</w:t>
      </w:r>
      <w:r w:rsidRPr="00021779">
        <w:t xml:space="preserve"> % of users purchasing from a new category within 14 days. </w:t>
      </w:r>
      <w:r w:rsidRPr="00021779">
        <w:rPr>
          <w:b/>
          <w:bCs/>
        </w:rPr>
        <w:t>Guardrail:</w:t>
      </w:r>
      <w:r w:rsidRPr="00021779">
        <w:t xml:space="preserve"> Post-delivery </w:t>
      </w:r>
      <w:proofErr w:type="gramStart"/>
      <w:r w:rsidRPr="00021779">
        <w:t>screen</w:t>
      </w:r>
      <w:proofErr w:type="gramEnd"/>
      <w:r w:rsidRPr="00021779">
        <w:t xml:space="preserve"> dismiss rate (ensure the card doesn't annoy). </w:t>
      </w:r>
      <w:r w:rsidRPr="00021779">
        <w:rPr>
          <w:b/>
          <w:bCs/>
        </w:rPr>
        <w:t>Duration:</w:t>
      </w:r>
      <w:r w:rsidRPr="00021779">
        <w:t xml:space="preserve"> 4 weeks. </w:t>
      </w:r>
      <w:r w:rsidRPr="00021779">
        <w:rPr>
          <w:b/>
          <w:bCs/>
        </w:rPr>
        <w:t>Success threshold:</w:t>
      </w:r>
      <w:r w:rsidRPr="00021779">
        <w:t xml:space="preserve"> ≥2% incremental new-category adoption in test vs. control.</w:t>
      </w:r>
    </w:p>
    <w:p w14:paraId="393A8363" w14:textId="77777777" w:rsidR="00021779" w:rsidRPr="00021779" w:rsidRDefault="00021779" w:rsidP="00021779">
      <w:pPr>
        <w:rPr>
          <w:b/>
          <w:bCs/>
        </w:rPr>
      </w:pPr>
      <w:r w:rsidRPr="00021779">
        <w:rPr>
          <w:b/>
          <w:bCs/>
        </w:rPr>
        <w:lastRenderedPageBreak/>
        <w:t>Recommendation 2: "Pad Your Cart with Discovery"</w:t>
      </w:r>
    </w:p>
    <w:p w14:paraId="14CF5126" w14:textId="77777777" w:rsidR="00021779" w:rsidRPr="00021779" w:rsidRDefault="00021779" w:rsidP="00021779">
      <w:r w:rsidRPr="00021779">
        <w:rPr>
          <w:b/>
          <w:bCs/>
        </w:rPr>
        <w:t>Target:</w:t>
      </w:r>
      <w:r w:rsidRPr="00021779">
        <w:t xml:space="preserve"> All users below the free-delivery threshold </w:t>
      </w:r>
      <w:r w:rsidRPr="00021779">
        <w:rPr>
          <w:b/>
          <w:bCs/>
        </w:rPr>
        <w:t>Intervention:</w:t>
      </w:r>
      <w:r w:rsidRPr="00021779">
        <w:t xml:space="preserve"> When cart value is ₹30-80 below the free-delivery line, replace the generic "Add items" prompt with a curated tray of ₹49-149 items from new categories. Label: "Add one of these to unlock free delivery." Items rotate by user's current categories (grocery buyer sees a face wash, not more groceries). </w:t>
      </w:r>
      <w:r w:rsidRPr="00021779">
        <w:rPr>
          <w:b/>
          <w:bCs/>
        </w:rPr>
        <w:t>Why it works:</w:t>
      </w:r>
      <w:r w:rsidRPr="00021779">
        <w:t xml:space="preserve"> Jayaprakash already does this accidentally. Make it intentional. The user is </w:t>
      </w:r>
      <w:r w:rsidRPr="00021779">
        <w:rPr>
          <w:i/>
          <w:iCs/>
        </w:rPr>
        <w:t>already motivated to add something</w:t>
      </w:r>
      <w:r w:rsidRPr="00021779">
        <w:t xml:space="preserve"> — you just control what appears. </w:t>
      </w:r>
      <w:r w:rsidRPr="00021779">
        <w:rPr>
          <w:b/>
          <w:bCs/>
        </w:rPr>
        <w:t>Sizing:</w:t>
      </w:r>
      <w:r w:rsidRPr="00021779">
        <w:t xml:space="preserve"> If this triggers one new-category trial per 20 qualifying orders → 3-5% metric lift. </w:t>
      </w:r>
      <w:r w:rsidRPr="00021779">
        <w:rPr>
          <w:b/>
          <w:bCs/>
        </w:rPr>
        <w:t>Effort:</w:t>
      </w:r>
      <w:r w:rsidRPr="00021779">
        <w:t xml:space="preserve"> Low (cart logic + category-aware item selection). </w:t>
      </w:r>
      <w:r w:rsidRPr="00021779">
        <w:rPr>
          <w:b/>
          <w:bCs/>
        </w:rPr>
        <w:t>Experiment:</w:t>
      </w:r>
      <w:r w:rsidRPr="00021779">
        <w:t xml:space="preserve"> A/B on 20% of users with cart value ₹30-80 below free-delivery threshold. Test group sees a "Unlock free delivery" tray with cross-category items (₹49-149, from categories the user has never purchased). Control sees the current generic "Add items" prompt with same-category items. </w:t>
      </w:r>
      <w:r w:rsidRPr="00021779">
        <w:rPr>
          <w:b/>
          <w:bCs/>
        </w:rPr>
        <w:t>Primary metric:</w:t>
      </w:r>
      <w:r w:rsidRPr="00021779">
        <w:t xml:space="preserve"> New-category first purchase rate per qualifying cart session. </w:t>
      </w:r>
      <w:r w:rsidRPr="00021779">
        <w:rPr>
          <w:b/>
          <w:bCs/>
        </w:rPr>
        <w:t>Secondary:</w:t>
      </w:r>
      <w:r w:rsidRPr="00021779">
        <w:t xml:space="preserve"> Cart completion rate, average items added. </w:t>
      </w:r>
      <w:r w:rsidRPr="00021779">
        <w:rPr>
          <w:b/>
          <w:bCs/>
        </w:rPr>
        <w:t>Guardrail:</w:t>
      </w:r>
      <w:r w:rsidRPr="00021779">
        <w:t xml:space="preserve"> Cart abandonment rate (ensure the tray doesn't create decision fatigue). </w:t>
      </w:r>
      <w:r w:rsidRPr="00021779">
        <w:rPr>
          <w:b/>
          <w:bCs/>
        </w:rPr>
        <w:t>Duration:</w:t>
      </w:r>
      <w:r w:rsidRPr="00021779">
        <w:t xml:space="preserve"> 6 weeks (need volume on qualifying carts). </w:t>
      </w:r>
      <w:r w:rsidRPr="00021779">
        <w:rPr>
          <w:b/>
          <w:bCs/>
        </w:rPr>
        <w:t>Success threshold:</w:t>
      </w:r>
      <w:r w:rsidRPr="00021779">
        <w:t xml:space="preserve"> ≥1 new-category purchase per 25 qualifying carts in test.</w:t>
      </w:r>
    </w:p>
    <w:p w14:paraId="7068CCA8" w14:textId="77777777" w:rsidR="00021779" w:rsidRPr="00021779" w:rsidRDefault="00021779" w:rsidP="00021779">
      <w:pPr>
        <w:rPr>
          <w:b/>
          <w:bCs/>
        </w:rPr>
      </w:pPr>
      <w:r w:rsidRPr="00021779">
        <w:rPr>
          <w:b/>
          <w:bCs/>
        </w:rPr>
        <w:t>Recommendation 3: "As Seen On" Trending Shelf</w:t>
      </w:r>
    </w:p>
    <w:p w14:paraId="7F804F86" w14:textId="77777777" w:rsidR="00021779" w:rsidRPr="00021779" w:rsidRDefault="00021779" w:rsidP="00021779">
      <w:r w:rsidRPr="00021779">
        <w:rPr>
          <w:b/>
          <w:bCs/>
        </w:rPr>
        <w:t>Target:</w:t>
      </w:r>
      <w:r w:rsidRPr="00021779">
        <w:t xml:space="preserve"> Media-triggered discoverers (Preetish persona) </w:t>
      </w:r>
      <w:r w:rsidRPr="00021779">
        <w:rPr>
          <w:b/>
          <w:bCs/>
        </w:rPr>
        <w:t>Intervention:</w:t>
      </w:r>
      <w:r w:rsidRPr="00021779">
        <w:t xml:space="preserve"> A "Trending Now" section stocking products from Shark Tank episodes, Instagram-viral items, and recent OTT features. Updated weekly. Positioned in the search results page (not the homepage — users don't browse the homepage). </w:t>
      </w:r>
      <w:r w:rsidRPr="00021779">
        <w:rPr>
          <w:b/>
          <w:bCs/>
        </w:rPr>
        <w:t>Why it works:</w:t>
      </w:r>
      <w:r w:rsidRPr="00021779">
        <w:t xml:space="preserve"> Discovery happens </w:t>
      </w:r>
      <w:r w:rsidRPr="00021779">
        <w:rPr>
          <w:i/>
          <w:iCs/>
        </w:rPr>
        <w:t>outside</w:t>
      </w:r>
      <w:r w:rsidRPr="00021779">
        <w:t xml:space="preserve"> </w:t>
      </w:r>
      <w:proofErr w:type="spellStart"/>
      <w:r w:rsidRPr="00021779">
        <w:t>Blinkit</w:t>
      </w:r>
      <w:proofErr w:type="spellEnd"/>
      <w:r w:rsidRPr="00021779">
        <w:t xml:space="preserve">. The app just needs to be the fastest path from "I saw this" to "I have this." Preetish &amp; Pramiti are proof: they searched </w:t>
      </w:r>
      <w:proofErr w:type="spellStart"/>
      <w:r w:rsidRPr="00021779">
        <w:t>Blinkit</w:t>
      </w:r>
      <w:proofErr w:type="spellEnd"/>
      <w:r w:rsidRPr="00021779">
        <w:t xml:space="preserve"> for a Shark Tank cocktail mixer. </w:t>
      </w:r>
      <w:r w:rsidRPr="00021779">
        <w:rPr>
          <w:b/>
          <w:bCs/>
        </w:rPr>
        <w:t>Sizing:</w:t>
      </w:r>
      <w:r w:rsidRPr="00021779">
        <w:t xml:space="preserve"> Depends on stock availability — if 60% of trending items are in stock → captures impulse demand that currently leaks to Amazon. </w:t>
      </w:r>
      <w:r w:rsidRPr="00021779">
        <w:rPr>
          <w:b/>
          <w:bCs/>
        </w:rPr>
        <w:t>Effort:</w:t>
      </w:r>
      <w:r w:rsidRPr="00021779">
        <w:t xml:space="preserve"> Medium (editorial curation + supply chain coordination). </w:t>
      </w:r>
      <w:r w:rsidRPr="00021779">
        <w:rPr>
          <w:b/>
          <w:bCs/>
        </w:rPr>
        <w:t>Experiment:</w:t>
      </w:r>
      <w:r w:rsidRPr="00021779">
        <w:t xml:space="preserve"> Launch "Trending Now" shelf in search results for 3 cities (Bengaluru, Delhi, Mumbai). Measure inbound search-to-purchase conversion on trending items vs. baseline for the same products before the shelf existed. </w:t>
      </w:r>
      <w:r w:rsidRPr="00021779">
        <w:rPr>
          <w:b/>
          <w:bCs/>
        </w:rPr>
        <w:t>Primary metric:</w:t>
      </w:r>
      <w:r w:rsidRPr="00021779">
        <w:t xml:space="preserve"> Conversion rate on trending items + % of buyers who are first-time-in-category. </w:t>
      </w:r>
      <w:r w:rsidRPr="00021779">
        <w:rPr>
          <w:b/>
          <w:bCs/>
        </w:rPr>
        <w:t>Guardrail:</w:t>
      </w:r>
      <w:r w:rsidRPr="00021779">
        <w:t xml:space="preserve"> Search result relevance scores (ensure the shelf doesn't displace relevant results). </w:t>
      </w:r>
      <w:r w:rsidRPr="00021779">
        <w:rPr>
          <w:b/>
          <w:bCs/>
        </w:rPr>
        <w:t>Duration:</w:t>
      </w:r>
      <w:r w:rsidRPr="00021779">
        <w:t xml:space="preserve"> 8 weeks across 2 Shark Tank episode cycles. </w:t>
      </w:r>
      <w:r w:rsidRPr="00021779">
        <w:rPr>
          <w:b/>
          <w:bCs/>
        </w:rPr>
        <w:t>Success threshold:</w:t>
      </w:r>
      <w:r w:rsidRPr="00021779">
        <w:t xml:space="preserve"> ≥15% of trending-shelf purchases come from users new to that category.</w:t>
      </w:r>
    </w:p>
    <w:p w14:paraId="7877C9AD" w14:textId="77777777" w:rsidR="00021779" w:rsidRPr="00021779" w:rsidRDefault="00021779" w:rsidP="00021779">
      <w:pPr>
        <w:rPr>
          <w:b/>
          <w:bCs/>
        </w:rPr>
      </w:pPr>
      <w:r w:rsidRPr="00021779">
        <w:rPr>
          <w:b/>
          <w:bCs/>
        </w:rPr>
        <w:t>Recommendation 4: "Your First Order Is Protected"</w:t>
      </w:r>
    </w:p>
    <w:p w14:paraId="2680F7BF" w14:textId="77777777" w:rsidR="00021779" w:rsidRPr="00021779" w:rsidRDefault="00021779" w:rsidP="00021779">
      <w:r w:rsidRPr="00021779">
        <w:rPr>
          <w:b/>
          <w:bCs/>
        </w:rPr>
        <w:t>Target:</w:t>
      </w:r>
      <w:r w:rsidRPr="00021779">
        <w:t xml:space="preserve"> Power users blocked by return-policy opacity (29% cite unclear returns) </w:t>
      </w:r>
      <w:r w:rsidRPr="00021779">
        <w:rPr>
          <w:b/>
          <w:bCs/>
        </w:rPr>
        <w:t>Intervention:</w:t>
      </w:r>
      <w:r w:rsidRPr="00021779">
        <w:t xml:space="preserve"> On every PDP in an expansion category, add a badge: "First order in [category]? Free returns within 7 days." Not a new policy — just surfacing the existing one with category-aware framing. </w:t>
      </w:r>
      <w:r w:rsidRPr="00021779">
        <w:rPr>
          <w:b/>
          <w:bCs/>
        </w:rPr>
        <w:t>Why it works:</w:t>
      </w:r>
      <w:r w:rsidRPr="00021779">
        <w:t xml:space="preserve"> The policy exists. Users who've used it </w:t>
      </w:r>
      <w:r w:rsidRPr="00021779">
        <w:lastRenderedPageBreak/>
        <w:t>love it (</w:t>
      </w:r>
      <w:proofErr w:type="spellStart"/>
      <w:r w:rsidRPr="00021779">
        <w:t>Sezol</w:t>
      </w:r>
      <w:proofErr w:type="spellEnd"/>
      <w:r w:rsidRPr="00021779">
        <w:t xml:space="preserve">: "strong customer support, replace or refund"). But users who </w:t>
      </w:r>
      <w:r w:rsidRPr="00021779">
        <w:rPr>
          <w:i/>
          <w:iCs/>
        </w:rPr>
        <w:t>haven't</w:t>
      </w:r>
      <w:r w:rsidRPr="00021779">
        <w:t xml:space="preserve"> tried don't know about it. Preetish: "refund policies won't be that great compared to other sites." This is a perception gap, not a policy gap. </w:t>
      </w:r>
      <w:r w:rsidRPr="00021779">
        <w:rPr>
          <w:b/>
          <w:bCs/>
        </w:rPr>
        <w:t>Sizing:</w:t>
      </w:r>
      <w:r w:rsidRPr="00021779">
        <w:t xml:space="preserve"> Addresses 22% who cite unclear returns → potential 3-5% metric lift. </w:t>
      </w:r>
      <w:r w:rsidRPr="00021779">
        <w:rPr>
          <w:b/>
          <w:bCs/>
        </w:rPr>
        <w:t>Effort:</w:t>
      </w:r>
      <w:r w:rsidRPr="00021779">
        <w:t xml:space="preserve"> Very low (PDP badge, no operational change). </w:t>
      </w:r>
      <w:r w:rsidRPr="00021779">
        <w:rPr>
          <w:b/>
          <w:bCs/>
        </w:rPr>
        <w:t>Experiment:</w:t>
      </w:r>
      <w:r w:rsidRPr="00021779">
        <w:t xml:space="preserve"> Show "First order in [category]? Free returns within 7 days" badge on expansion-category PDPs for 50% of users (randomized by user ID). Control sees the current PDP without the badge. </w:t>
      </w:r>
      <w:r w:rsidRPr="00021779">
        <w:rPr>
          <w:b/>
          <w:bCs/>
        </w:rPr>
        <w:t>Primary metric:</w:t>
      </w:r>
      <w:r w:rsidRPr="00021779">
        <w:t xml:space="preserve"> </w:t>
      </w:r>
      <w:proofErr w:type="gramStart"/>
      <w:r w:rsidRPr="00021779">
        <w:t>First-time</w:t>
      </w:r>
      <w:proofErr w:type="gramEnd"/>
      <w:r w:rsidRPr="00021779">
        <w:t xml:space="preserve">-in-category purchase rate on badged PDPs vs. control. </w:t>
      </w:r>
      <w:r w:rsidRPr="00021779">
        <w:rPr>
          <w:b/>
          <w:bCs/>
        </w:rPr>
        <w:t>Secondary:</w:t>
      </w:r>
      <w:r w:rsidRPr="00021779">
        <w:t xml:space="preserve"> PDP-to-cart add rate, return rate in test group (to validate the policy isn't abused). </w:t>
      </w:r>
      <w:r w:rsidRPr="00021779">
        <w:rPr>
          <w:b/>
          <w:bCs/>
        </w:rPr>
        <w:t>Guardrail:</w:t>
      </w:r>
      <w:r w:rsidRPr="00021779">
        <w:t xml:space="preserve"> Actual return volume — if returns spike &gt;3x baseline, pause. </w:t>
      </w:r>
      <w:r w:rsidRPr="00021779">
        <w:rPr>
          <w:b/>
          <w:bCs/>
        </w:rPr>
        <w:t>Duration:</w:t>
      </w:r>
      <w:r w:rsidRPr="00021779">
        <w:t xml:space="preserve"> 4 weeks. </w:t>
      </w:r>
      <w:r w:rsidRPr="00021779">
        <w:rPr>
          <w:b/>
          <w:bCs/>
        </w:rPr>
        <w:t>Success threshold:</w:t>
      </w:r>
      <w:r w:rsidRPr="00021779">
        <w:t xml:space="preserve"> ≥10% lift in PDP-to-purchase conversion for </w:t>
      </w:r>
      <w:proofErr w:type="gramStart"/>
      <w:r w:rsidRPr="00021779">
        <w:t>first-time</w:t>
      </w:r>
      <w:proofErr w:type="gramEnd"/>
      <w:r w:rsidRPr="00021779">
        <w:t>-in-category users.</w:t>
      </w:r>
    </w:p>
    <w:p w14:paraId="3CAD24A4" w14:textId="77777777" w:rsidR="00021779" w:rsidRPr="00021779" w:rsidRDefault="00021779" w:rsidP="00021779">
      <w:pPr>
        <w:rPr>
          <w:b/>
          <w:bCs/>
        </w:rPr>
      </w:pPr>
      <w:r w:rsidRPr="00021779">
        <w:rPr>
          <w:b/>
          <w:bCs/>
        </w:rPr>
        <w:t>Recommendation 5: "Depth Before Breadth" Category Stocking</w:t>
      </w:r>
    </w:p>
    <w:p w14:paraId="596381A4" w14:textId="77777777" w:rsidR="00021779" w:rsidRPr="00021779" w:rsidRDefault="00021779" w:rsidP="00021779">
      <w:r w:rsidRPr="00021779">
        <w:rPr>
          <w:b/>
          <w:bCs/>
        </w:rPr>
        <w:t>Target:</w:t>
      </w:r>
      <w:r w:rsidRPr="00021779">
        <w:t xml:space="preserve"> Price-Rational Optimizers who leave after seeing thin selection </w:t>
      </w:r>
      <w:r w:rsidRPr="00021779">
        <w:rPr>
          <w:b/>
          <w:bCs/>
        </w:rPr>
        <w:t>Intervention:</w:t>
      </w:r>
      <w:r w:rsidRPr="00021779">
        <w:t xml:space="preserve"> For each expansion category, ensure a minimum of 8-10 brands/options before promoting the category. Rohan's principle: "multiple items in one category so that trust factor increases." A category with 2 SKUs signals "we don't really do this." A category with 15 signals "we're serious." </w:t>
      </w:r>
      <w:r w:rsidRPr="00021779">
        <w:rPr>
          <w:b/>
          <w:bCs/>
        </w:rPr>
        <w:t>Why it works:</w:t>
      </w:r>
      <w:r w:rsidRPr="00021779">
        <w:t xml:space="preserve"> Catalogue depth is a trust signal, not just availability. Satyam won't buy electronics with "lack of variety." Preetish found shoes "always out of stock." </w:t>
      </w:r>
      <w:r w:rsidRPr="00021779">
        <w:rPr>
          <w:b/>
          <w:bCs/>
        </w:rPr>
        <w:t>Sizing:</w:t>
      </w:r>
      <w:r w:rsidRPr="00021779">
        <w:t xml:space="preserve"> Indirect but foundational — every other lever works better when catalogue depth supports it. </w:t>
      </w:r>
      <w:r w:rsidRPr="00021779">
        <w:rPr>
          <w:b/>
          <w:bCs/>
        </w:rPr>
        <w:t>Effort:</w:t>
      </w:r>
      <w:r w:rsidRPr="00021779">
        <w:t xml:space="preserve"> High (supply chain + category management). </w:t>
      </w:r>
      <w:r w:rsidRPr="00021779">
        <w:rPr>
          <w:b/>
          <w:bCs/>
        </w:rPr>
        <w:t>Experiment:</w:t>
      </w:r>
      <w:r w:rsidRPr="00021779">
        <w:t xml:space="preserve"> Pick 3 expansion categories currently with &lt;5 SKUs. Stock them to 10-15 SKUs in 5 test cities while keeping current depth in 5 control cities. </w:t>
      </w:r>
      <w:r w:rsidRPr="00021779">
        <w:rPr>
          <w:b/>
          <w:bCs/>
        </w:rPr>
        <w:t>Primary metric:</w:t>
      </w:r>
      <w:r w:rsidRPr="00021779">
        <w:t xml:space="preserve"> New-category purchase rate in test cities vs. control over 8 weeks. </w:t>
      </w:r>
      <w:r w:rsidRPr="00021779">
        <w:rPr>
          <w:b/>
          <w:bCs/>
        </w:rPr>
        <w:t>Secondary:</w:t>
      </w:r>
      <w:r w:rsidRPr="00021779">
        <w:t xml:space="preserve"> Browse-to-purchase conversion in those categories, repeat purchase rate. </w:t>
      </w:r>
      <w:r w:rsidRPr="00021779">
        <w:rPr>
          <w:b/>
          <w:bCs/>
        </w:rPr>
        <w:t>Guardrail:</w:t>
      </w:r>
      <w:r w:rsidRPr="00021779">
        <w:t xml:space="preserve"> Inventory holding costs and dead-stock rate — if &gt;30% of new SKUs see zero sales in 8 </w:t>
      </w:r>
      <w:proofErr w:type="gramStart"/>
      <w:r w:rsidRPr="00021779">
        <w:t>weeks,</w:t>
      </w:r>
      <w:proofErr w:type="gramEnd"/>
      <w:r w:rsidRPr="00021779">
        <w:t xml:space="preserve"> the depth hypothesis is wrong for that category. </w:t>
      </w:r>
      <w:r w:rsidRPr="00021779">
        <w:rPr>
          <w:b/>
          <w:bCs/>
        </w:rPr>
        <w:t>Duration:</w:t>
      </w:r>
      <w:r w:rsidRPr="00021779">
        <w:t xml:space="preserve"> 8 weeks (longer for supply-chain lead time). </w:t>
      </w:r>
      <w:r w:rsidRPr="00021779">
        <w:rPr>
          <w:b/>
          <w:bCs/>
        </w:rPr>
        <w:t>Success threshold:</w:t>
      </w:r>
      <w:r w:rsidRPr="00021779">
        <w:t xml:space="preserve"> ≥20% higher first-time-in-category purchases in test cities.</w:t>
      </w:r>
    </w:p>
    <w:p w14:paraId="59715727" w14:textId="77777777" w:rsidR="00021779" w:rsidRPr="00021779" w:rsidRDefault="00021779" w:rsidP="00021779">
      <w:pPr>
        <w:rPr>
          <w:b/>
          <w:bCs/>
        </w:rPr>
      </w:pPr>
      <w:r w:rsidRPr="00021779">
        <w:rPr>
          <w:b/>
          <w:bCs/>
        </w:rPr>
        <w:t>Recommendation 6: Festival Discovery Experiences (Stock the Spike)</w:t>
      </w:r>
    </w:p>
    <w:p w14:paraId="6C29668E" w14:textId="77777777" w:rsidR="00021779" w:rsidRPr="00021779" w:rsidRDefault="00021779" w:rsidP="00021779">
      <w:r w:rsidRPr="00021779">
        <w:rPr>
          <w:b/>
          <w:bCs/>
        </w:rPr>
        <w:t>Target:</w:t>
      </w:r>
      <w:r w:rsidRPr="00021779">
        <w:t xml:space="preserve"> All users during 8-10 annual festival windows </w:t>
      </w:r>
      <w:r w:rsidRPr="00021779">
        <w:rPr>
          <w:b/>
          <w:bCs/>
        </w:rPr>
        <w:t>Intervention:</w:t>
      </w:r>
      <w:r w:rsidRPr="00021779">
        <w:t xml:space="preserve"> For Holi, Diwali, Raksha Bandhan, etc., pre-stock occasion-specific items 2 weeks early (not last-day), create festival-themed browse pages (Satyam browses these), and hold stock through the peak day (</w:t>
      </w:r>
      <w:proofErr w:type="spellStart"/>
      <w:r w:rsidRPr="00021779">
        <w:t>Sezol</w:t>
      </w:r>
      <w:proofErr w:type="spellEnd"/>
      <w:r w:rsidRPr="00021779">
        <w:t xml:space="preserve">: "out of stock on the last day"). </w:t>
      </w:r>
      <w:r w:rsidRPr="00021779">
        <w:rPr>
          <w:b/>
          <w:bCs/>
        </w:rPr>
        <w:t>Why it works:</w:t>
      </w:r>
      <w:r w:rsidRPr="00021779">
        <w:t xml:space="preserve"> Festivals are the one organic moment users switch from search to browse. The discovery window is already there — </w:t>
      </w:r>
      <w:proofErr w:type="spellStart"/>
      <w:r w:rsidRPr="00021779">
        <w:t>Blinkit</w:t>
      </w:r>
      <w:proofErr w:type="spellEnd"/>
      <w:r w:rsidRPr="00021779">
        <w:t xml:space="preserve"> just runs out of stock at the peak. </w:t>
      </w:r>
      <w:r w:rsidRPr="00021779">
        <w:rPr>
          <w:b/>
          <w:bCs/>
        </w:rPr>
        <w:t>Sizing:</w:t>
      </w:r>
      <w:r w:rsidRPr="00021779">
        <w:t xml:space="preserve"> 8-10 events × potential 2-3% lift per event = meaningful sustained impact. </w:t>
      </w:r>
      <w:r w:rsidRPr="00021779">
        <w:rPr>
          <w:b/>
          <w:bCs/>
        </w:rPr>
        <w:t>Effort:</w:t>
      </w:r>
      <w:r w:rsidRPr="00021779">
        <w:t xml:space="preserve"> Medium (inventory planning + seasonal merchandising). </w:t>
      </w:r>
      <w:r w:rsidRPr="00021779">
        <w:rPr>
          <w:b/>
          <w:bCs/>
        </w:rPr>
        <w:t>Experiment:</w:t>
      </w:r>
      <w:r w:rsidRPr="00021779">
        <w:t xml:space="preserve"> For the next festival (e.g., Onam, Navratri), pre-stock occasion-specific items 14 days early in 5 test dark stores vs. the current just-in-time stocking in 5 control stores. Create a festival browse page shown to test-store </w:t>
      </w:r>
      <w:r w:rsidRPr="00021779">
        <w:lastRenderedPageBreak/>
        <w:t xml:space="preserve">users. </w:t>
      </w:r>
      <w:r w:rsidRPr="00021779">
        <w:rPr>
          <w:b/>
          <w:bCs/>
        </w:rPr>
        <w:t>Primary metric:</w:t>
      </w:r>
      <w:r w:rsidRPr="00021779">
        <w:t xml:space="preserve"> New-category purchases during the festival week in test vs. control. </w:t>
      </w:r>
      <w:r w:rsidRPr="00021779">
        <w:rPr>
          <w:b/>
          <w:bCs/>
        </w:rPr>
        <w:t>Secondary:</w:t>
      </w:r>
      <w:r w:rsidRPr="00021779">
        <w:t xml:space="preserve"> Stock-out rate on occasion items at peak day, browse page engagement. </w:t>
      </w:r>
      <w:r w:rsidRPr="00021779">
        <w:rPr>
          <w:b/>
          <w:bCs/>
        </w:rPr>
        <w:t>Guardrail:</w:t>
      </w:r>
      <w:r w:rsidRPr="00021779">
        <w:t xml:space="preserve"> Unsold festival inventory post-event. </w:t>
      </w:r>
      <w:r w:rsidRPr="00021779">
        <w:rPr>
          <w:b/>
          <w:bCs/>
        </w:rPr>
        <w:t>Duration:</w:t>
      </w:r>
      <w:r w:rsidRPr="00021779">
        <w:t xml:space="preserve"> 1 festival cycle (2 weeks pre + 1 week post). </w:t>
      </w:r>
      <w:r w:rsidRPr="00021779">
        <w:rPr>
          <w:b/>
          <w:bCs/>
        </w:rPr>
        <w:t>Success threshold:</w:t>
      </w:r>
      <w:r w:rsidRPr="00021779">
        <w:t xml:space="preserve"> ≥30% lower stock-out rate at peak + ≥15% more cross-category purchases in test stores.</w:t>
      </w:r>
    </w:p>
    <w:p w14:paraId="0B504B4D" w14:textId="77777777" w:rsidR="00021779" w:rsidRPr="00021779" w:rsidRDefault="00021779" w:rsidP="00021779">
      <w:pPr>
        <w:rPr>
          <w:b/>
          <w:bCs/>
        </w:rPr>
      </w:pPr>
      <w:r w:rsidRPr="00021779">
        <w:rPr>
          <w:b/>
          <w:bCs/>
        </w:rPr>
        <w:t>Recommendation 7: Post-Emergency Category Retention</w:t>
      </w:r>
    </w:p>
    <w:p w14:paraId="22658A3D" w14:textId="77777777" w:rsidR="00021779" w:rsidRPr="00021779" w:rsidRDefault="00021779" w:rsidP="00021779">
      <w:r w:rsidRPr="00021779">
        <w:rPr>
          <w:b/>
          <w:bCs/>
        </w:rPr>
        <w:t>Target:</w:t>
      </w:r>
      <w:r w:rsidRPr="00021779">
        <w:t xml:space="preserve"> Urgency Experimenters (19% of base) who cross-shop once and don't return </w:t>
      </w:r>
      <w:r w:rsidRPr="00021779">
        <w:rPr>
          <w:b/>
          <w:bCs/>
        </w:rPr>
        <w:t>Intervention:</w:t>
      </w:r>
      <w:r w:rsidRPr="00021779">
        <w:t xml:space="preserve"> After a user's first purchase in a new category (especially emergency orders), send a follow-up 3-5 days later: "You ordered a laptop charger last week. Here are 3 more things in Electronics under ₹500." Not a generic banner — a personalized, category-specific reminder. </w:t>
      </w:r>
      <w:r w:rsidRPr="00021779">
        <w:rPr>
          <w:b/>
          <w:bCs/>
        </w:rPr>
        <w:t>Why it works:</w:t>
      </w:r>
      <w:r w:rsidRPr="00021779">
        <w:t xml:space="preserve"> Satyam bought a ₹4,000 watch in an emergency but hasn't returned to electronics. The emergency broke the trust barrier — but without follow-up, the habit didn't form. </w:t>
      </w:r>
      <w:r w:rsidRPr="00021779">
        <w:rPr>
          <w:b/>
          <w:bCs/>
        </w:rPr>
        <w:t>Sizing:</w:t>
      </w:r>
      <w:r w:rsidRPr="00021779">
        <w:t xml:space="preserve"> If 20% of emergency cross-shoppers convert to repeat → ~3% metric lift. </w:t>
      </w:r>
      <w:r w:rsidRPr="00021779">
        <w:rPr>
          <w:b/>
          <w:bCs/>
        </w:rPr>
        <w:t>Effort:</w:t>
      </w:r>
      <w:r w:rsidRPr="00021779">
        <w:t xml:space="preserve"> Low (event-triggered notification logic). </w:t>
      </w:r>
      <w:r w:rsidRPr="00021779">
        <w:rPr>
          <w:b/>
          <w:bCs/>
        </w:rPr>
        <w:t>Experiment:</w:t>
      </w:r>
      <w:r w:rsidRPr="00021779">
        <w:t xml:space="preserve"> For users making their first-ever purchase in an expansion category, 50% receive a personalized push notification 3-5 days later ("You ordered [item] last week — here are 3 more in [category] under ₹500"). Control receives no follow-up. </w:t>
      </w:r>
      <w:r w:rsidRPr="00021779">
        <w:rPr>
          <w:b/>
          <w:bCs/>
        </w:rPr>
        <w:t>Primary metric:</w:t>
      </w:r>
      <w:r w:rsidRPr="00021779">
        <w:t xml:space="preserve"> Repeat purchase in the same category within 30 days. </w:t>
      </w:r>
      <w:r w:rsidRPr="00021779">
        <w:rPr>
          <w:b/>
          <w:bCs/>
        </w:rPr>
        <w:t>Secondary:</w:t>
      </w:r>
      <w:r w:rsidRPr="00021779">
        <w:t xml:space="preserve"> Push notification open rate, second-purchase AOV. </w:t>
      </w:r>
      <w:r w:rsidRPr="00021779">
        <w:rPr>
          <w:b/>
          <w:bCs/>
        </w:rPr>
        <w:t>Guardrail:</w:t>
      </w:r>
      <w:r w:rsidRPr="00021779">
        <w:t xml:space="preserve"> Unsubscribe/mute rate on push notifications. </w:t>
      </w:r>
      <w:r w:rsidRPr="00021779">
        <w:rPr>
          <w:b/>
          <w:bCs/>
        </w:rPr>
        <w:t>Duration:</w:t>
      </w:r>
      <w:r w:rsidRPr="00021779">
        <w:t xml:space="preserve"> 6 weeks. </w:t>
      </w:r>
      <w:r w:rsidRPr="00021779">
        <w:rPr>
          <w:b/>
          <w:bCs/>
        </w:rPr>
        <w:t>Success threshold:</w:t>
      </w:r>
      <w:r w:rsidRPr="00021779">
        <w:t xml:space="preserve"> ≥12% of test users make a second purchase in the new category vs. the natural repeat rate in control (likely &lt;5%).</w:t>
      </w:r>
    </w:p>
    <w:p w14:paraId="2C7501A8" w14:textId="77777777" w:rsidR="00021779" w:rsidRPr="00021779" w:rsidRDefault="00021779" w:rsidP="00021779">
      <w:r w:rsidRPr="00021779">
        <w:pict w14:anchorId="16F98F8E">
          <v:rect id="_x0000_i1107" style="width:0;height:1.5pt" o:hralign="center" o:hrstd="t" o:hr="t" fillcolor="#a0a0a0" stroked="f"/>
        </w:pict>
      </w:r>
    </w:p>
    <w:p w14:paraId="1FCD460D" w14:textId="77777777" w:rsidR="00021779" w:rsidRPr="00021779" w:rsidRDefault="00021779" w:rsidP="00021779">
      <w:pPr>
        <w:rPr>
          <w:b/>
          <w:bCs/>
        </w:rPr>
      </w:pPr>
      <w:r w:rsidRPr="00021779">
        <w:rPr>
          <w:b/>
          <w:bCs/>
        </w:rPr>
        <w:t>10. Competitive Lens: What Users Are Telling Us About Rivals</w:t>
      </w:r>
    </w:p>
    <w:p w14:paraId="21052728" w14:textId="77777777" w:rsidR="00021779" w:rsidRPr="00021779" w:rsidRDefault="00021779" w:rsidP="00021779">
      <w:r w:rsidRPr="00021779">
        <w:t xml:space="preserve">Every interviewee named a competitor when explaining why they </w:t>
      </w:r>
      <w:r w:rsidRPr="00021779">
        <w:rPr>
          <w:i/>
          <w:iCs/>
        </w:rPr>
        <w:t>don't</w:t>
      </w:r>
      <w:r w:rsidRPr="00021779">
        <w:t xml:space="preserve"> buy a specific category from </w:t>
      </w:r>
      <w:proofErr w:type="spellStart"/>
      <w:r w:rsidRPr="00021779">
        <w:t>Blinkit</w:t>
      </w:r>
      <w:proofErr w:type="spellEnd"/>
      <w:r w:rsidRPr="00021779">
        <w:t xml:space="preserve">. These aren't hypothetical preferences — they're real lost transactions. Here's the competitive map of where category-expansion orders leak to, and what each competitor does that </w:t>
      </w:r>
      <w:proofErr w:type="spellStart"/>
      <w:r w:rsidRPr="00021779">
        <w:t>Blinkit</w:t>
      </w:r>
      <w:proofErr w:type="spellEnd"/>
      <w:r w:rsidRPr="00021779">
        <w:t xml:space="preserve"> doesn't.</w:t>
      </w:r>
    </w:p>
    <w:p w14:paraId="5DBBF97A" w14:textId="77777777" w:rsidR="00021779" w:rsidRPr="00021779" w:rsidRDefault="00021779" w:rsidP="00021779">
      <w:pPr>
        <w:rPr>
          <w:b/>
          <w:bCs/>
        </w:rPr>
      </w:pPr>
      <w:r w:rsidRPr="00021779">
        <w:rPr>
          <w:b/>
          <w:bCs/>
        </w:rPr>
        <w:t>Amazon / Flipkart — The Default for Anything Above ₹700</w:t>
      </w:r>
    </w:p>
    <w:p w14:paraId="0F5EB642" w14:textId="77777777" w:rsidR="00021779" w:rsidRPr="00021779" w:rsidRDefault="00021779" w:rsidP="00021779">
      <w:r w:rsidRPr="00021779">
        <w:rPr>
          <w:b/>
          <w:bCs/>
        </w:rPr>
        <w:t>Who leaks here:</w:t>
      </w:r>
      <w:r w:rsidRPr="00021779">
        <w:t xml:space="preserve"> Rohan (checks price + reviews), Satyam (anything 4000+), Preetish (electronics, gardening) </w:t>
      </w:r>
      <w:r w:rsidRPr="00021779">
        <w:rPr>
          <w:b/>
          <w:bCs/>
        </w:rPr>
        <w:t xml:space="preserve">What they do that </w:t>
      </w:r>
      <w:proofErr w:type="spellStart"/>
      <w:r w:rsidRPr="00021779">
        <w:rPr>
          <w:b/>
          <w:bCs/>
        </w:rPr>
        <w:t>Blinkit</w:t>
      </w:r>
      <w:proofErr w:type="spellEnd"/>
      <w:r w:rsidRPr="00021779">
        <w:rPr>
          <w:b/>
          <w:bCs/>
        </w:rPr>
        <w:t xml:space="preserve"> doesn't:</w:t>
      </w:r>
      <w:r w:rsidRPr="00021779">
        <w:t xml:space="preserve"> Deep product reviews and ratings, transparent return policies surfaced on every PDP, price credibility from marketplace competition, and the "Amazon's Choice" trust badge that signals "this is safe to buy." Rohan literally uses </w:t>
      </w:r>
      <w:proofErr w:type="spellStart"/>
      <w:r w:rsidRPr="00021779">
        <w:t>Blinkit</w:t>
      </w:r>
      <w:proofErr w:type="spellEnd"/>
      <w:r w:rsidRPr="00021779">
        <w:t xml:space="preserve"> as a catalogue and Amazon as the checkout. </w:t>
      </w:r>
      <w:proofErr w:type="spellStart"/>
      <w:r w:rsidRPr="00021779">
        <w:rPr>
          <w:b/>
          <w:bCs/>
        </w:rPr>
        <w:t>Blinkit's</w:t>
      </w:r>
      <w:proofErr w:type="spellEnd"/>
      <w:r w:rsidRPr="00021779">
        <w:rPr>
          <w:b/>
          <w:bCs/>
        </w:rPr>
        <w:t xml:space="preserve"> counter-advantage:</w:t>
      </w:r>
      <w:r w:rsidRPr="00021779">
        <w:t xml:space="preserve"> Speed. Satyam </w:t>
      </w:r>
      <w:r w:rsidRPr="00021779">
        <w:rPr>
          <w:i/>
          <w:iCs/>
        </w:rPr>
        <w:t>paid ₹1,200 extra</w:t>
      </w:r>
      <w:r w:rsidRPr="00021779">
        <w:t xml:space="preserve"> for a watch on </w:t>
      </w:r>
      <w:proofErr w:type="spellStart"/>
      <w:r w:rsidRPr="00021779">
        <w:t>Blinkit</w:t>
      </w:r>
      <w:proofErr w:type="spellEnd"/>
      <w:r w:rsidRPr="00021779">
        <w:t xml:space="preserve"> because he needed it now. The speed premium is real — but only under urgency. The opportunity is to make the non-urgent case competitive enough that users don't bother opening Amazon for items under ₹700.</w:t>
      </w:r>
    </w:p>
    <w:p w14:paraId="3F82BBE6" w14:textId="77777777" w:rsidR="00021779" w:rsidRPr="00021779" w:rsidRDefault="00021779" w:rsidP="00021779">
      <w:pPr>
        <w:rPr>
          <w:b/>
          <w:bCs/>
        </w:rPr>
      </w:pPr>
      <w:proofErr w:type="spellStart"/>
      <w:r w:rsidRPr="00021779">
        <w:rPr>
          <w:b/>
          <w:bCs/>
        </w:rPr>
        <w:lastRenderedPageBreak/>
        <w:t>Zepto</w:t>
      </w:r>
      <w:proofErr w:type="spellEnd"/>
      <w:r w:rsidRPr="00021779">
        <w:rPr>
          <w:b/>
          <w:bCs/>
        </w:rPr>
        <w:t xml:space="preserve"> — The Fee-Free Alternative for Price-Sensitive Orders</w:t>
      </w:r>
    </w:p>
    <w:p w14:paraId="156F29B2" w14:textId="77777777" w:rsidR="00021779" w:rsidRPr="00021779" w:rsidRDefault="00021779" w:rsidP="00021779">
      <w:r w:rsidRPr="00021779">
        <w:rPr>
          <w:b/>
          <w:bCs/>
        </w:rPr>
        <w:t>Who leaks here:</w:t>
      </w:r>
      <w:r w:rsidRPr="00021779">
        <w:t xml:space="preserve"> Jayaprakash (surge charges in rain), survey respondents citing fees </w:t>
      </w:r>
      <w:r w:rsidRPr="00021779">
        <w:rPr>
          <w:b/>
          <w:bCs/>
        </w:rPr>
        <w:t xml:space="preserve">What they do that </w:t>
      </w:r>
      <w:proofErr w:type="spellStart"/>
      <w:r w:rsidRPr="00021779">
        <w:rPr>
          <w:b/>
          <w:bCs/>
        </w:rPr>
        <w:t>Blinkit</w:t>
      </w:r>
      <w:proofErr w:type="spellEnd"/>
      <w:r w:rsidRPr="00021779">
        <w:rPr>
          <w:b/>
          <w:bCs/>
        </w:rPr>
        <w:t xml:space="preserve"> doesn't:</w:t>
      </w:r>
      <w:r w:rsidRPr="00021779">
        <w:t xml:space="preserve"> Zero delivery fees, zero surge charges (Jayaprakash: "</w:t>
      </w:r>
      <w:proofErr w:type="spellStart"/>
      <w:r w:rsidRPr="00021779">
        <w:t>Zepto</w:t>
      </w:r>
      <w:proofErr w:type="spellEnd"/>
      <w:r w:rsidRPr="00021779">
        <w:t xml:space="preserve"> has everything free"). This directly removes the fee friction that blocks exploratory small-basket purchases. </w:t>
      </w:r>
      <w:proofErr w:type="spellStart"/>
      <w:r w:rsidRPr="00021779">
        <w:rPr>
          <w:b/>
          <w:bCs/>
        </w:rPr>
        <w:t>Blinkit's</w:t>
      </w:r>
      <w:proofErr w:type="spellEnd"/>
      <w:r w:rsidRPr="00021779">
        <w:rPr>
          <w:b/>
          <w:bCs/>
        </w:rPr>
        <w:t xml:space="preserve"> counter-advantage:</w:t>
      </w:r>
      <w:r w:rsidRPr="00021779">
        <w:t xml:space="preserve"> Better UX (Jayaprakash: "</w:t>
      </w:r>
      <w:proofErr w:type="spellStart"/>
      <w:r w:rsidRPr="00021779">
        <w:t>Zepto</w:t>
      </w:r>
      <w:proofErr w:type="spellEnd"/>
      <w:r w:rsidRPr="00021779">
        <w:t xml:space="preserve"> app lags"), better variety, and stronger brand trust. The risk is that </w:t>
      </w:r>
      <w:proofErr w:type="spellStart"/>
      <w:r w:rsidRPr="00021779">
        <w:t>Zepto's</w:t>
      </w:r>
      <w:proofErr w:type="spellEnd"/>
      <w:r w:rsidRPr="00021779">
        <w:t xml:space="preserve"> fee model erodes </w:t>
      </w:r>
      <w:proofErr w:type="spellStart"/>
      <w:r w:rsidRPr="00021779">
        <w:t>Blinkit's</w:t>
      </w:r>
      <w:proofErr w:type="spellEnd"/>
      <w:r w:rsidRPr="00021779">
        <w:t xml:space="preserve"> power-user base — 29% of power users cite unclear fees/policies as their top hesitation, and </w:t>
      </w:r>
      <w:proofErr w:type="spellStart"/>
      <w:r w:rsidRPr="00021779">
        <w:t>Zepto</w:t>
      </w:r>
      <w:proofErr w:type="spellEnd"/>
      <w:r w:rsidRPr="00021779">
        <w:t xml:space="preserve"> is the alternative they name.</w:t>
      </w:r>
    </w:p>
    <w:p w14:paraId="649F3B8C" w14:textId="77777777" w:rsidR="00021779" w:rsidRPr="00021779" w:rsidRDefault="00021779" w:rsidP="00021779">
      <w:pPr>
        <w:rPr>
          <w:b/>
          <w:bCs/>
        </w:rPr>
      </w:pPr>
      <w:r w:rsidRPr="00021779">
        <w:rPr>
          <w:b/>
          <w:bCs/>
        </w:rPr>
        <w:t>Apollo / 1mg — Trusted Specialists for Pharmacy</w:t>
      </w:r>
    </w:p>
    <w:p w14:paraId="4BBC584E" w14:textId="77777777" w:rsidR="00021779" w:rsidRPr="00021779" w:rsidRDefault="00021779" w:rsidP="00021779">
      <w:r w:rsidRPr="00021779">
        <w:rPr>
          <w:b/>
          <w:bCs/>
        </w:rPr>
        <w:t>Who leaks here:</w:t>
      </w:r>
      <w:r w:rsidRPr="00021779">
        <w:t xml:space="preserve"> Preetish (pharmacy → Apollo for discounts + cashback), Jayaprakash (supplements → 1mg) </w:t>
      </w:r>
      <w:r w:rsidRPr="00021779">
        <w:rPr>
          <w:b/>
          <w:bCs/>
        </w:rPr>
        <w:t xml:space="preserve">What they do that </w:t>
      </w:r>
      <w:proofErr w:type="spellStart"/>
      <w:r w:rsidRPr="00021779">
        <w:rPr>
          <w:b/>
          <w:bCs/>
        </w:rPr>
        <w:t>Blinkit</w:t>
      </w:r>
      <w:proofErr w:type="spellEnd"/>
      <w:r w:rsidRPr="00021779">
        <w:rPr>
          <w:b/>
          <w:bCs/>
        </w:rPr>
        <w:t xml:space="preserve"> doesn't:</w:t>
      </w:r>
      <w:r w:rsidRPr="00021779">
        <w:t xml:space="preserve"> Category-specific trust built through pharmacist verification, prescription management, and health-specific loyalty programs. Preetish tried pharmacy on </w:t>
      </w:r>
      <w:proofErr w:type="spellStart"/>
      <w:r w:rsidRPr="00021779">
        <w:t>Blinkit</w:t>
      </w:r>
      <w:proofErr w:type="spellEnd"/>
      <w:r w:rsidRPr="00021779">
        <w:t xml:space="preserve"> but switched because Apollo offers "discount and cashback." </w:t>
      </w:r>
      <w:proofErr w:type="spellStart"/>
      <w:r w:rsidRPr="00021779">
        <w:rPr>
          <w:b/>
          <w:bCs/>
        </w:rPr>
        <w:t>Blinkit's</w:t>
      </w:r>
      <w:proofErr w:type="spellEnd"/>
      <w:r w:rsidRPr="00021779">
        <w:rPr>
          <w:b/>
          <w:bCs/>
        </w:rPr>
        <w:t xml:space="preserve"> counter-advantage:</w:t>
      </w:r>
      <w:r w:rsidRPr="00021779">
        <w:t xml:space="preserve"> Speed for OTC emergencies (</w:t>
      </w:r>
      <w:proofErr w:type="spellStart"/>
      <w:r w:rsidRPr="00021779">
        <w:t>Sezol</w:t>
      </w:r>
      <w:proofErr w:type="spellEnd"/>
      <w:r w:rsidRPr="00021779">
        <w:t xml:space="preserve"> discovered medicines on </w:t>
      </w:r>
      <w:proofErr w:type="spellStart"/>
      <w:r w:rsidRPr="00021779">
        <w:t>Blinkit</w:t>
      </w:r>
      <w:proofErr w:type="spellEnd"/>
      <w:r w:rsidRPr="00021779">
        <w:t xml:space="preserve">). The specialist can't deliver in 10 minutes. </w:t>
      </w:r>
      <w:proofErr w:type="spellStart"/>
      <w:r w:rsidRPr="00021779">
        <w:t>Blinkit</w:t>
      </w:r>
      <w:proofErr w:type="spellEnd"/>
      <w:r w:rsidRPr="00021779">
        <w:t xml:space="preserve"> wins the emergency moment but loses the repeat because it has no pharmacy-specific loyalty mechanism.</w:t>
      </w:r>
    </w:p>
    <w:p w14:paraId="13947823" w14:textId="77777777" w:rsidR="00021779" w:rsidRPr="00021779" w:rsidRDefault="00021779" w:rsidP="00021779">
      <w:pPr>
        <w:rPr>
          <w:b/>
          <w:bCs/>
        </w:rPr>
      </w:pPr>
      <w:r w:rsidRPr="00021779">
        <w:rPr>
          <w:b/>
          <w:bCs/>
        </w:rPr>
        <w:t>Myntra / Specialist Fashion — The Trust Benchmark for Apparel</w:t>
      </w:r>
    </w:p>
    <w:p w14:paraId="41D19B59" w14:textId="77777777" w:rsidR="00021779" w:rsidRPr="00021779" w:rsidRDefault="00021779" w:rsidP="00021779">
      <w:r w:rsidRPr="00021779">
        <w:rPr>
          <w:b/>
          <w:bCs/>
        </w:rPr>
        <w:t>Who leaks here:</w:t>
      </w:r>
      <w:r w:rsidRPr="00021779">
        <w:t xml:space="preserve"> Preetish ("clothing we want to experience first"), Jayaprakash ("apparel is limited") </w:t>
      </w:r>
      <w:r w:rsidRPr="00021779">
        <w:rPr>
          <w:b/>
          <w:bCs/>
        </w:rPr>
        <w:t xml:space="preserve">What they do that </w:t>
      </w:r>
      <w:proofErr w:type="spellStart"/>
      <w:r w:rsidRPr="00021779">
        <w:rPr>
          <w:b/>
          <w:bCs/>
        </w:rPr>
        <w:t>Blinkit</w:t>
      </w:r>
      <w:proofErr w:type="spellEnd"/>
      <w:r w:rsidRPr="00021779">
        <w:rPr>
          <w:b/>
          <w:bCs/>
        </w:rPr>
        <w:t xml:space="preserve"> doesn't:</w:t>
      </w:r>
      <w:r w:rsidRPr="00021779">
        <w:t xml:space="preserve"> Try-before-you-buy, extensive size guides, free returns as a core promise (not a hidden policy), and deep brand catalogues. Fashion has the highest trust bar of any category because fit/quality can't be assessed from a photo. </w:t>
      </w:r>
      <w:proofErr w:type="spellStart"/>
      <w:r w:rsidRPr="00021779">
        <w:rPr>
          <w:b/>
          <w:bCs/>
        </w:rPr>
        <w:t>Blinkit's</w:t>
      </w:r>
      <w:proofErr w:type="spellEnd"/>
      <w:r w:rsidRPr="00021779">
        <w:rPr>
          <w:b/>
          <w:bCs/>
        </w:rPr>
        <w:t xml:space="preserve"> counter-advantage:</w:t>
      </w:r>
      <w:r w:rsidRPr="00021779">
        <w:t xml:space="preserve"> Emergency apparel (Jayaprakash wants "shoes for emergency in less price range"). Fashion probably isn't an expansion play for </w:t>
      </w:r>
      <w:proofErr w:type="spellStart"/>
      <w:r w:rsidRPr="00021779">
        <w:t>Blinkit</w:t>
      </w:r>
      <w:proofErr w:type="spellEnd"/>
      <w:r w:rsidRPr="00021779">
        <w:t xml:space="preserve"> at scale — but emergency basics (flip-flops, socks, rain gear) at ₹200-500 could work if stocked reliably.</w:t>
      </w:r>
    </w:p>
    <w:p w14:paraId="21418DDC" w14:textId="77777777" w:rsidR="00021779" w:rsidRPr="00021779" w:rsidRDefault="00021779" w:rsidP="00021779">
      <w:pPr>
        <w:rPr>
          <w:b/>
          <w:bCs/>
        </w:rPr>
      </w:pPr>
      <w:r w:rsidRPr="00021779">
        <w:rPr>
          <w:b/>
          <w:bCs/>
        </w:rPr>
        <w:t>The Competitive Takeaway</w:t>
      </w:r>
    </w:p>
    <w:p w14:paraId="6AEBF34E" w14:textId="77777777" w:rsidR="00021779" w:rsidRPr="00021779" w:rsidRDefault="00021779" w:rsidP="00021779">
      <w:proofErr w:type="spellStart"/>
      <w:r w:rsidRPr="00021779">
        <w:t>Blinkit's</w:t>
      </w:r>
      <w:proofErr w:type="spellEnd"/>
      <w:r w:rsidRPr="00021779">
        <w:t xml:space="preserve"> category-expansion strategy isn't competing with Amazon on selection or </w:t>
      </w:r>
      <w:proofErr w:type="spellStart"/>
      <w:r w:rsidRPr="00021779">
        <w:t>Zepto</w:t>
      </w:r>
      <w:proofErr w:type="spellEnd"/>
      <w:r w:rsidRPr="00021779">
        <w:t xml:space="preserve"> on fees or Apollo on domain trust. It's competing with the </w:t>
      </w:r>
      <w:r w:rsidRPr="00021779">
        <w:rPr>
          <w:i/>
          <w:iCs/>
        </w:rPr>
        <w:t>decision to open another app.</w:t>
      </w:r>
      <w:r w:rsidRPr="00021779">
        <w:t xml:space="preserve"> The one advantage no competitor can match is delivery in minutes. Every recommendation above is designed around that — de-risk the first purchase so users don't need to comparison-shop, and catch them in moments (urgency, festivals, cart-padding) where speed is the deciding factor.</w:t>
      </w:r>
    </w:p>
    <w:p w14:paraId="78E1F4FD" w14:textId="77777777" w:rsidR="00021779" w:rsidRPr="00021779" w:rsidRDefault="00021779" w:rsidP="00021779">
      <w:r w:rsidRPr="00021779">
        <w:pict w14:anchorId="7F04F4A7">
          <v:rect id="_x0000_i1108" style="width:0;height:1.5pt" o:hralign="center" o:hrstd="t" o:hr="t" fillcolor="#a0a0a0" stroked="f"/>
        </w:pict>
      </w:r>
    </w:p>
    <w:p w14:paraId="0F807F48" w14:textId="77777777" w:rsidR="00021779" w:rsidRPr="00021779" w:rsidRDefault="00021779" w:rsidP="00021779">
      <w:pPr>
        <w:rPr>
          <w:b/>
          <w:bCs/>
        </w:rPr>
      </w:pPr>
      <w:r w:rsidRPr="00021779">
        <w:rPr>
          <w:b/>
          <w:bCs/>
        </w:rPr>
        <w:t>11. Methodology &amp; Limitations</w:t>
      </w:r>
    </w:p>
    <w:p w14:paraId="4F9F99E3" w14:textId="77777777" w:rsidR="00021779" w:rsidRPr="00021779" w:rsidRDefault="00021779" w:rsidP="00021779">
      <w:r w:rsidRPr="00021779">
        <w:rPr>
          <w:b/>
          <w:bCs/>
        </w:rPr>
        <w:t>What strengthens these findings:</w:t>
      </w:r>
    </w:p>
    <w:p w14:paraId="38DF842A" w14:textId="77777777" w:rsidR="00021779" w:rsidRPr="00021779" w:rsidRDefault="00021779" w:rsidP="00021779">
      <w:pPr>
        <w:numPr>
          <w:ilvl w:val="0"/>
          <w:numId w:val="3"/>
        </w:numPr>
      </w:pPr>
      <w:r w:rsidRPr="00021779">
        <w:lastRenderedPageBreak/>
        <w:t xml:space="preserve">Triangulation across three independent sources (AI engine, survey, interviews) — themes that survived all </w:t>
      </w:r>
      <w:proofErr w:type="gramStart"/>
      <w:r w:rsidRPr="00021779">
        <w:t>three carry</w:t>
      </w:r>
      <w:proofErr w:type="gramEnd"/>
      <w:r w:rsidRPr="00021779">
        <w:t xml:space="preserve"> high confidence</w:t>
      </w:r>
    </w:p>
    <w:p w14:paraId="71DE0BE8" w14:textId="77777777" w:rsidR="00021779" w:rsidRPr="00021779" w:rsidRDefault="00021779" w:rsidP="00021779">
      <w:pPr>
        <w:numPr>
          <w:ilvl w:val="0"/>
          <w:numId w:val="3"/>
        </w:numPr>
      </w:pPr>
      <w:r w:rsidRPr="00021779">
        <w:t>Cross-tabulation revealed segments invisible in raw frequencies (the 44% golden segment, the 83% hybrid-user conversion rate)</w:t>
      </w:r>
    </w:p>
    <w:p w14:paraId="6E7BBC83" w14:textId="77777777" w:rsidR="00021779" w:rsidRPr="00021779" w:rsidRDefault="00021779" w:rsidP="00021779">
      <w:pPr>
        <w:numPr>
          <w:ilvl w:val="0"/>
          <w:numId w:val="3"/>
        </w:numPr>
      </w:pPr>
      <w:r w:rsidRPr="00021779">
        <w:t xml:space="preserve">Interview contradictions (Satyam's stated vs. revealed price threshold) surfaced </w:t>
      </w:r>
      <w:proofErr w:type="spellStart"/>
      <w:r w:rsidRPr="00021779">
        <w:t>behavioral</w:t>
      </w:r>
      <w:proofErr w:type="spellEnd"/>
      <w:r w:rsidRPr="00021779">
        <w:t xml:space="preserve"> insights no survey or review analysis could find</w:t>
      </w:r>
    </w:p>
    <w:p w14:paraId="1BFBE9E6" w14:textId="77777777" w:rsidR="00021779" w:rsidRPr="00021779" w:rsidRDefault="00021779" w:rsidP="00021779">
      <w:r w:rsidRPr="00021779">
        <w:rPr>
          <w:b/>
          <w:bCs/>
        </w:rPr>
        <w:t>What limits them:</w:t>
      </w:r>
    </w:p>
    <w:p w14:paraId="2A48DD38" w14:textId="77777777" w:rsidR="00021779" w:rsidRPr="00021779" w:rsidRDefault="00021779" w:rsidP="00021779">
      <w:pPr>
        <w:numPr>
          <w:ilvl w:val="0"/>
          <w:numId w:val="4"/>
        </w:numPr>
      </w:pPr>
      <w:r w:rsidRPr="00021779">
        <w:t>Survey sample is 81% aged 24–34, 53% Bengaluru — may not generalize to tier-2/3 or older demographics</w:t>
      </w:r>
    </w:p>
    <w:p w14:paraId="485B7DD1" w14:textId="77777777" w:rsidR="00021779" w:rsidRPr="00021779" w:rsidRDefault="00021779" w:rsidP="00021779">
      <w:pPr>
        <w:numPr>
          <w:ilvl w:val="0"/>
          <w:numId w:val="4"/>
        </w:numPr>
      </w:pPr>
      <w:r w:rsidRPr="00021779">
        <w:t>5 interviews surface patterns but not prevalence — the personas are directional, not definitive</w:t>
      </w:r>
    </w:p>
    <w:p w14:paraId="78F697E9" w14:textId="77777777" w:rsidR="00021779" w:rsidRPr="00021779" w:rsidRDefault="00021779" w:rsidP="00021779">
      <w:pPr>
        <w:numPr>
          <w:ilvl w:val="0"/>
          <w:numId w:val="4"/>
        </w:numPr>
      </w:pPr>
      <w:r w:rsidRPr="00021779">
        <w:t xml:space="preserve">Interview protocol was designed </w:t>
      </w:r>
      <w:r w:rsidRPr="00021779">
        <w:rPr>
          <w:i/>
          <w:iCs/>
        </w:rPr>
        <w:t>after</w:t>
      </w:r>
      <w:r w:rsidRPr="00021779">
        <w:t xml:space="preserve"> the AI analysis, risking confirmation bias — the new findings (price threshold, media triggers, cart-padding) are higher-confidence because they emerged unprompted</w:t>
      </w:r>
    </w:p>
    <w:p w14:paraId="272EAF72" w14:textId="77777777" w:rsidR="00021779" w:rsidRPr="00021779" w:rsidRDefault="00021779" w:rsidP="00021779">
      <w:pPr>
        <w:numPr>
          <w:ilvl w:val="0"/>
          <w:numId w:val="4"/>
        </w:numPr>
      </w:pPr>
      <w:r w:rsidRPr="00021779">
        <w:t xml:space="preserve">No </w:t>
      </w:r>
      <w:proofErr w:type="spellStart"/>
      <w:r w:rsidRPr="00021779">
        <w:t>behavioral</w:t>
      </w:r>
      <w:proofErr w:type="spellEnd"/>
      <w:r w:rsidRPr="00021779">
        <w:t xml:space="preserve"> data (actual order logs) — all findings are stated preference, not revealed preference</w:t>
      </w:r>
    </w:p>
    <w:p w14:paraId="450D6E2C" w14:textId="77777777" w:rsidR="00021779" w:rsidRPr="00021779" w:rsidRDefault="00021779" w:rsidP="00021779">
      <w:r w:rsidRPr="00021779">
        <w:rPr>
          <w:b/>
          <w:bCs/>
        </w:rPr>
        <w:t>What would close the gaps:</w:t>
      </w:r>
    </w:p>
    <w:p w14:paraId="2F486BF2" w14:textId="77777777" w:rsidR="00021779" w:rsidRPr="00021779" w:rsidRDefault="00021779" w:rsidP="00021779">
      <w:pPr>
        <w:numPr>
          <w:ilvl w:val="0"/>
          <w:numId w:val="5"/>
        </w:numPr>
      </w:pPr>
      <w:r w:rsidRPr="00021779">
        <w:t>A/B test Recommendations 1, 2, and 4 (the low-effort ones) against control groups</w:t>
      </w:r>
    </w:p>
    <w:p w14:paraId="0861F437" w14:textId="77777777" w:rsidR="00021779" w:rsidRPr="00021779" w:rsidRDefault="00021779" w:rsidP="00021779">
      <w:pPr>
        <w:numPr>
          <w:ilvl w:val="0"/>
          <w:numId w:val="5"/>
        </w:numPr>
      </w:pPr>
      <w:proofErr w:type="spellStart"/>
      <w:r w:rsidRPr="00021779">
        <w:t>Analyze</w:t>
      </w:r>
      <w:proofErr w:type="spellEnd"/>
      <w:r w:rsidRPr="00021779">
        <w:t xml:space="preserve"> actual order data to validate the ₹500-700 threshold and measure real cross-category rates</w:t>
      </w:r>
    </w:p>
    <w:p w14:paraId="30E29888" w14:textId="77777777" w:rsidR="00021779" w:rsidRPr="00021779" w:rsidRDefault="00021779" w:rsidP="00021779">
      <w:pPr>
        <w:numPr>
          <w:ilvl w:val="0"/>
          <w:numId w:val="5"/>
        </w:numPr>
      </w:pPr>
      <w:r w:rsidRPr="00021779">
        <w:t>Expand interviews to tier-2/3 users and the 35-55 age group</w:t>
      </w:r>
    </w:p>
    <w:p w14:paraId="000255E1" w14:textId="77777777" w:rsidR="00021779" w:rsidRPr="00021779" w:rsidRDefault="00021779" w:rsidP="00021779">
      <w:pPr>
        <w:numPr>
          <w:ilvl w:val="0"/>
          <w:numId w:val="5"/>
        </w:numPr>
      </w:pPr>
      <w:r w:rsidRPr="00021779">
        <w:t>Run a conjoint analysis on the importance factors (quality, price, returns, info, reviews) to get relative weights instead of independent ratings</w:t>
      </w:r>
    </w:p>
    <w:p w14:paraId="4FE54EC4" w14:textId="77777777" w:rsidR="001F48D0" w:rsidRDefault="001F48D0"/>
    <w:sectPr w:rsidR="001F4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5729C"/>
    <w:multiLevelType w:val="multilevel"/>
    <w:tmpl w:val="57C0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D213D5"/>
    <w:multiLevelType w:val="multilevel"/>
    <w:tmpl w:val="1092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7B3F27"/>
    <w:multiLevelType w:val="multilevel"/>
    <w:tmpl w:val="EDF0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84035"/>
    <w:multiLevelType w:val="multilevel"/>
    <w:tmpl w:val="E5F2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C576C1"/>
    <w:multiLevelType w:val="multilevel"/>
    <w:tmpl w:val="20E8C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1495676">
    <w:abstractNumId w:val="1"/>
  </w:num>
  <w:num w:numId="2" w16cid:durableId="880089460">
    <w:abstractNumId w:val="3"/>
  </w:num>
  <w:num w:numId="3" w16cid:durableId="646513907">
    <w:abstractNumId w:val="2"/>
  </w:num>
  <w:num w:numId="4" w16cid:durableId="1733499998">
    <w:abstractNumId w:val="0"/>
  </w:num>
  <w:num w:numId="5" w16cid:durableId="1779644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779"/>
    <w:rsid w:val="00021779"/>
    <w:rsid w:val="001F48D0"/>
    <w:rsid w:val="00526AA6"/>
    <w:rsid w:val="00F61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F1EDB"/>
  <w15:chartTrackingRefBased/>
  <w15:docId w15:val="{E19B97F2-7090-4151-AECA-801E32DA2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7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7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779"/>
    <w:rPr>
      <w:rFonts w:eastAsiaTheme="majorEastAsia" w:cstheme="majorBidi"/>
      <w:color w:val="272727" w:themeColor="text1" w:themeTint="D8"/>
    </w:rPr>
  </w:style>
  <w:style w:type="paragraph" w:styleId="Title">
    <w:name w:val="Title"/>
    <w:basedOn w:val="Normal"/>
    <w:next w:val="Normal"/>
    <w:link w:val="TitleChar"/>
    <w:uiPriority w:val="10"/>
    <w:qFormat/>
    <w:rsid w:val="00021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779"/>
    <w:pPr>
      <w:spacing w:before="160"/>
      <w:jc w:val="center"/>
    </w:pPr>
    <w:rPr>
      <w:i/>
      <w:iCs/>
      <w:color w:val="404040" w:themeColor="text1" w:themeTint="BF"/>
    </w:rPr>
  </w:style>
  <w:style w:type="character" w:customStyle="1" w:styleId="QuoteChar">
    <w:name w:val="Quote Char"/>
    <w:basedOn w:val="DefaultParagraphFont"/>
    <w:link w:val="Quote"/>
    <w:uiPriority w:val="29"/>
    <w:rsid w:val="00021779"/>
    <w:rPr>
      <w:i/>
      <w:iCs/>
      <w:color w:val="404040" w:themeColor="text1" w:themeTint="BF"/>
    </w:rPr>
  </w:style>
  <w:style w:type="paragraph" w:styleId="ListParagraph">
    <w:name w:val="List Paragraph"/>
    <w:basedOn w:val="Normal"/>
    <w:uiPriority w:val="34"/>
    <w:qFormat/>
    <w:rsid w:val="00021779"/>
    <w:pPr>
      <w:ind w:left="720"/>
      <w:contextualSpacing/>
    </w:pPr>
  </w:style>
  <w:style w:type="character" w:styleId="IntenseEmphasis">
    <w:name w:val="Intense Emphasis"/>
    <w:basedOn w:val="DefaultParagraphFont"/>
    <w:uiPriority w:val="21"/>
    <w:qFormat/>
    <w:rsid w:val="00021779"/>
    <w:rPr>
      <w:i/>
      <w:iCs/>
      <w:color w:val="0F4761" w:themeColor="accent1" w:themeShade="BF"/>
    </w:rPr>
  </w:style>
  <w:style w:type="paragraph" w:styleId="IntenseQuote">
    <w:name w:val="Intense Quote"/>
    <w:basedOn w:val="Normal"/>
    <w:next w:val="Normal"/>
    <w:link w:val="IntenseQuoteChar"/>
    <w:uiPriority w:val="30"/>
    <w:qFormat/>
    <w:rsid w:val="00021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779"/>
    <w:rPr>
      <w:i/>
      <w:iCs/>
      <w:color w:val="0F4761" w:themeColor="accent1" w:themeShade="BF"/>
    </w:rPr>
  </w:style>
  <w:style w:type="character" w:styleId="IntenseReference">
    <w:name w:val="Intense Reference"/>
    <w:basedOn w:val="DefaultParagraphFont"/>
    <w:uiPriority w:val="32"/>
    <w:qFormat/>
    <w:rsid w:val="000217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5064</Words>
  <Characters>28865</Characters>
  <Application>Microsoft Office Word</Application>
  <DocSecurity>0</DocSecurity>
  <Lines>240</Lines>
  <Paragraphs>67</Paragraphs>
  <ScaleCrop>false</ScaleCrop>
  <Company/>
  <LinksUpToDate>false</LinksUpToDate>
  <CharactersWithSpaces>33862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Kumar Das</dc:creator>
  <cp:keywords/>
  <dc:description/>
  <cp:lastModifiedBy>Nitesh Kumar Das</cp:lastModifiedBy>
  <cp:revision>1</cp:revision>
  <dcterms:created xsi:type="dcterms:W3CDTF">2026-07-19T17:19:00Z</dcterms:created>
  <dcterms:modified xsi:type="dcterms:W3CDTF">2026-07-19T17:20:00Z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9a4386-74b9-4603-ae20-950a659f9b6e_Enabled">
    <vt:lpwstr>true</vt:lpwstr>
  </property>
  <property fmtid="{D5CDD505-2E9C-101B-9397-08002B2CF9AE}" pid="3" name="MSIP_Label_2e9a4386-74b9-4603-ae20-950a659f9b6e_SetDate">
    <vt:lpwstr>2026-07-19T17:20:23Z</vt:lpwstr>
  </property>
  <property fmtid="{D5CDD505-2E9C-101B-9397-08002B2CF9AE}" pid="4" name="MSIP_Label_2e9a4386-74b9-4603-ae20-950a659f9b6e_Method">
    <vt:lpwstr>Standard</vt:lpwstr>
  </property>
  <property fmtid="{D5CDD505-2E9C-101B-9397-08002B2CF9AE}" pid="5" name="MSIP_Label_2e9a4386-74b9-4603-ae20-950a659f9b6e_Name">
    <vt:lpwstr>Internal Use Only</vt:lpwstr>
  </property>
  <property fmtid="{D5CDD505-2E9C-101B-9397-08002B2CF9AE}" pid="6" name="MSIP_Label_2e9a4386-74b9-4603-ae20-950a659f9b6e_SiteId">
    <vt:lpwstr>c7d1a8f7-0546-4a0c-8cf5-3ddaebf97d51</vt:lpwstr>
  </property>
  <property fmtid="{D5CDD505-2E9C-101B-9397-08002B2CF9AE}" pid="7" name="MSIP_Label_2e9a4386-74b9-4603-ae20-950a659f9b6e_ActionId">
    <vt:lpwstr>636e5ec2-808a-435a-8127-ecd9f068f1fc</vt:lpwstr>
  </property>
  <property fmtid="{D5CDD505-2E9C-101B-9397-08002B2CF9AE}" pid="8" name="MSIP_Label_2e9a4386-74b9-4603-ae20-950a659f9b6e_ContentBits">
    <vt:lpwstr>0</vt:lpwstr>
  </property>
  <property fmtid="{D5CDD505-2E9C-101B-9397-08002B2CF9AE}" pid="9" name="MSIP_Label_2e9a4386-74b9-4603-ae20-950a659f9b6e_Tag">
    <vt:lpwstr>10, 3, 0, 1</vt:lpwstr>
  </property>
</Properties>
</file>