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A2BB" w14:textId="77777777" w:rsidR="00A04E4F" w:rsidRPr="00A04E4F" w:rsidRDefault="00A04E4F" w:rsidP="00A04E4F">
      <w:pPr>
        <w:rPr>
          <w:b/>
          <w:bCs/>
        </w:rPr>
      </w:pPr>
      <w:r w:rsidRPr="00A04E4F">
        <w:rPr>
          <w:b/>
          <w:bCs/>
        </w:rPr>
        <w:t>Part 3 (continued): The Root Cause of the Problem</w:t>
      </w:r>
    </w:p>
    <w:p w14:paraId="7A70D352" w14:textId="77777777" w:rsidR="00A04E4F" w:rsidRPr="00A04E4F" w:rsidRDefault="00A04E4F" w:rsidP="00A04E4F">
      <w:pPr>
        <w:rPr>
          <w:b/>
          <w:bCs/>
        </w:rPr>
      </w:pPr>
      <w:r w:rsidRPr="00A04E4F">
        <w:rPr>
          <w:b/>
          <w:bCs/>
        </w:rPr>
        <w:t>Why Trust-Ready Passives Don't Convert</w:t>
      </w:r>
    </w:p>
    <w:p w14:paraId="5567E680" w14:textId="77777777" w:rsidR="00A04E4F" w:rsidRPr="00A04E4F" w:rsidRDefault="00A04E4F" w:rsidP="00A04E4F">
      <w:r w:rsidRPr="00A04E4F">
        <w:pict w14:anchorId="7D376DA4">
          <v:rect id="_x0000_i1073" style="width:0;height:1.5pt" o:hralign="center" o:hrstd="t" o:hr="t" fillcolor="#a0a0a0" stroked="f"/>
        </w:pict>
      </w:r>
    </w:p>
    <w:p w14:paraId="0E02A421" w14:textId="77777777" w:rsidR="00A04E4F" w:rsidRPr="00A04E4F" w:rsidRDefault="00A04E4F" w:rsidP="00A04E4F">
      <w:pPr>
        <w:rPr>
          <w:b/>
          <w:bCs/>
        </w:rPr>
      </w:pPr>
      <w:r w:rsidRPr="00A04E4F">
        <w:rPr>
          <w:b/>
          <w:bCs/>
        </w:rPr>
        <w:t>The Causal Chain, Verified</w:t>
      </w:r>
    </w:p>
    <w:p w14:paraId="165F417C" w14:textId="77777777" w:rsidR="00A04E4F" w:rsidRPr="00A04E4F" w:rsidRDefault="00A04E4F" w:rsidP="00A04E4F">
      <w:r w:rsidRPr="00A04E4F">
        <w:t xml:space="preserve">Before diagnosing root causes, we need to confirm where the funnel </w:t>
      </w:r>
      <w:proofErr w:type="gramStart"/>
      <w:r w:rsidRPr="00A04E4F">
        <w:t>actually breaks</w:t>
      </w:r>
      <w:proofErr w:type="gramEnd"/>
      <w:r w:rsidRPr="00A04E4F">
        <w:t>. Each link below is tested against the data:</w:t>
      </w:r>
    </w:p>
    <w:p w14:paraId="5F5FEE10" w14:textId="77777777" w:rsidR="00A04E4F" w:rsidRPr="00A04E4F" w:rsidRDefault="00A04E4F" w:rsidP="00A04E4F">
      <w:r w:rsidRPr="00A04E4F">
        <w:t xml:space="preserve">DEMAND          </w:t>
      </w:r>
      <w:proofErr w:type="gramStart"/>
      <w:r w:rsidRPr="00A04E4F">
        <w:rPr>
          <w:rFonts w:ascii="Segoe UI Emoji" w:hAnsi="Segoe UI Emoji" w:cs="Segoe UI Emoji"/>
        </w:rPr>
        <w:t>✅</w:t>
      </w:r>
      <w:r w:rsidRPr="00A04E4F">
        <w:t xml:space="preserve">  EXISTS</w:t>
      </w:r>
      <w:proofErr w:type="gramEnd"/>
      <w:r w:rsidRPr="00A04E4F">
        <w:t xml:space="preserve">    3.2 new categories interested per user (survey)</w:t>
      </w:r>
    </w:p>
    <w:p w14:paraId="7E3CC89B" w14:textId="77777777" w:rsidR="00A04E4F" w:rsidRPr="00A04E4F" w:rsidRDefault="00A04E4F" w:rsidP="00A04E4F">
      <w:r w:rsidRPr="00A04E4F">
        <w:t xml:space="preserve">      ↓</w:t>
      </w:r>
    </w:p>
    <w:p w14:paraId="7CE8D89E" w14:textId="77777777" w:rsidR="00A04E4F" w:rsidRPr="00A04E4F" w:rsidRDefault="00A04E4F" w:rsidP="00A04E4F">
      <w:r w:rsidRPr="00A04E4F">
        <w:t xml:space="preserve">TRUST           </w:t>
      </w:r>
      <w:proofErr w:type="gramStart"/>
      <w:r w:rsidRPr="00A04E4F">
        <w:rPr>
          <w:rFonts w:ascii="Segoe UI Emoji" w:hAnsi="Segoe UI Emoji" w:cs="Segoe UI Emoji"/>
        </w:rPr>
        <w:t>✅</w:t>
      </w:r>
      <w:r w:rsidRPr="00A04E4F">
        <w:t xml:space="preserve">  EXISTS</w:t>
      </w:r>
      <w:proofErr w:type="gramEnd"/>
      <w:r w:rsidRPr="00A04E4F">
        <w:t xml:space="preserve">    80% say they'd trust </w:t>
      </w:r>
      <w:proofErr w:type="spellStart"/>
      <w:r w:rsidRPr="00A04E4F">
        <w:t>Blinkit</w:t>
      </w:r>
      <w:proofErr w:type="spellEnd"/>
      <w:r w:rsidRPr="00A04E4F">
        <w:t xml:space="preserve"> for a new category</w:t>
      </w:r>
    </w:p>
    <w:p w14:paraId="0BCB1E69" w14:textId="77777777" w:rsidR="00A04E4F" w:rsidRPr="00A04E4F" w:rsidRDefault="00A04E4F" w:rsidP="00A04E4F">
      <w:r w:rsidRPr="00A04E4F">
        <w:t xml:space="preserve">      ↓</w:t>
      </w:r>
    </w:p>
    <w:p w14:paraId="0A5A631C" w14:textId="77777777" w:rsidR="00A04E4F" w:rsidRPr="00A04E4F" w:rsidRDefault="00A04E4F" w:rsidP="00A04E4F">
      <w:r w:rsidRPr="00A04E4F">
        <w:t xml:space="preserve">AWARENESS       </w:t>
      </w:r>
      <w:proofErr w:type="gramStart"/>
      <w:r w:rsidRPr="00A04E4F">
        <w:rPr>
          <w:rFonts w:ascii="Segoe UI Emoji" w:hAnsi="Segoe UI Emoji" w:cs="Segoe UI Emoji"/>
        </w:rPr>
        <w:t>✅</w:t>
      </w:r>
      <w:r w:rsidRPr="00A04E4F">
        <w:t xml:space="preserve">  EXISTS</w:t>
      </w:r>
      <w:proofErr w:type="gramEnd"/>
      <w:r w:rsidRPr="00A04E4F">
        <w:t xml:space="preserve">    75% have noticed new products on banners</w:t>
      </w:r>
    </w:p>
    <w:p w14:paraId="4898EF28" w14:textId="77777777" w:rsidR="00A04E4F" w:rsidRPr="00A04E4F" w:rsidRDefault="00A04E4F" w:rsidP="00A04E4F">
      <w:r w:rsidRPr="00A04E4F">
        <w:t xml:space="preserve">      ↓</w:t>
      </w:r>
    </w:p>
    <w:p w14:paraId="2E1B9E09" w14:textId="77777777" w:rsidR="00A04E4F" w:rsidRPr="00A04E4F" w:rsidRDefault="00A04E4F" w:rsidP="00A04E4F">
      <w:r w:rsidRPr="00A04E4F">
        <w:t xml:space="preserve">TRIAL           </w:t>
      </w:r>
      <w:proofErr w:type="gramStart"/>
      <w:r w:rsidRPr="00A04E4F">
        <w:rPr>
          <w:rFonts w:ascii="Segoe UI Emoji" w:hAnsi="Segoe UI Emoji" w:cs="Segoe UI Emoji"/>
        </w:rPr>
        <w:t>❌</w:t>
      </w:r>
      <w:r w:rsidRPr="00A04E4F">
        <w:t xml:space="preserve">  BREAKS</w:t>
      </w:r>
      <w:proofErr w:type="gramEnd"/>
      <w:r w:rsidRPr="00A04E4F">
        <w:t xml:space="preserve">    Only 45% have tried </w:t>
      </w:r>
      <w:r w:rsidRPr="00A04E4F">
        <w:rPr>
          <w:rFonts w:ascii="Aptos" w:hAnsi="Aptos" w:cs="Aptos"/>
        </w:rPr>
        <w:t>—</w:t>
      </w:r>
      <w:r w:rsidRPr="00A04E4F">
        <w:t xml:space="preserve"> and among the golden segment, 0%</w:t>
      </w:r>
    </w:p>
    <w:p w14:paraId="748A8433" w14:textId="77777777" w:rsidR="00A04E4F" w:rsidRPr="00A04E4F" w:rsidRDefault="00A04E4F" w:rsidP="00A04E4F">
      <w:r w:rsidRPr="00A04E4F">
        <w:t xml:space="preserve">      ↓</w:t>
      </w:r>
    </w:p>
    <w:p w14:paraId="00FE9CEE" w14:textId="77777777" w:rsidR="00A04E4F" w:rsidRPr="00A04E4F" w:rsidRDefault="00A04E4F" w:rsidP="00A04E4F">
      <w:r w:rsidRPr="00A04E4F">
        <w:t xml:space="preserve">REPEAT          </w:t>
      </w:r>
      <w:proofErr w:type="gramStart"/>
      <w:r w:rsidRPr="00A04E4F">
        <w:rPr>
          <w:rFonts w:ascii="Segoe UI Emoji" w:hAnsi="Segoe UI Emoji" w:cs="Segoe UI Emoji"/>
        </w:rPr>
        <w:t>❓</w:t>
      </w:r>
      <w:r w:rsidRPr="00A04E4F">
        <w:t xml:space="preserve">  UNKNOWN</w:t>
      </w:r>
      <w:proofErr w:type="gramEnd"/>
      <w:r w:rsidRPr="00A04E4F">
        <w:t xml:space="preserve">   Can't measure without trial</w:t>
      </w:r>
    </w:p>
    <w:p w14:paraId="42D70870" w14:textId="77777777" w:rsidR="00A04E4F" w:rsidRPr="00A04E4F" w:rsidRDefault="00A04E4F" w:rsidP="00A04E4F">
      <w:r w:rsidRPr="00A04E4F">
        <w:t xml:space="preserve">Demand is there. Trust is there. Awareness is there. The chain snaps between Awareness and Trial. That's the fracture point. The root cause analysis answers: </w:t>
      </w:r>
      <w:r w:rsidRPr="00A04E4F">
        <w:rPr>
          <w:b/>
          <w:bCs/>
        </w:rPr>
        <w:t>why does awareness not convert to trial for a segment that already trusts and already wants?</w:t>
      </w:r>
    </w:p>
    <w:p w14:paraId="4E6B9072" w14:textId="77777777" w:rsidR="00A04E4F" w:rsidRPr="00A04E4F" w:rsidRDefault="00A04E4F" w:rsidP="00A04E4F">
      <w:r w:rsidRPr="00A04E4F">
        <w:t>The answer isn't one cause — it's four interlocking causes, each at a different layer. Remove any one and the problem shrinks. Remove all four and the funnel reconnects.</w:t>
      </w:r>
    </w:p>
    <w:p w14:paraId="0F914FF7" w14:textId="77777777" w:rsidR="00A04E4F" w:rsidRPr="00A04E4F" w:rsidRDefault="00A04E4F" w:rsidP="00A04E4F">
      <w:r w:rsidRPr="00A04E4F">
        <w:pict w14:anchorId="5276236A">
          <v:rect id="_x0000_i1074" style="width:0;height:1.5pt" o:hralign="center" o:hrstd="t" o:hr="t" fillcolor="#a0a0a0" stroked="f"/>
        </w:pict>
      </w:r>
    </w:p>
    <w:p w14:paraId="54B57572" w14:textId="77777777" w:rsidR="00A04E4F" w:rsidRPr="00A04E4F" w:rsidRDefault="00A04E4F" w:rsidP="00A04E4F">
      <w:pPr>
        <w:rPr>
          <w:b/>
          <w:bCs/>
        </w:rPr>
      </w:pPr>
      <w:r w:rsidRPr="00A04E4F">
        <w:rPr>
          <w:b/>
          <w:bCs/>
        </w:rPr>
        <w:t xml:space="preserve">Layer 1: The UX Is </w:t>
      </w:r>
      <w:proofErr w:type="spellStart"/>
      <w:r w:rsidRPr="00A04E4F">
        <w:rPr>
          <w:b/>
          <w:bCs/>
        </w:rPr>
        <w:t>Architectured</w:t>
      </w:r>
      <w:proofErr w:type="spellEnd"/>
      <w:r w:rsidRPr="00A04E4F">
        <w:rPr>
          <w:b/>
          <w:bCs/>
        </w:rPr>
        <w:t xml:space="preserve"> for Retrieval, Not Discovery</w:t>
      </w:r>
    </w:p>
    <w:p w14:paraId="50677187" w14:textId="77777777" w:rsidR="00A04E4F" w:rsidRPr="00A04E4F" w:rsidRDefault="00A04E4F" w:rsidP="00A04E4F">
      <w:pPr>
        <w:rPr>
          <w:b/>
          <w:bCs/>
        </w:rPr>
      </w:pPr>
      <w:r w:rsidRPr="00A04E4F">
        <w:rPr>
          <w:b/>
          <w:bCs/>
        </w:rPr>
        <w:t>The symptom</w:t>
      </w:r>
    </w:p>
    <w:p w14:paraId="2B7B1D17" w14:textId="77777777" w:rsidR="00A04E4F" w:rsidRPr="00A04E4F" w:rsidRDefault="00A04E4F" w:rsidP="00A04E4F">
      <w:r w:rsidRPr="00A04E4F">
        <w:t>73% of users search directly. They type an item name, add it, and leave. The app session lasts 90-120 seconds. There is no browse state.</w:t>
      </w:r>
    </w:p>
    <w:p w14:paraId="2D17B50D" w14:textId="77777777" w:rsidR="00A04E4F" w:rsidRPr="00A04E4F" w:rsidRDefault="00A04E4F" w:rsidP="00A04E4F">
      <w:pPr>
        <w:rPr>
          <w:b/>
          <w:bCs/>
        </w:rPr>
      </w:pPr>
      <w:r w:rsidRPr="00A04E4F">
        <w:rPr>
          <w:b/>
          <w:bCs/>
        </w:rPr>
        <w:t>The root mechanism</w:t>
      </w:r>
    </w:p>
    <w:p w14:paraId="01898852" w14:textId="77777777" w:rsidR="00A04E4F" w:rsidRPr="00A04E4F" w:rsidRDefault="00A04E4F" w:rsidP="00A04E4F">
      <w:proofErr w:type="spellStart"/>
      <w:r w:rsidRPr="00A04E4F">
        <w:t>Blinkit's</w:t>
      </w:r>
      <w:proofErr w:type="spellEnd"/>
      <w:r w:rsidRPr="00A04E4F">
        <w:t xml:space="preserve"> navigation is built around a search bar. This is the correct design for a replenishment app — the fastest path from "I need milk" to "milk is ordered" is a search </w:t>
      </w:r>
      <w:r w:rsidRPr="00A04E4F">
        <w:lastRenderedPageBreak/>
        <w:t xml:space="preserve">box, not a browse catalogue. But it creates a structural problem: </w:t>
      </w:r>
      <w:r w:rsidRPr="00A04E4F">
        <w:rPr>
          <w:b/>
          <w:bCs/>
        </w:rPr>
        <w:t>there is no moment in the core flow where a user encounters something they didn't already intend to buy.</w:t>
      </w:r>
    </w:p>
    <w:p w14:paraId="143F680A" w14:textId="77777777" w:rsidR="00A04E4F" w:rsidRPr="00A04E4F" w:rsidRDefault="00A04E4F" w:rsidP="00A04E4F">
      <w:r w:rsidRPr="00A04E4F">
        <w:t>Consider the journey:</w:t>
      </w:r>
    </w:p>
    <w:p w14:paraId="5F870E97" w14:textId="77777777" w:rsidR="00A04E4F" w:rsidRPr="00A04E4F" w:rsidRDefault="00A04E4F" w:rsidP="00A04E4F">
      <w:pPr>
        <w:numPr>
          <w:ilvl w:val="0"/>
          <w:numId w:val="1"/>
        </w:numPr>
      </w:pPr>
      <w:r w:rsidRPr="00A04E4F">
        <w:rPr>
          <w:b/>
          <w:bCs/>
        </w:rPr>
        <w:t>Homepage</w:t>
      </w:r>
      <w:r w:rsidRPr="00A04E4F">
        <w:t xml:space="preserve"> → skipped by 73% who go straight to search</w:t>
      </w:r>
    </w:p>
    <w:p w14:paraId="5B479CB8" w14:textId="77777777" w:rsidR="00A04E4F" w:rsidRPr="00A04E4F" w:rsidRDefault="00A04E4F" w:rsidP="00A04E4F">
      <w:pPr>
        <w:numPr>
          <w:ilvl w:val="0"/>
          <w:numId w:val="1"/>
        </w:numPr>
      </w:pPr>
      <w:r w:rsidRPr="00A04E4F">
        <w:rPr>
          <w:b/>
          <w:bCs/>
        </w:rPr>
        <w:t>Search results</w:t>
      </w:r>
      <w:r w:rsidRPr="00A04E4F">
        <w:t xml:space="preserve"> → returns exact matches, no cross-category suggestions</w:t>
      </w:r>
    </w:p>
    <w:p w14:paraId="6554298A" w14:textId="77777777" w:rsidR="00A04E4F" w:rsidRPr="00A04E4F" w:rsidRDefault="00A04E4F" w:rsidP="00A04E4F">
      <w:pPr>
        <w:numPr>
          <w:ilvl w:val="0"/>
          <w:numId w:val="1"/>
        </w:numPr>
      </w:pPr>
      <w:r w:rsidRPr="00A04E4F">
        <w:rPr>
          <w:b/>
          <w:bCs/>
        </w:rPr>
        <w:t>Cart</w:t>
      </w:r>
      <w:r w:rsidRPr="00A04E4F">
        <w:t xml:space="preserve"> → shows same-category top-ups, not new-category items</w:t>
      </w:r>
    </w:p>
    <w:p w14:paraId="68CA8625" w14:textId="77777777" w:rsidR="00A04E4F" w:rsidRPr="00A04E4F" w:rsidRDefault="00A04E4F" w:rsidP="00A04E4F">
      <w:pPr>
        <w:numPr>
          <w:ilvl w:val="0"/>
          <w:numId w:val="1"/>
        </w:numPr>
      </w:pPr>
      <w:r w:rsidRPr="00A04E4F">
        <w:rPr>
          <w:b/>
          <w:bCs/>
        </w:rPr>
        <w:t>Checkout</w:t>
      </w:r>
      <w:r w:rsidRPr="00A04E4F">
        <w:t xml:space="preserve"> → order confirmation, no suggestion</w:t>
      </w:r>
    </w:p>
    <w:p w14:paraId="3C8932AD" w14:textId="77777777" w:rsidR="00A04E4F" w:rsidRPr="00A04E4F" w:rsidRDefault="00A04E4F" w:rsidP="00A04E4F">
      <w:pPr>
        <w:numPr>
          <w:ilvl w:val="0"/>
          <w:numId w:val="1"/>
        </w:numPr>
      </w:pPr>
      <w:r w:rsidRPr="00A04E4F">
        <w:rPr>
          <w:b/>
          <w:bCs/>
        </w:rPr>
        <w:t>Post-delivery</w:t>
      </w:r>
      <w:r w:rsidRPr="00A04E4F">
        <w:t xml:space="preserve"> → star rating, app closes</w:t>
      </w:r>
    </w:p>
    <w:p w14:paraId="7669ECA3" w14:textId="77777777" w:rsidR="00A04E4F" w:rsidRPr="00A04E4F" w:rsidRDefault="00A04E4F" w:rsidP="00A04E4F">
      <w:r w:rsidRPr="00A04E4F">
        <w:t xml:space="preserve">Every screen serves the known item. No screen serves the unknown. The app has zero discovery surface </w:t>
      </w:r>
      <w:r w:rsidRPr="00A04E4F">
        <w:rPr>
          <w:i/>
          <w:iCs/>
        </w:rPr>
        <w:t>within</w:t>
      </w:r>
      <w:r w:rsidRPr="00A04E4F">
        <w:t xml:space="preserve"> the flow that 73% of users </w:t>
      </w:r>
      <w:proofErr w:type="gramStart"/>
      <w:r w:rsidRPr="00A04E4F">
        <w:t>actually follow</w:t>
      </w:r>
      <w:proofErr w:type="gramEnd"/>
      <w:r w:rsidRPr="00A04E4F">
        <w:t>.</w:t>
      </w:r>
    </w:p>
    <w:p w14:paraId="58A82897" w14:textId="77777777" w:rsidR="00A04E4F" w:rsidRPr="00A04E4F" w:rsidRDefault="00A04E4F" w:rsidP="00A04E4F">
      <w:pPr>
        <w:rPr>
          <w:b/>
          <w:bCs/>
        </w:rPr>
      </w:pPr>
      <w:r w:rsidRPr="00A04E4F">
        <w:rPr>
          <w:b/>
          <w:bCs/>
        </w:rPr>
        <w:t>The evidence</w:t>
      </w:r>
    </w:p>
    <w:p w14:paraId="462A20F7" w14:textId="77777777" w:rsidR="00A04E4F" w:rsidRPr="00A04E4F" w:rsidRDefault="00A04E4F" w:rsidP="00A04E4F">
      <w:r w:rsidRPr="00A04E4F">
        <w:rPr>
          <w:b/>
          <w:bCs/>
        </w:rPr>
        <w:t>Survey:</w:t>
      </w:r>
      <w:r w:rsidRPr="00A04E4F">
        <w:t xml:space="preserve"> 73% search directly. Only 9% both search and browse — and those hybrid users are 3x more likely to have tried a new category (83% vs 27%). The correlation is clear: browsing causes trial, but the UX suppresses browsing.</w:t>
      </w:r>
    </w:p>
    <w:p w14:paraId="593F8416" w14:textId="77777777" w:rsidR="00A04E4F" w:rsidRPr="00A04E4F" w:rsidRDefault="00A04E4F" w:rsidP="00A04E4F">
      <w:r w:rsidRPr="00A04E4F">
        <w:rPr>
          <w:b/>
          <w:bCs/>
        </w:rPr>
        <w:t>Interviews:</w:t>
      </w:r>
      <w:r w:rsidRPr="00A04E4F">
        <w:t xml:space="preserve"> All 5 interviewees described search-first </w:t>
      </w:r>
      <w:proofErr w:type="spellStart"/>
      <w:r w:rsidRPr="00A04E4F">
        <w:t>behavior</w:t>
      </w:r>
      <w:proofErr w:type="spellEnd"/>
      <w:r w:rsidRPr="00A04E4F">
        <w:t>. Jayaprakash: "Mostly search. Sometimes when cart value is not enough then I browse." Satyam: "Mostly search. Only during festival when they have beautiful page then I browse." The browse state is accidental (cart-padding) or seasonal (festivals), never designed.</w:t>
      </w:r>
    </w:p>
    <w:p w14:paraId="74BB3075" w14:textId="77777777" w:rsidR="00A04E4F" w:rsidRPr="00A04E4F" w:rsidRDefault="00A04E4F" w:rsidP="00A04E4F">
      <w:r w:rsidRPr="00A04E4F">
        <w:rPr>
          <w:b/>
          <w:bCs/>
        </w:rPr>
        <w:t>AI Engine:</w:t>
      </w:r>
      <w:r w:rsidRPr="00A04E4F">
        <w:t xml:space="preserve"> 438 reviews mention app/UX themes. Not one describes a discovery feature. The product has no discovery vocabulary because it has no discovery function.</w:t>
      </w:r>
    </w:p>
    <w:p w14:paraId="4C3EEAFE" w14:textId="77777777" w:rsidR="00A04E4F" w:rsidRPr="00A04E4F" w:rsidRDefault="00A04E4F" w:rsidP="00A04E4F">
      <w:pPr>
        <w:rPr>
          <w:b/>
          <w:bCs/>
        </w:rPr>
      </w:pPr>
      <w:r w:rsidRPr="00A04E4F">
        <w:rPr>
          <w:b/>
          <w:bCs/>
        </w:rPr>
        <w:t>Why this is a ROOT cause, not just a symptom</w:t>
      </w:r>
    </w:p>
    <w:p w14:paraId="24CA0118" w14:textId="77777777" w:rsidR="00A04E4F" w:rsidRPr="00A04E4F" w:rsidRDefault="00A04E4F" w:rsidP="00A04E4F">
      <w:r w:rsidRPr="00A04E4F">
        <w:t xml:space="preserve">You might think: "so add a discovery feature." But the search-first architecture isn't a missing feature — it's a design philosophy. Every product decision reinforces it: the search bar is the largest UI element, categories are buried below the fold, the "Add items" prompt in cart shows more of the same. Changing this requires rethinking where discovery </w:t>
      </w:r>
      <w:r w:rsidRPr="00A04E4F">
        <w:rPr>
          <w:i/>
          <w:iCs/>
        </w:rPr>
        <w:t>lives</w:t>
      </w:r>
      <w:r w:rsidRPr="00A04E4F">
        <w:t xml:space="preserve"> within a replenishment-first flow — not bolting a browse mode onto a search </w:t>
      </w:r>
      <w:proofErr w:type="gramStart"/>
      <w:r w:rsidRPr="00A04E4F">
        <w:t>app, but</w:t>
      </w:r>
      <w:proofErr w:type="gramEnd"/>
      <w:r w:rsidRPr="00A04E4F">
        <w:t xml:space="preserve"> inserting discovery into the existing search-cart-checkout path at the three moments where the autopilot already breaks.</w:t>
      </w:r>
    </w:p>
    <w:p w14:paraId="7498C1FE" w14:textId="77777777" w:rsidR="00A04E4F" w:rsidRPr="00A04E4F" w:rsidRDefault="00A04E4F" w:rsidP="00A04E4F">
      <w:r w:rsidRPr="00A04E4F">
        <w:pict w14:anchorId="193976A5">
          <v:rect id="_x0000_i1075" style="width:0;height:1.5pt" o:hralign="center" o:hrstd="t" o:hr="t" fillcolor="#a0a0a0" stroked="f"/>
        </w:pict>
      </w:r>
    </w:p>
    <w:p w14:paraId="23572A08" w14:textId="77777777" w:rsidR="00A04E4F" w:rsidRPr="00A04E4F" w:rsidRDefault="00A04E4F" w:rsidP="00A04E4F">
      <w:pPr>
        <w:rPr>
          <w:b/>
          <w:bCs/>
        </w:rPr>
      </w:pPr>
      <w:r w:rsidRPr="00A04E4F">
        <w:rPr>
          <w:b/>
          <w:bCs/>
        </w:rPr>
        <w:t>Layer 2: Trust Is Monolithic in the Platform, Category-Specific in the User's Mind</w:t>
      </w:r>
    </w:p>
    <w:p w14:paraId="61F43904" w14:textId="77777777" w:rsidR="00A04E4F" w:rsidRPr="00A04E4F" w:rsidRDefault="00A04E4F" w:rsidP="00A04E4F">
      <w:pPr>
        <w:rPr>
          <w:b/>
          <w:bCs/>
        </w:rPr>
      </w:pPr>
      <w:r w:rsidRPr="00A04E4F">
        <w:rPr>
          <w:b/>
          <w:bCs/>
        </w:rPr>
        <w:t>The symptom</w:t>
      </w:r>
    </w:p>
    <w:p w14:paraId="713C2C8F" w14:textId="77777777" w:rsidR="00A04E4F" w:rsidRPr="00A04E4F" w:rsidRDefault="00A04E4F" w:rsidP="00A04E4F">
      <w:r w:rsidRPr="00A04E4F">
        <w:t xml:space="preserve">80% of users say they trust </w:t>
      </w:r>
      <w:proofErr w:type="spellStart"/>
      <w:r w:rsidRPr="00A04E4F">
        <w:t>Blinkit</w:t>
      </w:r>
      <w:proofErr w:type="spellEnd"/>
      <w:r w:rsidRPr="00A04E4F">
        <w:t xml:space="preserve"> for new categories. But 44% of those who trust haven't tried. Trust exists — and yet trial doesn't follow.</w:t>
      </w:r>
    </w:p>
    <w:p w14:paraId="2C866F8C" w14:textId="77777777" w:rsidR="00A04E4F" w:rsidRPr="00A04E4F" w:rsidRDefault="00A04E4F" w:rsidP="00A04E4F">
      <w:pPr>
        <w:rPr>
          <w:b/>
          <w:bCs/>
        </w:rPr>
      </w:pPr>
      <w:r w:rsidRPr="00A04E4F">
        <w:rPr>
          <w:b/>
          <w:bCs/>
        </w:rPr>
        <w:lastRenderedPageBreak/>
        <w:t>The root mechanism</w:t>
      </w:r>
    </w:p>
    <w:p w14:paraId="3C72229B" w14:textId="77777777" w:rsidR="00A04E4F" w:rsidRPr="00A04E4F" w:rsidRDefault="00A04E4F" w:rsidP="00A04E4F">
      <w:proofErr w:type="spellStart"/>
      <w:r w:rsidRPr="00A04E4F">
        <w:t>Blinkit</w:t>
      </w:r>
      <w:proofErr w:type="spellEnd"/>
      <w:r w:rsidRPr="00A04E4F">
        <w:t xml:space="preserve"> treats trust as platform-wide: you trust us, therefore you'll buy anything we sell. But users experience trust as </w:t>
      </w:r>
      <w:proofErr w:type="gramStart"/>
      <w:r w:rsidRPr="00A04E4F">
        <w:rPr>
          <w:b/>
          <w:bCs/>
        </w:rPr>
        <w:t>category-specific</w:t>
      </w:r>
      <w:proofErr w:type="gramEnd"/>
      <w:r w:rsidRPr="00A04E4F">
        <w:t xml:space="preserve">. Trusting </w:t>
      </w:r>
      <w:proofErr w:type="spellStart"/>
      <w:r w:rsidRPr="00A04E4F">
        <w:t>Blinkit</w:t>
      </w:r>
      <w:proofErr w:type="spellEnd"/>
      <w:r w:rsidRPr="00A04E4F">
        <w:t xml:space="preserve"> for milk doesn't mean trusting it for a laptop charger. Each category has its own trust equation, and the variables are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3953"/>
        <w:gridCol w:w="3240"/>
      </w:tblGrid>
      <w:tr w:rsidR="00A04E4F" w:rsidRPr="00A04E4F" w14:paraId="3CA69335" w14:textId="77777777">
        <w:trPr>
          <w:tblHeader/>
          <w:tblCellSpacing w:w="15" w:type="dxa"/>
        </w:trPr>
        <w:tc>
          <w:tcPr>
            <w:tcW w:w="0" w:type="auto"/>
            <w:vAlign w:val="center"/>
            <w:hideMark/>
          </w:tcPr>
          <w:p w14:paraId="01A6587F" w14:textId="77777777" w:rsidR="00A04E4F" w:rsidRPr="00A04E4F" w:rsidRDefault="00A04E4F" w:rsidP="00A04E4F">
            <w:pPr>
              <w:rPr>
                <w:b/>
                <w:bCs/>
              </w:rPr>
            </w:pPr>
            <w:r w:rsidRPr="00A04E4F">
              <w:rPr>
                <w:b/>
                <w:bCs/>
              </w:rPr>
              <w:t>Category type</w:t>
            </w:r>
          </w:p>
        </w:tc>
        <w:tc>
          <w:tcPr>
            <w:tcW w:w="0" w:type="auto"/>
            <w:vAlign w:val="center"/>
            <w:hideMark/>
          </w:tcPr>
          <w:p w14:paraId="659DBEDA" w14:textId="77777777" w:rsidR="00A04E4F" w:rsidRPr="00A04E4F" w:rsidRDefault="00A04E4F" w:rsidP="00A04E4F">
            <w:pPr>
              <w:rPr>
                <w:b/>
                <w:bCs/>
              </w:rPr>
            </w:pPr>
            <w:r w:rsidRPr="00A04E4F">
              <w:rPr>
                <w:b/>
                <w:bCs/>
              </w:rPr>
              <w:t>Trust equation</w:t>
            </w:r>
          </w:p>
        </w:tc>
        <w:tc>
          <w:tcPr>
            <w:tcW w:w="0" w:type="auto"/>
            <w:vAlign w:val="center"/>
            <w:hideMark/>
          </w:tcPr>
          <w:p w14:paraId="6FAF8C4F" w14:textId="77777777" w:rsidR="00A04E4F" w:rsidRPr="00A04E4F" w:rsidRDefault="00A04E4F" w:rsidP="00A04E4F">
            <w:pPr>
              <w:rPr>
                <w:b/>
                <w:bCs/>
              </w:rPr>
            </w:pPr>
            <w:r w:rsidRPr="00A04E4F">
              <w:rPr>
                <w:b/>
                <w:bCs/>
              </w:rPr>
              <w:t>What the user needs</w:t>
            </w:r>
          </w:p>
        </w:tc>
      </w:tr>
      <w:tr w:rsidR="00A04E4F" w:rsidRPr="00A04E4F" w14:paraId="3B037134" w14:textId="77777777">
        <w:trPr>
          <w:tblCellSpacing w:w="15" w:type="dxa"/>
        </w:trPr>
        <w:tc>
          <w:tcPr>
            <w:tcW w:w="0" w:type="auto"/>
            <w:vAlign w:val="center"/>
            <w:hideMark/>
          </w:tcPr>
          <w:p w14:paraId="5D6A304B" w14:textId="77777777" w:rsidR="00A04E4F" w:rsidRPr="00A04E4F" w:rsidRDefault="00A04E4F" w:rsidP="00A04E4F">
            <w:r w:rsidRPr="00A04E4F">
              <w:rPr>
                <w:b/>
                <w:bCs/>
              </w:rPr>
              <w:t>Grocery (known)</w:t>
            </w:r>
          </w:p>
        </w:tc>
        <w:tc>
          <w:tcPr>
            <w:tcW w:w="0" w:type="auto"/>
            <w:vAlign w:val="center"/>
            <w:hideMark/>
          </w:tcPr>
          <w:p w14:paraId="4DCB977E" w14:textId="77777777" w:rsidR="00A04E4F" w:rsidRPr="00A04E4F" w:rsidRDefault="00A04E4F" w:rsidP="00A04E4F">
            <w:r w:rsidRPr="00A04E4F">
              <w:t>"I know what curd is. Just deliver it fast."</w:t>
            </w:r>
          </w:p>
        </w:tc>
        <w:tc>
          <w:tcPr>
            <w:tcW w:w="0" w:type="auto"/>
            <w:vAlign w:val="center"/>
            <w:hideMark/>
          </w:tcPr>
          <w:p w14:paraId="167FAC58" w14:textId="77777777" w:rsidR="00A04E4F" w:rsidRPr="00A04E4F" w:rsidRDefault="00A04E4F" w:rsidP="00A04E4F">
            <w:r w:rsidRPr="00A04E4F">
              <w:t>Speed + availability</w:t>
            </w:r>
          </w:p>
        </w:tc>
      </w:tr>
      <w:tr w:rsidR="00A04E4F" w:rsidRPr="00A04E4F" w14:paraId="23A37B39" w14:textId="77777777">
        <w:trPr>
          <w:tblCellSpacing w:w="15" w:type="dxa"/>
        </w:trPr>
        <w:tc>
          <w:tcPr>
            <w:tcW w:w="0" w:type="auto"/>
            <w:vAlign w:val="center"/>
            <w:hideMark/>
          </w:tcPr>
          <w:p w14:paraId="0E1AAB70" w14:textId="77777777" w:rsidR="00A04E4F" w:rsidRPr="00A04E4F" w:rsidRDefault="00A04E4F" w:rsidP="00A04E4F">
            <w:r w:rsidRPr="00A04E4F">
              <w:rPr>
                <w:b/>
                <w:bCs/>
              </w:rPr>
              <w:t>Low-risk new (₹100-500)</w:t>
            </w:r>
          </w:p>
        </w:tc>
        <w:tc>
          <w:tcPr>
            <w:tcW w:w="0" w:type="auto"/>
            <w:vAlign w:val="center"/>
            <w:hideMark/>
          </w:tcPr>
          <w:p w14:paraId="302FAF78" w14:textId="77777777" w:rsidR="00A04E4F" w:rsidRPr="00A04E4F" w:rsidRDefault="00A04E4F" w:rsidP="00A04E4F">
            <w:r w:rsidRPr="00A04E4F">
              <w:t>"It's cheap enough that if it's bad, I won't care."</w:t>
            </w:r>
          </w:p>
        </w:tc>
        <w:tc>
          <w:tcPr>
            <w:tcW w:w="0" w:type="auto"/>
            <w:vAlign w:val="center"/>
            <w:hideMark/>
          </w:tcPr>
          <w:p w14:paraId="306B68E2" w14:textId="77777777" w:rsidR="00A04E4F" w:rsidRPr="00A04E4F" w:rsidRDefault="00A04E4F" w:rsidP="00A04E4F">
            <w:r w:rsidRPr="00A04E4F">
              <w:t>Low price + easy returns</w:t>
            </w:r>
          </w:p>
        </w:tc>
      </w:tr>
      <w:tr w:rsidR="00A04E4F" w:rsidRPr="00A04E4F" w14:paraId="6E54B934" w14:textId="77777777">
        <w:trPr>
          <w:tblCellSpacing w:w="15" w:type="dxa"/>
        </w:trPr>
        <w:tc>
          <w:tcPr>
            <w:tcW w:w="0" w:type="auto"/>
            <w:vAlign w:val="center"/>
            <w:hideMark/>
          </w:tcPr>
          <w:p w14:paraId="51BAFA5F" w14:textId="77777777" w:rsidR="00A04E4F" w:rsidRPr="00A04E4F" w:rsidRDefault="00A04E4F" w:rsidP="00A04E4F">
            <w:r w:rsidRPr="00A04E4F">
              <w:rPr>
                <w:b/>
                <w:bCs/>
              </w:rPr>
              <w:t>Mid-risk new (₹500-2000)</w:t>
            </w:r>
          </w:p>
        </w:tc>
        <w:tc>
          <w:tcPr>
            <w:tcW w:w="0" w:type="auto"/>
            <w:vAlign w:val="center"/>
            <w:hideMark/>
          </w:tcPr>
          <w:p w14:paraId="0D23DEFD" w14:textId="77777777" w:rsidR="00A04E4F" w:rsidRPr="00A04E4F" w:rsidRDefault="00A04E4F" w:rsidP="00A04E4F">
            <w:r w:rsidRPr="00A04E4F">
              <w:t>"I need to know it's genuine, and I need an exit if it's wrong."</w:t>
            </w:r>
          </w:p>
        </w:tc>
        <w:tc>
          <w:tcPr>
            <w:tcW w:w="0" w:type="auto"/>
            <w:vAlign w:val="center"/>
            <w:hideMark/>
          </w:tcPr>
          <w:p w14:paraId="342E4689" w14:textId="77777777" w:rsidR="00A04E4F" w:rsidRPr="00A04E4F" w:rsidRDefault="00A04E4F" w:rsidP="00A04E4F">
            <w:r w:rsidRPr="00A04E4F">
              <w:t>Reviews + return policy + brand recognition</w:t>
            </w:r>
          </w:p>
        </w:tc>
      </w:tr>
      <w:tr w:rsidR="00A04E4F" w:rsidRPr="00A04E4F" w14:paraId="65046F9E" w14:textId="77777777">
        <w:trPr>
          <w:tblCellSpacing w:w="15" w:type="dxa"/>
        </w:trPr>
        <w:tc>
          <w:tcPr>
            <w:tcW w:w="0" w:type="auto"/>
            <w:vAlign w:val="center"/>
            <w:hideMark/>
          </w:tcPr>
          <w:p w14:paraId="4351EC03" w14:textId="77777777" w:rsidR="00A04E4F" w:rsidRPr="00A04E4F" w:rsidRDefault="00A04E4F" w:rsidP="00A04E4F">
            <w:r w:rsidRPr="00A04E4F">
              <w:rPr>
                <w:b/>
                <w:bCs/>
              </w:rPr>
              <w:t>High-risk new (₹2000+)</w:t>
            </w:r>
          </w:p>
        </w:tc>
        <w:tc>
          <w:tcPr>
            <w:tcW w:w="0" w:type="auto"/>
            <w:vAlign w:val="center"/>
            <w:hideMark/>
          </w:tcPr>
          <w:p w14:paraId="38D80D20" w14:textId="77777777" w:rsidR="00A04E4F" w:rsidRPr="00A04E4F" w:rsidRDefault="00A04E4F" w:rsidP="00A04E4F">
            <w:r w:rsidRPr="00A04E4F">
              <w:t>"I'd rather wait 3 days and buy from Amazon where I know I can return it."</w:t>
            </w:r>
          </w:p>
        </w:tc>
        <w:tc>
          <w:tcPr>
            <w:tcW w:w="0" w:type="auto"/>
            <w:vAlign w:val="center"/>
            <w:hideMark/>
          </w:tcPr>
          <w:p w14:paraId="537C5CE4" w14:textId="77777777" w:rsidR="00A04E4F" w:rsidRPr="00A04E4F" w:rsidRDefault="00A04E4F" w:rsidP="00A04E4F">
            <w:r w:rsidRPr="00A04E4F">
              <w:t>Price parity + detailed info + proven return track record</w:t>
            </w:r>
          </w:p>
        </w:tc>
      </w:tr>
    </w:tbl>
    <w:p w14:paraId="763AE39A" w14:textId="77777777" w:rsidR="00A04E4F" w:rsidRPr="00A04E4F" w:rsidRDefault="00A04E4F" w:rsidP="00A04E4F">
      <w:r w:rsidRPr="00A04E4F">
        <w:t>The platform provides the same trust signals for all four: a product image, a price, and an "Add to Cart" button. No reviews. No return policy on the PDP. No quality guarantee badge. The trust infrastructure is grocery-grade, applied to categories that need marketplace-grade trust signals.</w:t>
      </w:r>
    </w:p>
    <w:p w14:paraId="4C3A77AA" w14:textId="77777777" w:rsidR="00A04E4F" w:rsidRPr="00A04E4F" w:rsidRDefault="00A04E4F" w:rsidP="00A04E4F">
      <w:pPr>
        <w:rPr>
          <w:b/>
          <w:bCs/>
        </w:rPr>
      </w:pPr>
      <w:r w:rsidRPr="00A04E4F">
        <w:rPr>
          <w:b/>
          <w:bCs/>
        </w:rPr>
        <w:t>The evidence</w:t>
      </w:r>
    </w:p>
    <w:p w14:paraId="7A0DA42C" w14:textId="77777777" w:rsidR="00A04E4F" w:rsidRPr="00A04E4F" w:rsidRDefault="00A04E4F" w:rsidP="00A04E4F">
      <w:r w:rsidRPr="00A04E4F">
        <w:rPr>
          <w:b/>
          <w:bCs/>
        </w:rPr>
        <w:t>Survey:</w:t>
      </w:r>
      <w:r w:rsidRPr="00A04E4F">
        <w:t xml:space="preserve"> Trust is overwhelmingly conditional, not absolute. When asked "Would you trust </w:t>
      </w:r>
      <w:proofErr w:type="spellStart"/>
      <w:r w:rsidRPr="00A04E4F">
        <w:t>Blinkit</w:t>
      </w:r>
      <w:proofErr w:type="spellEnd"/>
      <w:r w:rsidRPr="00A04E4F">
        <w:t xml:space="preserve"> for a new category?", the most common answer pattern isn't a flat "yes" — it's "yes, </w:t>
      </w:r>
      <w:r w:rsidRPr="00A04E4F">
        <w:rPr>
          <w:i/>
          <w:iCs/>
        </w:rPr>
        <w:t>if</w:t>
      </w:r>
      <w:r w:rsidRPr="00A04E4F">
        <w:t>":</w:t>
      </w:r>
    </w:p>
    <w:p w14:paraId="78603001" w14:textId="77777777" w:rsidR="00A04E4F" w:rsidRPr="00A04E4F" w:rsidRDefault="00A04E4F" w:rsidP="00A04E4F">
      <w:pPr>
        <w:numPr>
          <w:ilvl w:val="0"/>
          <w:numId w:val="2"/>
        </w:numPr>
      </w:pPr>
      <w:r w:rsidRPr="00A04E4F">
        <w:t>"Yes, provided it maintains fast delivery, genuine products, competitive pricing, and easy return/refund" (r1893)</w:t>
      </w:r>
    </w:p>
    <w:p w14:paraId="1D1E98AB" w14:textId="77777777" w:rsidR="00A04E4F" w:rsidRPr="00A04E4F" w:rsidRDefault="00A04E4F" w:rsidP="00A04E4F">
      <w:pPr>
        <w:numPr>
          <w:ilvl w:val="0"/>
          <w:numId w:val="2"/>
        </w:numPr>
      </w:pPr>
      <w:r w:rsidRPr="00A04E4F">
        <w:t>"Yes, if it's from a trusted brand" (r1703)</w:t>
      </w:r>
    </w:p>
    <w:p w14:paraId="39D386CD" w14:textId="77777777" w:rsidR="00A04E4F" w:rsidRPr="00A04E4F" w:rsidRDefault="00A04E4F" w:rsidP="00A04E4F">
      <w:pPr>
        <w:numPr>
          <w:ilvl w:val="0"/>
          <w:numId w:val="2"/>
        </w:numPr>
      </w:pPr>
      <w:r w:rsidRPr="00A04E4F">
        <w:t>"My trust would depend on product authenticity, reviews, and return policies" (r1791)</w:t>
      </w:r>
    </w:p>
    <w:p w14:paraId="02E74689" w14:textId="77777777" w:rsidR="00A04E4F" w:rsidRPr="00A04E4F" w:rsidRDefault="00A04E4F" w:rsidP="00A04E4F">
      <w:r w:rsidRPr="00A04E4F">
        <w:rPr>
          <w:b/>
          <w:bCs/>
        </w:rPr>
        <w:t>Survey (importance ratings):</w:t>
      </w:r>
      <w:r w:rsidRPr="00A04E4F">
        <w:t xml:space="preserve"> The conditions users state match what they rate as important:</w:t>
      </w:r>
    </w:p>
    <w:p w14:paraId="7D89A3FF" w14:textId="77777777" w:rsidR="00A04E4F" w:rsidRPr="00A04E4F" w:rsidRDefault="00A04E4F" w:rsidP="00A04E4F">
      <w:pPr>
        <w:numPr>
          <w:ilvl w:val="0"/>
          <w:numId w:val="3"/>
        </w:numPr>
      </w:pPr>
      <w:r w:rsidRPr="00A04E4F">
        <w:t>95% rate Quality Guarantee as important (77% Very Important)</w:t>
      </w:r>
    </w:p>
    <w:p w14:paraId="2465709E" w14:textId="77777777" w:rsidR="00A04E4F" w:rsidRPr="00A04E4F" w:rsidRDefault="00A04E4F" w:rsidP="00A04E4F">
      <w:pPr>
        <w:numPr>
          <w:ilvl w:val="0"/>
          <w:numId w:val="3"/>
        </w:numPr>
      </w:pPr>
      <w:r w:rsidRPr="00A04E4F">
        <w:t>97% rate Return Policy as important (69% Very Important)</w:t>
      </w:r>
    </w:p>
    <w:p w14:paraId="629E1512" w14:textId="77777777" w:rsidR="00A04E4F" w:rsidRPr="00A04E4F" w:rsidRDefault="00A04E4F" w:rsidP="00A04E4F">
      <w:pPr>
        <w:numPr>
          <w:ilvl w:val="0"/>
          <w:numId w:val="3"/>
        </w:numPr>
      </w:pPr>
      <w:r w:rsidRPr="00A04E4F">
        <w:t>92% rate Product Descriptions as important (58% Very Important)</w:t>
      </w:r>
    </w:p>
    <w:p w14:paraId="659B2BCD" w14:textId="77777777" w:rsidR="00A04E4F" w:rsidRPr="00A04E4F" w:rsidRDefault="00A04E4F" w:rsidP="00A04E4F">
      <w:pPr>
        <w:numPr>
          <w:ilvl w:val="0"/>
          <w:numId w:val="3"/>
        </w:numPr>
      </w:pPr>
      <w:r w:rsidRPr="00A04E4F">
        <w:lastRenderedPageBreak/>
        <w:t>92% rate User Reviews as important (47% Very Important)</w:t>
      </w:r>
    </w:p>
    <w:p w14:paraId="0CEC56A1" w14:textId="77777777" w:rsidR="00A04E4F" w:rsidRPr="00A04E4F" w:rsidRDefault="00A04E4F" w:rsidP="00A04E4F">
      <w:r w:rsidRPr="00A04E4F">
        <w:t>These aren't luxuries — they're prerequisites. And they're all absent from non-grocery PDPs today.</w:t>
      </w:r>
    </w:p>
    <w:p w14:paraId="61C41B54" w14:textId="77777777" w:rsidR="00A04E4F" w:rsidRPr="00A04E4F" w:rsidRDefault="00A04E4F" w:rsidP="00A04E4F">
      <w:r w:rsidRPr="00A04E4F">
        <w:rPr>
          <w:b/>
          <w:bCs/>
        </w:rPr>
        <w:t>Interviews:</w:t>
      </w:r>
      <w:r w:rsidRPr="00A04E4F">
        <w:t xml:space="preserve"> Satyam drew the price line explicitly: "Anything with price 500-700 I will get from </w:t>
      </w:r>
      <w:proofErr w:type="spellStart"/>
      <w:r w:rsidRPr="00A04E4F">
        <w:t>Blinkit</w:t>
      </w:r>
      <w:proofErr w:type="spellEnd"/>
      <w:r w:rsidRPr="00A04E4F">
        <w:t xml:space="preserve">. If something is 4000+rs I do not go for </w:t>
      </w:r>
      <w:proofErr w:type="spellStart"/>
      <w:r w:rsidRPr="00A04E4F">
        <w:t>Blinkit</w:t>
      </w:r>
      <w:proofErr w:type="spellEnd"/>
      <w:r w:rsidRPr="00A04E4F">
        <w:t xml:space="preserve">." Preetish: "Clothing we want to experience first as refund policies won't be that great compared to other sites." The trust boundary is real, specific, and </w:t>
      </w:r>
      <w:proofErr w:type="gramStart"/>
      <w:r w:rsidRPr="00A04E4F">
        <w:t>price-gated</w:t>
      </w:r>
      <w:proofErr w:type="gramEnd"/>
      <w:r w:rsidRPr="00A04E4F">
        <w:t>.</w:t>
      </w:r>
    </w:p>
    <w:p w14:paraId="3B59523D" w14:textId="77777777" w:rsidR="00A04E4F" w:rsidRPr="00A04E4F" w:rsidRDefault="00A04E4F" w:rsidP="00A04E4F">
      <w:pPr>
        <w:rPr>
          <w:b/>
          <w:bCs/>
        </w:rPr>
      </w:pPr>
      <w:r w:rsidRPr="00A04E4F">
        <w:rPr>
          <w:b/>
          <w:bCs/>
        </w:rPr>
        <w:t>Why this is a ROOT cause, not just a symptom</w:t>
      </w:r>
    </w:p>
    <w:p w14:paraId="6CB4B723" w14:textId="77777777" w:rsidR="00A04E4F" w:rsidRPr="00A04E4F" w:rsidRDefault="00A04E4F" w:rsidP="00A04E4F">
      <w:r w:rsidRPr="00A04E4F">
        <w:t>The mismatch isn't that users are irrational — it's that the platform's trust architecture was built for groceries and never upgraded for non-grocery categories. Adding electronics to the catalogue without adding reviews, return badges, and quality guarantees is like opening a restaurant in a gas station — the product is there, but the environment signals "this isn't what we're for."</w:t>
      </w:r>
    </w:p>
    <w:p w14:paraId="6BE2B6C5" w14:textId="77777777" w:rsidR="00A04E4F" w:rsidRPr="00A04E4F" w:rsidRDefault="00A04E4F" w:rsidP="00A04E4F">
      <w:r w:rsidRPr="00A04E4F">
        <w:pict w14:anchorId="4C896950">
          <v:rect id="_x0000_i1076" style="width:0;height:1.5pt" o:hralign="center" o:hrstd="t" o:hr="t" fillcolor="#a0a0a0" stroked="f"/>
        </w:pict>
      </w:r>
    </w:p>
    <w:p w14:paraId="738A838C" w14:textId="77777777" w:rsidR="00A04E4F" w:rsidRPr="00A04E4F" w:rsidRDefault="00A04E4F" w:rsidP="00A04E4F">
      <w:pPr>
        <w:rPr>
          <w:b/>
          <w:bCs/>
        </w:rPr>
      </w:pPr>
      <w:r w:rsidRPr="00A04E4F">
        <w:rPr>
          <w:b/>
          <w:bCs/>
        </w:rPr>
        <w:t>Layer 3: The Product Page Is Designed to Confirm, Not to Convince</w:t>
      </w:r>
    </w:p>
    <w:p w14:paraId="23E585ED" w14:textId="77777777" w:rsidR="00A04E4F" w:rsidRPr="00A04E4F" w:rsidRDefault="00A04E4F" w:rsidP="00A04E4F">
      <w:pPr>
        <w:rPr>
          <w:b/>
          <w:bCs/>
        </w:rPr>
      </w:pPr>
      <w:r w:rsidRPr="00A04E4F">
        <w:rPr>
          <w:b/>
          <w:bCs/>
        </w:rPr>
        <w:t>The symptom</w:t>
      </w:r>
    </w:p>
    <w:p w14:paraId="374F9683" w14:textId="77777777" w:rsidR="00A04E4F" w:rsidRPr="00A04E4F" w:rsidRDefault="00A04E4F" w:rsidP="00A04E4F">
      <w:r w:rsidRPr="00A04E4F">
        <w:t xml:space="preserve">The top three hesitation reasons are all </w:t>
      </w:r>
      <w:r w:rsidRPr="00A04E4F">
        <w:rPr>
          <w:i/>
          <w:iCs/>
        </w:rPr>
        <w:t>information gaps</w:t>
      </w:r>
      <w:r w:rsidRPr="00A04E4F">
        <w:t xml:space="preserve">: quality concerns (34%), unclear return policies (22%), and lack of product information (14%). Together, 70% of hesitation is about </w:t>
      </w:r>
      <w:r w:rsidRPr="00A04E4F">
        <w:rPr>
          <w:b/>
          <w:bCs/>
        </w:rPr>
        <w:t>not knowing enough</w:t>
      </w:r>
      <w:r w:rsidRPr="00A04E4F">
        <w:t xml:space="preserve"> to feel safe buying.</w:t>
      </w:r>
    </w:p>
    <w:p w14:paraId="034DE906" w14:textId="77777777" w:rsidR="00A04E4F" w:rsidRPr="00A04E4F" w:rsidRDefault="00A04E4F" w:rsidP="00A04E4F">
      <w:pPr>
        <w:rPr>
          <w:b/>
          <w:bCs/>
        </w:rPr>
      </w:pPr>
      <w:r w:rsidRPr="00A04E4F">
        <w:rPr>
          <w:b/>
          <w:bCs/>
        </w:rPr>
        <w:t>The root mechanism</w:t>
      </w:r>
    </w:p>
    <w:p w14:paraId="5EF13EF4" w14:textId="77777777" w:rsidR="00A04E4F" w:rsidRPr="00A04E4F" w:rsidRDefault="00A04E4F" w:rsidP="00A04E4F">
      <w:r w:rsidRPr="00A04E4F">
        <w:t>A grocery PDP exists to confirm a known purchase. The user already knows what Amul curd is — the PDP just needs to show price, quantity, and an "Add" button. Speed is the priority. This is correct for groceries.</w:t>
      </w:r>
    </w:p>
    <w:p w14:paraId="68090430" w14:textId="77777777" w:rsidR="00A04E4F" w:rsidRPr="00A04E4F" w:rsidRDefault="00A04E4F" w:rsidP="00A04E4F">
      <w:r w:rsidRPr="00A04E4F">
        <w:t xml:space="preserve">But a non-grocery PDP exists to </w:t>
      </w:r>
      <w:r w:rsidRPr="00A04E4F">
        <w:rPr>
          <w:i/>
          <w:iCs/>
        </w:rPr>
        <w:t>convince</w:t>
      </w:r>
      <w:r w:rsidRPr="00A04E4F">
        <w:t xml:space="preserve"> an uncertain user. The user doesn't know if this ₹299 Bluetooth speaker is good. They need:</w:t>
      </w:r>
    </w:p>
    <w:p w14:paraId="3CF28559" w14:textId="77777777" w:rsidR="00A04E4F" w:rsidRPr="00A04E4F" w:rsidRDefault="00A04E4F" w:rsidP="00A04E4F">
      <w:pPr>
        <w:numPr>
          <w:ilvl w:val="0"/>
          <w:numId w:val="4"/>
        </w:numPr>
      </w:pPr>
      <w:r w:rsidRPr="00A04E4F">
        <w:rPr>
          <w:b/>
          <w:bCs/>
        </w:rPr>
        <w:t>Social proof</w:t>
      </w:r>
      <w:r w:rsidRPr="00A04E4F">
        <w:t xml:space="preserve"> (reviews, ratings, "2,400 people bought this")</w:t>
      </w:r>
    </w:p>
    <w:p w14:paraId="3EF26DFD" w14:textId="77777777" w:rsidR="00A04E4F" w:rsidRPr="00A04E4F" w:rsidRDefault="00A04E4F" w:rsidP="00A04E4F">
      <w:pPr>
        <w:numPr>
          <w:ilvl w:val="0"/>
          <w:numId w:val="4"/>
        </w:numPr>
      </w:pPr>
      <w:r w:rsidRPr="00A04E4F">
        <w:rPr>
          <w:b/>
          <w:bCs/>
        </w:rPr>
        <w:t>Risk removal</w:t>
      </w:r>
      <w:r w:rsidRPr="00A04E4F">
        <w:t xml:space="preserve"> (return policy, quality guarantee, "free returns on first order")</w:t>
      </w:r>
    </w:p>
    <w:p w14:paraId="757267C3" w14:textId="77777777" w:rsidR="00A04E4F" w:rsidRPr="00A04E4F" w:rsidRDefault="00A04E4F" w:rsidP="00A04E4F">
      <w:pPr>
        <w:numPr>
          <w:ilvl w:val="0"/>
          <w:numId w:val="4"/>
        </w:numPr>
      </w:pPr>
      <w:r w:rsidRPr="00A04E4F">
        <w:rPr>
          <w:b/>
          <w:bCs/>
        </w:rPr>
        <w:t>Decision support</w:t>
      </w:r>
      <w:r w:rsidRPr="00A04E4F">
        <w:t xml:space="preserve"> (product description, specifications, comparison)</w:t>
      </w:r>
    </w:p>
    <w:p w14:paraId="41039069" w14:textId="77777777" w:rsidR="00A04E4F" w:rsidRPr="00A04E4F" w:rsidRDefault="00A04E4F" w:rsidP="00A04E4F">
      <w:pPr>
        <w:numPr>
          <w:ilvl w:val="0"/>
          <w:numId w:val="4"/>
        </w:numPr>
      </w:pPr>
      <w:r w:rsidRPr="00A04E4F">
        <w:rPr>
          <w:b/>
          <w:bCs/>
        </w:rPr>
        <w:t>Brand credibility</w:t>
      </w:r>
      <w:r w:rsidRPr="00A04E4F">
        <w:t xml:space="preserve"> (brand story, verified seller badge)</w:t>
      </w:r>
    </w:p>
    <w:p w14:paraId="40C7EDA0" w14:textId="77777777" w:rsidR="00A04E4F" w:rsidRPr="00A04E4F" w:rsidRDefault="00A04E4F" w:rsidP="00A04E4F">
      <w:proofErr w:type="spellStart"/>
      <w:r w:rsidRPr="00A04E4F">
        <w:t>Blinkit's</w:t>
      </w:r>
      <w:proofErr w:type="spellEnd"/>
      <w:r w:rsidRPr="00A04E4F">
        <w:t xml:space="preserve"> non-grocery PDPs have none of these. They have the same image-price-add layout as the grocery PDPs. The format itself communicates "this is an impulse add-on, not a considered purchase" — which is exactly the wrong message for a user taking a category-level risk for the first time.</w:t>
      </w:r>
    </w:p>
    <w:p w14:paraId="50F3F907" w14:textId="77777777" w:rsidR="00A04E4F" w:rsidRPr="00A04E4F" w:rsidRDefault="00A04E4F" w:rsidP="00A04E4F">
      <w:pPr>
        <w:rPr>
          <w:b/>
          <w:bCs/>
        </w:rPr>
      </w:pPr>
      <w:r w:rsidRPr="00A04E4F">
        <w:rPr>
          <w:b/>
          <w:bCs/>
        </w:rPr>
        <w:lastRenderedPageBreak/>
        <w:t>The evidence</w:t>
      </w:r>
    </w:p>
    <w:p w14:paraId="3AA55C95" w14:textId="77777777" w:rsidR="00A04E4F" w:rsidRPr="00A04E4F" w:rsidRDefault="00A04E4F" w:rsidP="00A04E4F">
      <w:r w:rsidRPr="00A04E4F">
        <w:rPr>
          <w:b/>
          <w:bCs/>
        </w:rPr>
        <w:t>Survey:</w:t>
      </w:r>
      <w:r w:rsidRPr="00A04E4F">
        <w:t xml:space="preserve"> 70% of the golden segment's hesitation (quality + returns + information) would be addressed by PDP-level changes. These aren't operational problems (stocking, pricing, delivery) — they're </w:t>
      </w:r>
      <w:r w:rsidRPr="00A04E4F">
        <w:rPr>
          <w:i/>
          <w:iCs/>
        </w:rPr>
        <w:t>information display</w:t>
      </w:r>
      <w:r w:rsidRPr="00A04E4F">
        <w:t xml:space="preserve"> problems solvable with UI.</w:t>
      </w:r>
    </w:p>
    <w:p w14:paraId="74DD8E34" w14:textId="77777777" w:rsidR="00A04E4F" w:rsidRPr="00A04E4F" w:rsidRDefault="00A04E4F" w:rsidP="00A04E4F">
      <w:r w:rsidRPr="00A04E4F">
        <w:rPr>
          <w:b/>
          <w:bCs/>
        </w:rPr>
        <w:t>Interviews:</w:t>
      </w:r>
      <w:r w:rsidRPr="00A04E4F">
        <w:t xml:space="preserve"> </w:t>
      </w:r>
      <w:proofErr w:type="spellStart"/>
      <w:r w:rsidRPr="00A04E4F">
        <w:t>Sezol</w:t>
      </w:r>
      <w:proofErr w:type="spellEnd"/>
      <w:r w:rsidRPr="00A04E4F">
        <w:t xml:space="preserve"> trusts </w:t>
      </w:r>
      <w:proofErr w:type="spellStart"/>
      <w:r w:rsidRPr="00A04E4F">
        <w:t>Blinkit</w:t>
      </w:r>
      <w:proofErr w:type="spellEnd"/>
      <w:r w:rsidRPr="00A04E4F">
        <w:t xml:space="preserve"> partly because "it has rating" — she uses the existing rating as a trust signal. Rohan checks "price and review" on Amazon before buying. The </w:t>
      </w:r>
      <w:proofErr w:type="spellStart"/>
      <w:r w:rsidRPr="00A04E4F">
        <w:t>behavior</w:t>
      </w:r>
      <w:proofErr w:type="spellEnd"/>
      <w:r w:rsidRPr="00A04E4F">
        <w:t xml:space="preserve"> they want to perform (check reviews, verify return policy) isn't supported on </w:t>
      </w:r>
      <w:proofErr w:type="spellStart"/>
      <w:r w:rsidRPr="00A04E4F">
        <w:t>Blinkit's</w:t>
      </w:r>
      <w:proofErr w:type="spellEnd"/>
      <w:r w:rsidRPr="00A04E4F">
        <w:t xml:space="preserve"> PDPs, so they perform it on Amazon — and then buy there.</w:t>
      </w:r>
    </w:p>
    <w:p w14:paraId="72A54511" w14:textId="77777777" w:rsidR="00A04E4F" w:rsidRPr="00A04E4F" w:rsidRDefault="00A04E4F" w:rsidP="00A04E4F">
      <w:r w:rsidRPr="00A04E4F">
        <w:rPr>
          <w:b/>
          <w:bCs/>
        </w:rPr>
        <w:t>Survey (order mismatch):</w:t>
      </w:r>
      <w:r w:rsidRPr="00A04E4F">
        <w:t xml:space="preserve"> When a product didn't match expectations, the </w:t>
      </w:r>
      <w:proofErr w:type="spellStart"/>
      <w:r w:rsidRPr="00A04E4F">
        <w:t>behavioral</w:t>
      </w:r>
      <w:proofErr w:type="spellEnd"/>
      <w:r w:rsidRPr="00A04E4F">
        <w:t xml:space="preserve"> response was revealing. The majority didn't stop using </w:t>
      </w:r>
      <w:proofErr w:type="spellStart"/>
      <w:r w:rsidRPr="00A04E4F">
        <w:t>Blinkit</w:t>
      </w:r>
      <w:proofErr w:type="spellEnd"/>
      <w:r w:rsidRPr="00A04E4F">
        <w:t xml:space="preserve"> — they became </w:t>
      </w:r>
      <w:r w:rsidRPr="00A04E4F">
        <w:rPr>
          <w:i/>
          <w:iCs/>
        </w:rPr>
        <w:t>more cautious</w:t>
      </w:r>
      <w:r w:rsidRPr="00A04E4F">
        <w:t xml:space="preserve">: "It made me more careful, and I now rely on ratings, reviews, and product descriptions before trying new items." They want the information infrastructure to exist on </w:t>
      </w:r>
      <w:proofErr w:type="spellStart"/>
      <w:r w:rsidRPr="00A04E4F">
        <w:t>Blinkit</w:t>
      </w:r>
      <w:proofErr w:type="spellEnd"/>
      <w:r w:rsidRPr="00A04E4F">
        <w:t>. It doesn't, so they go to Amazon for the information and sometimes stay for the purchase.</w:t>
      </w:r>
    </w:p>
    <w:p w14:paraId="495797D5" w14:textId="77777777" w:rsidR="00A04E4F" w:rsidRPr="00A04E4F" w:rsidRDefault="00A04E4F" w:rsidP="00A04E4F">
      <w:pPr>
        <w:rPr>
          <w:b/>
          <w:bCs/>
        </w:rPr>
      </w:pPr>
      <w:r w:rsidRPr="00A04E4F">
        <w:rPr>
          <w:b/>
          <w:bCs/>
        </w:rPr>
        <w:t>Why this is a ROOT cause, not just a symptom</w:t>
      </w:r>
    </w:p>
    <w:p w14:paraId="4068AD8E" w14:textId="77777777" w:rsidR="00A04E4F" w:rsidRPr="00A04E4F" w:rsidRDefault="00A04E4F" w:rsidP="00A04E4F">
      <w:r w:rsidRPr="00A04E4F">
        <w:t xml:space="preserve">This isn't "add reviews" — it's a fundamental PDP architecture decision. The current PDP is optimized for speed (grocery mental model: recognize → add → go). A non-grocery PDP needs to be optimized for confidence (non-grocery mental model: evaluate → trust → decide → add). These are different pages with different information hierarchies, different UI patterns, and different success metrics (grocery PDP = time-to-add; non-grocery PDP = conversion rate among </w:t>
      </w:r>
      <w:proofErr w:type="gramStart"/>
      <w:r w:rsidRPr="00A04E4F">
        <w:t>first-time</w:t>
      </w:r>
      <w:proofErr w:type="gramEnd"/>
      <w:r w:rsidRPr="00A04E4F">
        <w:t>-in-category users).</w:t>
      </w:r>
    </w:p>
    <w:p w14:paraId="0AD6FF00" w14:textId="77777777" w:rsidR="00A04E4F" w:rsidRPr="00A04E4F" w:rsidRDefault="00A04E4F" w:rsidP="00A04E4F">
      <w:r w:rsidRPr="00A04E4F">
        <w:pict w14:anchorId="4E9A05F1">
          <v:rect id="_x0000_i1077" style="width:0;height:1.5pt" o:hralign="center" o:hrstd="t" o:hr="t" fillcolor="#a0a0a0" stroked="f"/>
        </w:pict>
      </w:r>
    </w:p>
    <w:p w14:paraId="75015161" w14:textId="77777777" w:rsidR="00A04E4F" w:rsidRPr="00A04E4F" w:rsidRDefault="00A04E4F" w:rsidP="00A04E4F">
      <w:pPr>
        <w:rPr>
          <w:b/>
          <w:bCs/>
        </w:rPr>
      </w:pPr>
      <w:r w:rsidRPr="00A04E4F">
        <w:rPr>
          <w:b/>
          <w:bCs/>
        </w:rPr>
        <w:t>Layer 4: No Discovery Feedback Loop Exists</w:t>
      </w:r>
    </w:p>
    <w:p w14:paraId="4E9BE0C9" w14:textId="77777777" w:rsidR="00A04E4F" w:rsidRPr="00A04E4F" w:rsidRDefault="00A04E4F" w:rsidP="00A04E4F">
      <w:pPr>
        <w:rPr>
          <w:b/>
          <w:bCs/>
        </w:rPr>
      </w:pPr>
      <w:r w:rsidRPr="00A04E4F">
        <w:rPr>
          <w:b/>
          <w:bCs/>
        </w:rPr>
        <w:t>The symptom</w:t>
      </w:r>
    </w:p>
    <w:p w14:paraId="4D0B643F" w14:textId="77777777" w:rsidR="00A04E4F" w:rsidRPr="00A04E4F" w:rsidRDefault="00A04E4F" w:rsidP="00A04E4F">
      <w:r w:rsidRPr="00A04E4F">
        <w:t>39% of users have noticed new products on banners but never tried a new category. The discovery system generates awareness but never closes the loop.</w:t>
      </w:r>
    </w:p>
    <w:p w14:paraId="4911ADF0" w14:textId="77777777" w:rsidR="00A04E4F" w:rsidRPr="00A04E4F" w:rsidRDefault="00A04E4F" w:rsidP="00A04E4F">
      <w:pPr>
        <w:rPr>
          <w:b/>
          <w:bCs/>
        </w:rPr>
      </w:pPr>
      <w:r w:rsidRPr="00A04E4F">
        <w:rPr>
          <w:b/>
          <w:bCs/>
        </w:rPr>
        <w:t>The root mechanism</w:t>
      </w:r>
    </w:p>
    <w:p w14:paraId="464A9CFD" w14:textId="77777777" w:rsidR="00A04E4F" w:rsidRPr="00A04E4F" w:rsidRDefault="00A04E4F" w:rsidP="00A04E4F">
      <w:r w:rsidRPr="00A04E4F">
        <w:t xml:space="preserve">Discovery in any product requires a </w:t>
      </w:r>
      <w:r w:rsidRPr="00A04E4F">
        <w:rPr>
          <w:b/>
          <w:bCs/>
        </w:rPr>
        <w:t>feedback loop</w:t>
      </w:r>
      <w:r w:rsidRPr="00A04E4F">
        <w:t xml:space="preserve">: exposure → interest → trial → satisfaction → repeat. </w:t>
      </w:r>
      <w:proofErr w:type="spellStart"/>
      <w:r w:rsidRPr="00A04E4F">
        <w:t>Blinkit's</w:t>
      </w:r>
      <w:proofErr w:type="spellEnd"/>
      <w:r w:rsidRPr="00A04E4F">
        <w:t xml:space="preserve"> current system is a one-shot cannon: it fires a banner (exposure), and if the user doesn't convert in that moment, the signal is lost. There is:</w:t>
      </w:r>
    </w:p>
    <w:p w14:paraId="377576B8" w14:textId="77777777" w:rsidR="00A04E4F" w:rsidRPr="00A04E4F" w:rsidRDefault="00A04E4F" w:rsidP="00A04E4F">
      <w:pPr>
        <w:numPr>
          <w:ilvl w:val="0"/>
          <w:numId w:val="5"/>
        </w:numPr>
      </w:pPr>
      <w:r w:rsidRPr="00A04E4F">
        <w:rPr>
          <w:b/>
          <w:bCs/>
        </w:rPr>
        <w:t>No re-engagement.</w:t>
      </w:r>
      <w:r w:rsidRPr="00A04E4F">
        <w:t xml:space="preserve"> If Priya sees a kitchen appliance banner on Monday and doesn't click, the system never returns to that signal. By Wednesday, she's forgotten. No email, no push, no "still interested?" prompt.</w:t>
      </w:r>
    </w:p>
    <w:p w14:paraId="30583E65" w14:textId="77777777" w:rsidR="00A04E4F" w:rsidRPr="00A04E4F" w:rsidRDefault="00A04E4F" w:rsidP="00A04E4F">
      <w:pPr>
        <w:numPr>
          <w:ilvl w:val="0"/>
          <w:numId w:val="5"/>
        </w:numPr>
      </w:pPr>
      <w:r w:rsidRPr="00A04E4F">
        <w:rPr>
          <w:b/>
          <w:bCs/>
        </w:rPr>
        <w:lastRenderedPageBreak/>
        <w:t xml:space="preserve">No </w:t>
      </w:r>
      <w:proofErr w:type="spellStart"/>
      <w:r w:rsidRPr="00A04E4F">
        <w:rPr>
          <w:b/>
          <w:bCs/>
        </w:rPr>
        <w:t>behavioral</w:t>
      </w:r>
      <w:proofErr w:type="spellEnd"/>
      <w:r w:rsidRPr="00A04E4F">
        <w:rPr>
          <w:b/>
          <w:bCs/>
        </w:rPr>
        <w:t xml:space="preserve"> memory.</w:t>
      </w:r>
      <w:r w:rsidRPr="00A04E4F">
        <w:t xml:space="preserve"> If Jayaprakash browses the electronics category while padding his cart but doesn't buy, the app doesn't remember. Next session, it treats him as if he never showed interest.</w:t>
      </w:r>
    </w:p>
    <w:p w14:paraId="445E8275" w14:textId="77777777" w:rsidR="00A04E4F" w:rsidRPr="00A04E4F" w:rsidRDefault="00A04E4F" w:rsidP="00A04E4F">
      <w:pPr>
        <w:numPr>
          <w:ilvl w:val="0"/>
          <w:numId w:val="5"/>
        </w:numPr>
      </w:pPr>
      <w:r w:rsidRPr="00A04E4F">
        <w:rPr>
          <w:b/>
          <w:bCs/>
        </w:rPr>
        <w:t>No social amplification.</w:t>
      </w:r>
      <w:r w:rsidRPr="00A04E4F">
        <w:t xml:space="preserve"> If Satyam buys a watch from </w:t>
      </w:r>
      <w:proofErr w:type="spellStart"/>
      <w:r w:rsidRPr="00A04E4F">
        <w:t>Blinkit</w:t>
      </w:r>
      <w:proofErr w:type="spellEnd"/>
      <w:r w:rsidRPr="00A04E4F">
        <w:t>, his friend never hears about it (unless Satyam tells them manually). The word-of-mouth trigger — the only one that converts — has no product mechanism to scale it.</w:t>
      </w:r>
    </w:p>
    <w:p w14:paraId="78BF8D34" w14:textId="77777777" w:rsidR="00A04E4F" w:rsidRPr="00A04E4F" w:rsidRDefault="00A04E4F" w:rsidP="00A04E4F">
      <w:pPr>
        <w:numPr>
          <w:ilvl w:val="0"/>
          <w:numId w:val="5"/>
        </w:numPr>
      </w:pPr>
      <w:r w:rsidRPr="00A04E4F">
        <w:rPr>
          <w:b/>
          <w:bCs/>
        </w:rPr>
        <w:t>No post-first-purchase nurture.</w:t>
      </w:r>
      <w:r w:rsidRPr="00A04E4F">
        <w:t xml:space="preserve"> </w:t>
      </w:r>
      <w:proofErr w:type="spellStart"/>
      <w:r w:rsidRPr="00A04E4F">
        <w:t>Sezol</w:t>
      </w:r>
      <w:proofErr w:type="spellEnd"/>
      <w:r w:rsidRPr="00A04E4F">
        <w:t xml:space="preserve"> ordered a pylon, didn't like it, and never returned to that category. No follow-up, no "try this instead," no second chance. The </w:t>
      </w:r>
      <w:proofErr w:type="gramStart"/>
      <w:r w:rsidRPr="00A04E4F">
        <w:t>first-experience</w:t>
      </w:r>
      <w:proofErr w:type="gramEnd"/>
      <w:r w:rsidRPr="00A04E4F">
        <w:t>-irreversibility problem goes unchecked because there's no recovery path.</w:t>
      </w:r>
    </w:p>
    <w:p w14:paraId="679907C3" w14:textId="77777777" w:rsidR="00A04E4F" w:rsidRPr="00A04E4F" w:rsidRDefault="00A04E4F" w:rsidP="00A04E4F">
      <w:r w:rsidRPr="00A04E4F">
        <w:t>The result: every discovery signal is a one-time event with no memory, no follow-up, and no amplification. The platform generates interest and then loses it.</w:t>
      </w:r>
    </w:p>
    <w:p w14:paraId="74CBB80D" w14:textId="77777777" w:rsidR="00A04E4F" w:rsidRPr="00A04E4F" w:rsidRDefault="00A04E4F" w:rsidP="00A04E4F">
      <w:pPr>
        <w:rPr>
          <w:b/>
          <w:bCs/>
        </w:rPr>
      </w:pPr>
      <w:r w:rsidRPr="00A04E4F">
        <w:rPr>
          <w:b/>
          <w:bCs/>
        </w:rPr>
        <w:t>The evidence</w:t>
      </w:r>
    </w:p>
    <w:p w14:paraId="4660C05C" w14:textId="77777777" w:rsidR="00A04E4F" w:rsidRPr="00A04E4F" w:rsidRDefault="00A04E4F" w:rsidP="00A04E4F">
      <w:r w:rsidRPr="00A04E4F">
        <w:rPr>
          <w:b/>
          <w:bCs/>
        </w:rPr>
        <w:t>Survey:</w:t>
      </w:r>
      <w:r w:rsidRPr="00A04E4F">
        <w:t xml:space="preserve"> 75% noticed banners (exposure works). 39% noticed but never tried (conversion doesn't). 44% trust but haven't tried (intent exists but decays). The gap between these numbers is the missing feedback loop — interest is generated and then allowed to expire.</w:t>
      </w:r>
    </w:p>
    <w:p w14:paraId="08C06A28" w14:textId="77777777" w:rsidR="00A04E4F" w:rsidRPr="00A04E4F" w:rsidRDefault="00A04E4F" w:rsidP="00A04E4F">
      <w:r w:rsidRPr="00A04E4F">
        <w:rPr>
          <w:b/>
          <w:bCs/>
        </w:rPr>
        <w:t>Interviews:</w:t>
      </w:r>
      <w:r w:rsidRPr="00A04E4F">
        <w:t xml:space="preserve"> Preetish &amp; Pramiti saw a cocktail mixer on Shark Tank, searched on </w:t>
      </w:r>
      <w:proofErr w:type="spellStart"/>
      <w:r w:rsidRPr="00A04E4F">
        <w:t>Blinkit</w:t>
      </w:r>
      <w:proofErr w:type="spellEnd"/>
      <w:r w:rsidRPr="00A04E4F">
        <w:t xml:space="preserve">, found it overpriced, and bought a different item in that category instead. The discovery </w:t>
      </w:r>
      <w:r w:rsidRPr="00A04E4F">
        <w:rPr>
          <w:i/>
          <w:iCs/>
        </w:rPr>
        <w:t>worked</w:t>
      </w:r>
      <w:r w:rsidRPr="00A04E4F">
        <w:t xml:space="preserve"> — they found a new category. But there was no follow-up: no "prices dropped on cocktail mixers," no "here are 3 more items in that category under ₹500." The discovery died at the first price objection.</w:t>
      </w:r>
    </w:p>
    <w:p w14:paraId="58B5471D" w14:textId="77777777" w:rsidR="00A04E4F" w:rsidRPr="00A04E4F" w:rsidRDefault="00A04E4F" w:rsidP="00A04E4F">
      <w:r w:rsidRPr="00A04E4F">
        <w:rPr>
          <w:b/>
          <w:bCs/>
        </w:rPr>
        <w:t>Interviews:</w:t>
      </w:r>
      <w:r w:rsidRPr="00A04E4F">
        <w:t xml:space="preserve"> Jayaprakash browses when his cart needs padding — a natural discovery </w:t>
      </w:r>
      <w:proofErr w:type="spellStart"/>
      <w:r w:rsidRPr="00A04E4F">
        <w:t>behavior</w:t>
      </w:r>
      <w:proofErr w:type="spellEnd"/>
      <w:r w:rsidRPr="00A04E4F">
        <w:t>. But the next time he opens the app, there's no trace of what he browsed. The app starts from zero every session. Compare this to Amazon, which remembers every browse, builds "inspired by your browsing" sections, and sends "price drop" emails for viewed items.</w:t>
      </w:r>
    </w:p>
    <w:p w14:paraId="3D76016C" w14:textId="77777777" w:rsidR="00A04E4F" w:rsidRPr="00A04E4F" w:rsidRDefault="00A04E4F" w:rsidP="00A04E4F">
      <w:pPr>
        <w:rPr>
          <w:b/>
          <w:bCs/>
        </w:rPr>
      </w:pPr>
      <w:r w:rsidRPr="00A04E4F">
        <w:rPr>
          <w:b/>
          <w:bCs/>
        </w:rPr>
        <w:t>Why this is a ROOT cause, not just a symptom</w:t>
      </w:r>
    </w:p>
    <w:p w14:paraId="7321568F" w14:textId="77777777" w:rsidR="00A04E4F" w:rsidRPr="00A04E4F" w:rsidRDefault="00A04E4F" w:rsidP="00A04E4F">
      <w:r w:rsidRPr="00A04E4F">
        <w:t xml:space="preserve">Most teams would try to fix this with "more banners" or "better recommendations." But the problem isn't the quality of the first exposure — it's the absence of everything that comes </w:t>
      </w:r>
      <w:r w:rsidRPr="00A04E4F">
        <w:rPr>
          <w:i/>
          <w:iCs/>
        </w:rPr>
        <w:t>after</w:t>
      </w:r>
      <w:r w:rsidRPr="00A04E4F">
        <w:t xml:space="preserve"> the first exposure. A feedback loop requires memory (what did the user show interest in?), re-engagement (how do we bring them back to that interest?), and progression (how does the second touchpoint build on the first?). None of these exist in </w:t>
      </w:r>
      <w:proofErr w:type="spellStart"/>
      <w:r w:rsidRPr="00A04E4F">
        <w:t>Blinkit's</w:t>
      </w:r>
      <w:proofErr w:type="spellEnd"/>
      <w:r w:rsidRPr="00A04E4F">
        <w:t xml:space="preserve"> current architecture.</w:t>
      </w:r>
    </w:p>
    <w:p w14:paraId="6102B358" w14:textId="77777777" w:rsidR="00A04E4F" w:rsidRPr="00A04E4F" w:rsidRDefault="00A04E4F" w:rsidP="00A04E4F">
      <w:r w:rsidRPr="00A04E4F">
        <w:pict w14:anchorId="05E2CD44">
          <v:rect id="_x0000_i1078" style="width:0;height:1.5pt" o:hralign="center" o:hrstd="t" o:hr="t" fillcolor="#a0a0a0" stroked="f"/>
        </w:pict>
      </w:r>
    </w:p>
    <w:p w14:paraId="3FA71980" w14:textId="77777777" w:rsidR="00A04E4F" w:rsidRPr="00A04E4F" w:rsidRDefault="00A04E4F" w:rsidP="00A04E4F">
      <w:pPr>
        <w:rPr>
          <w:b/>
          <w:bCs/>
        </w:rPr>
      </w:pPr>
      <w:r w:rsidRPr="00A04E4F">
        <w:rPr>
          <w:b/>
          <w:bCs/>
        </w:rPr>
        <w:t>The Four Root Causes, Connected</w:t>
      </w:r>
    </w:p>
    <w:p w14:paraId="088A17DF" w14:textId="77777777" w:rsidR="00A04E4F" w:rsidRPr="00A04E4F" w:rsidRDefault="00A04E4F" w:rsidP="00A04E4F">
      <w:r w:rsidRPr="00A04E4F">
        <w:lastRenderedPageBreak/>
        <w:t>These aren't independent problems — they form a reinforcing system:</w:t>
      </w:r>
    </w:p>
    <w:p w14:paraId="34C28DB8" w14:textId="77777777" w:rsidR="00A04E4F" w:rsidRPr="00A04E4F" w:rsidRDefault="00A04E4F" w:rsidP="00A04E4F">
      <w:r w:rsidRPr="00A04E4F">
        <w:t xml:space="preserve">                    ┌─────────────────────────┐</w:t>
      </w:r>
    </w:p>
    <w:p w14:paraId="26C39F2A" w14:textId="77777777" w:rsidR="00A04E4F" w:rsidRPr="00A04E4F" w:rsidRDefault="00A04E4F" w:rsidP="00A04E4F">
      <w:r w:rsidRPr="00A04E4F">
        <w:t xml:space="preserve">                    </w:t>
      </w:r>
      <w:proofErr w:type="gramStart"/>
      <w:r w:rsidRPr="00A04E4F">
        <w:t>│  UX</w:t>
      </w:r>
      <w:proofErr w:type="gramEnd"/>
      <w:r w:rsidRPr="00A04E4F">
        <w:t xml:space="preserve"> optimized for       │</w:t>
      </w:r>
    </w:p>
    <w:p w14:paraId="39BDE780" w14:textId="77777777" w:rsidR="00A04E4F" w:rsidRPr="00A04E4F" w:rsidRDefault="00A04E4F" w:rsidP="00A04E4F">
      <w:r w:rsidRPr="00A04E4F">
        <w:t xml:space="preserve">                    </w:t>
      </w:r>
      <w:proofErr w:type="gramStart"/>
      <w:r w:rsidRPr="00A04E4F">
        <w:t>│  retrieval</w:t>
      </w:r>
      <w:proofErr w:type="gramEnd"/>
      <w:r w:rsidRPr="00A04E4F">
        <w:t xml:space="preserve"> (Layer 1)     │</w:t>
      </w:r>
    </w:p>
    <w:p w14:paraId="4566D9CA" w14:textId="77777777" w:rsidR="00A04E4F" w:rsidRPr="00A04E4F" w:rsidRDefault="00A04E4F" w:rsidP="00A04E4F">
      <w:r w:rsidRPr="00A04E4F">
        <w:t xml:space="preserve">                    └──────────</w:t>
      </w:r>
      <w:r w:rsidRPr="00A04E4F">
        <w:rPr>
          <w:rFonts w:ascii="MS Gothic" w:eastAsia="MS Gothic" w:hAnsi="MS Gothic" w:cs="MS Gothic" w:hint="eastAsia"/>
        </w:rPr>
        <w:t>┬</w:t>
      </w:r>
      <w:r w:rsidRPr="00A04E4F">
        <w:rPr>
          <w:rFonts w:ascii="Aptos" w:hAnsi="Aptos" w:cs="Aptos"/>
        </w:rPr>
        <w:t>──────────────┘</w:t>
      </w:r>
    </w:p>
    <w:p w14:paraId="15BDEE61" w14:textId="77777777" w:rsidR="00A04E4F" w:rsidRPr="00A04E4F" w:rsidRDefault="00A04E4F" w:rsidP="00A04E4F">
      <w:r w:rsidRPr="00A04E4F">
        <w:t xml:space="preserve">                               │ creates</w:t>
      </w:r>
    </w:p>
    <w:p w14:paraId="326ECA78" w14:textId="77777777" w:rsidR="00A04E4F" w:rsidRPr="00A04E4F" w:rsidRDefault="00A04E4F" w:rsidP="00A04E4F">
      <w:r w:rsidRPr="00A04E4F">
        <w:t xml:space="preserve">                               </w:t>
      </w:r>
      <w:r w:rsidRPr="00A04E4F">
        <w:rPr>
          <w:rFonts w:ascii="Arial" w:hAnsi="Arial" w:cs="Arial"/>
        </w:rPr>
        <w:t>▼</w:t>
      </w:r>
    </w:p>
    <w:p w14:paraId="5F5A1F28" w14:textId="77777777" w:rsidR="00A04E4F" w:rsidRPr="00A04E4F" w:rsidRDefault="00A04E4F" w:rsidP="00A04E4F">
      <w:r w:rsidRPr="00A04E4F">
        <w:t xml:space="preserve">                    ┌─────────────────────────┐</w:t>
      </w:r>
    </w:p>
    <w:p w14:paraId="1F6A18E6" w14:textId="77777777" w:rsidR="00A04E4F" w:rsidRPr="00A04E4F" w:rsidRDefault="00A04E4F" w:rsidP="00A04E4F">
      <w:r w:rsidRPr="00A04E4F">
        <w:t xml:space="preserve">         ┌────────</w:t>
      </w:r>
      <w:r w:rsidRPr="00A04E4F">
        <w:rPr>
          <w:rFonts w:ascii="Cambria Math" w:hAnsi="Cambria Math" w:cs="Cambria Math"/>
        </w:rPr>
        <w:t>▶</w:t>
      </w:r>
      <w:proofErr w:type="gramStart"/>
      <w:r w:rsidRPr="00A04E4F">
        <w:rPr>
          <w:rFonts w:ascii="Aptos" w:hAnsi="Aptos" w:cs="Aptos"/>
        </w:rPr>
        <w:t>│</w:t>
      </w:r>
      <w:r w:rsidRPr="00A04E4F">
        <w:t xml:space="preserve">  No</w:t>
      </w:r>
      <w:proofErr w:type="gramEnd"/>
      <w:r w:rsidRPr="00A04E4F">
        <w:t xml:space="preserve"> discovery moment     </w:t>
      </w:r>
      <w:r w:rsidRPr="00A04E4F">
        <w:rPr>
          <w:rFonts w:ascii="Aptos" w:hAnsi="Aptos" w:cs="Aptos"/>
        </w:rPr>
        <w:t>│</w:t>
      </w:r>
      <w:r w:rsidRPr="00A04E4F">
        <w:rPr>
          <w:rFonts w:ascii="Cambria Math" w:hAnsi="Cambria Math" w:cs="Cambria Math"/>
        </w:rPr>
        <w:t>◀</w:t>
      </w:r>
      <w:r w:rsidRPr="00A04E4F">
        <w:rPr>
          <w:rFonts w:ascii="Aptos" w:hAnsi="Aptos" w:cs="Aptos"/>
        </w:rPr>
        <w:t>────────┐</w:t>
      </w:r>
    </w:p>
    <w:p w14:paraId="444A0174" w14:textId="77777777" w:rsidR="00A04E4F" w:rsidRPr="00A04E4F" w:rsidRDefault="00A04E4F" w:rsidP="00A04E4F">
      <w:r w:rsidRPr="00A04E4F">
        <w:t xml:space="preserve">         │         </w:t>
      </w:r>
      <w:proofErr w:type="gramStart"/>
      <w:r w:rsidRPr="00A04E4F">
        <w:t>│  in</w:t>
      </w:r>
      <w:proofErr w:type="gramEnd"/>
      <w:r w:rsidRPr="00A04E4F">
        <w:t xml:space="preserve"> the core flow        │         │</w:t>
      </w:r>
    </w:p>
    <w:p w14:paraId="66268712" w14:textId="77777777" w:rsidR="00A04E4F" w:rsidRPr="00A04E4F" w:rsidRDefault="00A04E4F" w:rsidP="00A04E4F">
      <w:r w:rsidRPr="00A04E4F">
        <w:t xml:space="preserve">         │         └──────────</w:t>
      </w:r>
      <w:r w:rsidRPr="00A04E4F">
        <w:rPr>
          <w:rFonts w:ascii="MS Gothic" w:eastAsia="MS Gothic" w:hAnsi="MS Gothic" w:cs="MS Gothic" w:hint="eastAsia"/>
        </w:rPr>
        <w:t>┬</w:t>
      </w:r>
      <w:r w:rsidRPr="00A04E4F">
        <w:rPr>
          <w:rFonts w:ascii="Aptos" w:hAnsi="Aptos" w:cs="Aptos"/>
        </w:rPr>
        <w:t>──────────────┘</w:t>
      </w:r>
      <w:r w:rsidRPr="00A04E4F">
        <w:t xml:space="preserve">         </w:t>
      </w:r>
      <w:r w:rsidRPr="00A04E4F">
        <w:rPr>
          <w:rFonts w:ascii="Aptos" w:hAnsi="Aptos" w:cs="Aptos"/>
        </w:rPr>
        <w:t>│</w:t>
      </w:r>
    </w:p>
    <w:p w14:paraId="6F18A5C3" w14:textId="77777777" w:rsidR="00A04E4F" w:rsidRPr="00A04E4F" w:rsidRDefault="00A04E4F" w:rsidP="00A04E4F">
      <w:r w:rsidRPr="00A04E4F">
        <w:t xml:space="preserve">         │                    │ so users never reach    │</w:t>
      </w:r>
    </w:p>
    <w:p w14:paraId="1F9C1D15" w14:textId="77777777" w:rsidR="00A04E4F" w:rsidRPr="00A04E4F" w:rsidRDefault="00A04E4F" w:rsidP="00A04E4F">
      <w:r w:rsidRPr="00A04E4F">
        <w:t xml:space="preserve">         │                    </w:t>
      </w:r>
      <w:r w:rsidRPr="00A04E4F">
        <w:rPr>
          <w:rFonts w:ascii="Arial" w:hAnsi="Arial" w:cs="Arial"/>
        </w:rPr>
        <w:t>▼</w:t>
      </w:r>
      <w:r w:rsidRPr="00A04E4F">
        <w:t xml:space="preserve">                         </w:t>
      </w:r>
      <w:r w:rsidRPr="00A04E4F">
        <w:rPr>
          <w:rFonts w:ascii="Aptos" w:hAnsi="Aptos" w:cs="Aptos"/>
        </w:rPr>
        <w:t>│</w:t>
      </w:r>
    </w:p>
    <w:p w14:paraId="43147031" w14:textId="77777777" w:rsidR="00A04E4F" w:rsidRPr="00A04E4F" w:rsidRDefault="00A04E4F" w:rsidP="00A04E4F">
      <w:r w:rsidRPr="00A04E4F">
        <w:t xml:space="preserve">         │         ┌─────────────────────────┐         │</w:t>
      </w:r>
    </w:p>
    <w:p w14:paraId="0220DF2C" w14:textId="77777777" w:rsidR="00A04E4F" w:rsidRPr="00A04E4F" w:rsidRDefault="00A04E4F" w:rsidP="00A04E4F">
      <w:r w:rsidRPr="00A04E4F">
        <w:t xml:space="preserve">         │         </w:t>
      </w:r>
      <w:proofErr w:type="gramStart"/>
      <w:r w:rsidRPr="00A04E4F">
        <w:t>│  Non</w:t>
      </w:r>
      <w:proofErr w:type="gramEnd"/>
      <w:r w:rsidRPr="00A04E4F">
        <w:t>-grocery PDP         │         │</w:t>
      </w:r>
    </w:p>
    <w:p w14:paraId="421E4685" w14:textId="77777777" w:rsidR="00A04E4F" w:rsidRPr="00A04E4F" w:rsidRDefault="00A04E4F" w:rsidP="00A04E4F">
      <w:r w:rsidRPr="00A04E4F">
        <w:t xml:space="preserve">         │         </w:t>
      </w:r>
      <w:proofErr w:type="gramStart"/>
      <w:r w:rsidRPr="00A04E4F">
        <w:t>│  (</w:t>
      </w:r>
      <w:proofErr w:type="gramEnd"/>
      <w:r w:rsidRPr="00A04E4F">
        <w:t xml:space="preserve">lacks trust </w:t>
      </w:r>
      <w:proofErr w:type="gramStart"/>
      <w:r w:rsidRPr="00A04E4F">
        <w:t xml:space="preserve">signals)   </w:t>
      </w:r>
      <w:proofErr w:type="gramEnd"/>
      <w:r w:rsidRPr="00A04E4F">
        <w:t>│         │</w:t>
      </w:r>
    </w:p>
    <w:p w14:paraId="1E842441" w14:textId="77777777" w:rsidR="00A04E4F" w:rsidRPr="00A04E4F" w:rsidRDefault="00A04E4F" w:rsidP="00A04E4F">
      <w:r w:rsidRPr="00A04E4F">
        <w:t xml:space="preserve">         │         </w:t>
      </w:r>
      <w:proofErr w:type="gramStart"/>
      <w:r w:rsidRPr="00A04E4F">
        <w:t>│  (</w:t>
      </w:r>
      <w:proofErr w:type="gramEnd"/>
      <w:r w:rsidRPr="00A04E4F">
        <w:t>Layer 3)               │         │</w:t>
      </w:r>
    </w:p>
    <w:p w14:paraId="4E6F841D" w14:textId="77777777" w:rsidR="00A04E4F" w:rsidRPr="00A04E4F" w:rsidRDefault="00A04E4F" w:rsidP="00A04E4F">
      <w:r w:rsidRPr="00A04E4F">
        <w:t xml:space="preserve">         │         └──────────</w:t>
      </w:r>
      <w:r w:rsidRPr="00A04E4F">
        <w:rPr>
          <w:rFonts w:ascii="MS Gothic" w:eastAsia="MS Gothic" w:hAnsi="MS Gothic" w:cs="MS Gothic" w:hint="eastAsia"/>
        </w:rPr>
        <w:t>┬</w:t>
      </w:r>
      <w:r w:rsidRPr="00A04E4F">
        <w:rPr>
          <w:rFonts w:ascii="Aptos" w:hAnsi="Aptos" w:cs="Aptos"/>
        </w:rPr>
        <w:t>──────────────┘</w:t>
      </w:r>
      <w:r w:rsidRPr="00A04E4F">
        <w:t xml:space="preserve">         </w:t>
      </w:r>
      <w:r w:rsidRPr="00A04E4F">
        <w:rPr>
          <w:rFonts w:ascii="Aptos" w:hAnsi="Aptos" w:cs="Aptos"/>
        </w:rPr>
        <w:t>│</w:t>
      </w:r>
    </w:p>
    <w:p w14:paraId="272C36B6" w14:textId="77777777" w:rsidR="00A04E4F" w:rsidRPr="00A04E4F" w:rsidRDefault="00A04E4F" w:rsidP="00A04E4F">
      <w:r w:rsidRPr="00A04E4F">
        <w:t xml:space="preserve">         │                    │ and when they do        │</w:t>
      </w:r>
    </w:p>
    <w:p w14:paraId="663BA65A" w14:textId="77777777" w:rsidR="00A04E4F" w:rsidRPr="00A04E4F" w:rsidRDefault="00A04E4F" w:rsidP="00A04E4F">
      <w:r w:rsidRPr="00A04E4F">
        <w:t xml:space="preserve">         │                    </w:t>
      </w:r>
      <w:r w:rsidRPr="00A04E4F">
        <w:rPr>
          <w:rFonts w:ascii="Arial" w:hAnsi="Arial" w:cs="Arial"/>
        </w:rPr>
        <w:t>▼</w:t>
      </w:r>
      <w:r w:rsidRPr="00A04E4F">
        <w:t xml:space="preserve">                         </w:t>
      </w:r>
      <w:r w:rsidRPr="00A04E4F">
        <w:rPr>
          <w:rFonts w:ascii="Aptos" w:hAnsi="Aptos" w:cs="Aptos"/>
        </w:rPr>
        <w:t>│</w:t>
      </w:r>
    </w:p>
    <w:p w14:paraId="1969BA6B" w14:textId="77777777" w:rsidR="00A04E4F" w:rsidRPr="00A04E4F" w:rsidRDefault="00A04E4F" w:rsidP="00A04E4F">
      <w:r w:rsidRPr="00A04E4F">
        <w:t xml:space="preserve">         │         ┌─────────────────────────┐         │</w:t>
      </w:r>
    </w:p>
    <w:p w14:paraId="082147AF" w14:textId="77777777" w:rsidR="00A04E4F" w:rsidRPr="00A04E4F" w:rsidRDefault="00A04E4F" w:rsidP="00A04E4F">
      <w:r w:rsidRPr="00A04E4F">
        <w:t xml:space="preserve">         │         </w:t>
      </w:r>
      <w:proofErr w:type="gramStart"/>
      <w:r w:rsidRPr="00A04E4F">
        <w:t>│  Trust</w:t>
      </w:r>
      <w:proofErr w:type="gramEnd"/>
      <w:r w:rsidRPr="00A04E4F">
        <w:t xml:space="preserve"> doesn't </w:t>
      </w:r>
      <w:proofErr w:type="gramStart"/>
      <w:r w:rsidRPr="00A04E4F">
        <w:t>transfer  │</w:t>
      </w:r>
      <w:proofErr w:type="gramEnd"/>
      <w:r w:rsidRPr="00A04E4F">
        <w:t xml:space="preserve">         │</w:t>
      </w:r>
    </w:p>
    <w:p w14:paraId="7FC7A983" w14:textId="77777777" w:rsidR="00A04E4F" w:rsidRPr="00A04E4F" w:rsidRDefault="00A04E4F" w:rsidP="00A04E4F">
      <w:r w:rsidRPr="00A04E4F">
        <w:t xml:space="preserve">         │         </w:t>
      </w:r>
      <w:proofErr w:type="gramStart"/>
      <w:r w:rsidRPr="00A04E4F">
        <w:t>│  (</w:t>
      </w:r>
      <w:proofErr w:type="gramEnd"/>
      <w:r w:rsidRPr="00A04E4F">
        <w:t>Layer 2)               │         │</w:t>
      </w:r>
    </w:p>
    <w:p w14:paraId="29BEF57C" w14:textId="77777777" w:rsidR="00A04E4F" w:rsidRPr="00A04E4F" w:rsidRDefault="00A04E4F" w:rsidP="00A04E4F">
      <w:r w:rsidRPr="00A04E4F">
        <w:t xml:space="preserve">         │         └──────────</w:t>
      </w:r>
      <w:r w:rsidRPr="00A04E4F">
        <w:rPr>
          <w:rFonts w:ascii="MS Gothic" w:eastAsia="MS Gothic" w:hAnsi="MS Gothic" w:cs="MS Gothic" w:hint="eastAsia"/>
        </w:rPr>
        <w:t>┬</w:t>
      </w:r>
      <w:r w:rsidRPr="00A04E4F">
        <w:rPr>
          <w:rFonts w:ascii="Aptos" w:hAnsi="Aptos" w:cs="Aptos"/>
        </w:rPr>
        <w:t>──────────────┘</w:t>
      </w:r>
      <w:r w:rsidRPr="00A04E4F">
        <w:t xml:space="preserve">         </w:t>
      </w:r>
      <w:r w:rsidRPr="00A04E4F">
        <w:rPr>
          <w:rFonts w:ascii="Aptos" w:hAnsi="Aptos" w:cs="Aptos"/>
        </w:rPr>
        <w:t>│</w:t>
      </w:r>
    </w:p>
    <w:p w14:paraId="1DDC694B" w14:textId="77777777" w:rsidR="00A04E4F" w:rsidRPr="00A04E4F" w:rsidRDefault="00A04E4F" w:rsidP="00A04E4F">
      <w:r w:rsidRPr="00A04E4F">
        <w:t xml:space="preserve">         │                    │ leading to              │</w:t>
      </w:r>
    </w:p>
    <w:p w14:paraId="2BC03485" w14:textId="77777777" w:rsidR="00A04E4F" w:rsidRPr="00A04E4F" w:rsidRDefault="00A04E4F" w:rsidP="00A04E4F">
      <w:r w:rsidRPr="00A04E4F">
        <w:t xml:space="preserve">         │                    </w:t>
      </w:r>
      <w:r w:rsidRPr="00A04E4F">
        <w:rPr>
          <w:rFonts w:ascii="Arial" w:hAnsi="Arial" w:cs="Arial"/>
        </w:rPr>
        <w:t>▼</w:t>
      </w:r>
      <w:r w:rsidRPr="00A04E4F">
        <w:t xml:space="preserve">                         </w:t>
      </w:r>
      <w:r w:rsidRPr="00A04E4F">
        <w:rPr>
          <w:rFonts w:ascii="Aptos" w:hAnsi="Aptos" w:cs="Aptos"/>
        </w:rPr>
        <w:t>│</w:t>
      </w:r>
    </w:p>
    <w:p w14:paraId="07AB96BB" w14:textId="77777777" w:rsidR="00A04E4F" w:rsidRPr="00A04E4F" w:rsidRDefault="00A04E4F" w:rsidP="00A04E4F">
      <w:r w:rsidRPr="00A04E4F">
        <w:t xml:space="preserve">         │         ┌─────────────────────────┐         │</w:t>
      </w:r>
    </w:p>
    <w:p w14:paraId="5CC23130" w14:textId="77777777" w:rsidR="00A04E4F" w:rsidRPr="00A04E4F" w:rsidRDefault="00A04E4F" w:rsidP="00A04E4F">
      <w:r w:rsidRPr="00A04E4F">
        <w:t xml:space="preserve">         └─────────</w:t>
      </w:r>
      <w:proofErr w:type="gramStart"/>
      <w:r w:rsidRPr="00A04E4F">
        <w:t>│  No</w:t>
      </w:r>
      <w:proofErr w:type="gramEnd"/>
      <w:r w:rsidRPr="00A04E4F">
        <w:t xml:space="preserve"> feedback loop        │─────────┘</w:t>
      </w:r>
    </w:p>
    <w:p w14:paraId="20E5F38D" w14:textId="77777777" w:rsidR="00A04E4F" w:rsidRPr="00A04E4F" w:rsidRDefault="00A04E4F" w:rsidP="00A04E4F">
      <w:r w:rsidRPr="00A04E4F">
        <w:lastRenderedPageBreak/>
        <w:t xml:space="preserve">                   </w:t>
      </w:r>
      <w:proofErr w:type="gramStart"/>
      <w:r w:rsidRPr="00A04E4F">
        <w:t>│  (</w:t>
      </w:r>
      <w:proofErr w:type="gramEnd"/>
      <w:r w:rsidRPr="00A04E4F">
        <w:t>Layer 4)               │</w:t>
      </w:r>
    </w:p>
    <w:p w14:paraId="30BD3E64" w14:textId="77777777" w:rsidR="00A04E4F" w:rsidRPr="00A04E4F" w:rsidRDefault="00A04E4F" w:rsidP="00A04E4F">
      <w:r w:rsidRPr="00A04E4F">
        <w:t xml:space="preserve">                   </w:t>
      </w:r>
      <w:proofErr w:type="gramStart"/>
      <w:r w:rsidRPr="00A04E4F">
        <w:t>│  Interest</w:t>
      </w:r>
      <w:proofErr w:type="gramEnd"/>
      <w:r w:rsidRPr="00A04E4F">
        <w:t xml:space="preserve"> </w:t>
      </w:r>
      <w:proofErr w:type="gramStart"/>
      <w:r w:rsidRPr="00A04E4F">
        <w:t xml:space="preserve">decays,   </w:t>
      </w:r>
      <w:proofErr w:type="gramEnd"/>
      <w:r w:rsidRPr="00A04E4F">
        <w:t xml:space="preserve">     │</w:t>
      </w:r>
    </w:p>
    <w:p w14:paraId="670F57D2" w14:textId="77777777" w:rsidR="00A04E4F" w:rsidRPr="00A04E4F" w:rsidRDefault="00A04E4F" w:rsidP="00A04E4F">
      <w:r w:rsidRPr="00A04E4F">
        <w:t xml:space="preserve">                   </w:t>
      </w:r>
      <w:proofErr w:type="gramStart"/>
      <w:r w:rsidRPr="00A04E4F">
        <w:t>│  user</w:t>
      </w:r>
      <w:proofErr w:type="gramEnd"/>
      <w:r w:rsidRPr="00A04E4F">
        <w:t xml:space="preserve"> returns to </w:t>
      </w:r>
      <w:proofErr w:type="gramStart"/>
      <w:r w:rsidRPr="00A04E4F">
        <w:t>search  │</w:t>
      </w:r>
      <w:proofErr w:type="gramEnd"/>
    </w:p>
    <w:p w14:paraId="52A8F6CB" w14:textId="77777777" w:rsidR="00A04E4F" w:rsidRPr="00A04E4F" w:rsidRDefault="00A04E4F" w:rsidP="00A04E4F">
      <w:r w:rsidRPr="00A04E4F">
        <w:t xml:space="preserve">                   └─────────────────────────┘</w:t>
      </w:r>
    </w:p>
    <w:p w14:paraId="3710ABFA" w14:textId="77777777" w:rsidR="00A04E4F" w:rsidRPr="00A04E4F" w:rsidRDefault="00A04E4F" w:rsidP="00A04E4F">
      <w:r w:rsidRPr="00A04E4F">
        <w:t>The user can't discover (Layer 1) → if they somehow do, the PDP can't convince (Layer 3) → because trust doesn't transfer without evidence (Layer 2) → and if they bounce, there's no second chance (Layer 4) → so they return to search, and the loop closes.</w:t>
      </w:r>
    </w:p>
    <w:p w14:paraId="15A274AF" w14:textId="77777777" w:rsidR="00A04E4F" w:rsidRPr="00A04E4F" w:rsidRDefault="00A04E4F" w:rsidP="00A04E4F">
      <w:r w:rsidRPr="00A04E4F">
        <w:rPr>
          <w:b/>
          <w:bCs/>
        </w:rPr>
        <w:t>This is why "add more banners" doesn't work.</w:t>
      </w:r>
      <w:r w:rsidRPr="00A04E4F">
        <w:t xml:space="preserve"> Banners address awareness (which isn't the problem). The actual break is a four-layer system failure that needs four coordinated interventions — one at each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716"/>
        <w:gridCol w:w="6305"/>
      </w:tblGrid>
      <w:tr w:rsidR="00A04E4F" w:rsidRPr="00A04E4F" w14:paraId="0296D466" w14:textId="77777777">
        <w:trPr>
          <w:tblHeader/>
          <w:tblCellSpacing w:w="15" w:type="dxa"/>
        </w:trPr>
        <w:tc>
          <w:tcPr>
            <w:tcW w:w="0" w:type="auto"/>
            <w:vAlign w:val="center"/>
            <w:hideMark/>
          </w:tcPr>
          <w:p w14:paraId="14630F68" w14:textId="77777777" w:rsidR="00A04E4F" w:rsidRPr="00A04E4F" w:rsidRDefault="00A04E4F" w:rsidP="00A04E4F">
            <w:pPr>
              <w:rPr>
                <w:b/>
                <w:bCs/>
              </w:rPr>
            </w:pPr>
            <w:r w:rsidRPr="00A04E4F">
              <w:rPr>
                <w:b/>
                <w:bCs/>
              </w:rPr>
              <w:t>Root Cause</w:t>
            </w:r>
          </w:p>
        </w:tc>
        <w:tc>
          <w:tcPr>
            <w:tcW w:w="0" w:type="auto"/>
            <w:vAlign w:val="center"/>
            <w:hideMark/>
          </w:tcPr>
          <w:p w14:paraId="3752B43E" w14:textId="77777777" w:rsidR="00A04E4F" w:rsidRPr="00A04E4F" w:rsidRDefault="00A04E4F" w:rsidP="00A04E4F">
            <w:pPr>
              <w:rPr>
                <w:b/>
                <w:bCs/>
              </w:rPr>
            </w:pPr>
            <w:r w:rsidRPr="00A04E4F">
              <w:rPr>
                <w:b/>
                <w:bCs/>
              </w:rPr>
              <w:t>Layer</w:t>
            </w:r>
          </w:p>
        </w:tc>
        <w:tc>
          <w:tcPr>
            <w:tcW w:w="0" w:type="auto"/>
            <w:vAlign w:val="center"/>
            <w:hideMark/>
          </w:tcPr>
          <w:p w14:paraId="7AD96F7C" w14:textId="77777777" w:rsidR="00A04E4F" w:rsidRPr="00A04E4F" w:rsidRDefault="00A04E4F" w:rsidP="00A04E4F">
            <w:pPr>
              <w:rPr>
                <w:b/>
                <w:bCs/>
              </w:rPr>
            </w:pPr>
            <w:r w:rsidRPr="00A04E4F">
              <w:rPr>
                <w:b/>
                <w:bCs/>
              </w:rPr>
              <w:t>Intervention Principle</w:t>
            </w:r>
          </w:p>
        </w:tc>
      </w:tr>
      <w:tr w:rsidR="00A04E4F" w:rsidRPr="00A04E4F" w14:paraId="4A88B2BD" w14:textId="77777777">
        <w:trPr>
          <w:tblCellSpacing w:w="15" w:type="dxa"/>
        </w:trPr>
        <w:tc>
          <w:tcPr>
            <w:tcW w:w="0" w:type="auto"/>
            <w:vAlign w:val="center"/>
            <w:hideMark/>
          </w:tcPr>
          <w:p w14:paraId="6F5EF357" w14:textId="77777777" w:rsidR="00A04E4F" w:rsidRPr="00A04E4F" w:rsidRDefault="00A04E4F" w:rsidP="00A04E4F">
            <w:r w:rsidRPr="00A04E4F">
              <w:t>UX is retrieval-only</w:t>
            </w:r>
          </w:p>
        </w:tc>
        <w:tc>
          <w:tcPr>
            <w:tcW w:w="0" w:type="auto"/>
            <w:vAlign w:val="center"/>
            <w:hideMark/>
          </w:tcPr>
          <w:p w14:paraId="28AA49D8" w14:textId="77777777" w:rsidR="00A04E4F" w:rsidRPr="00A04E4F" w:rsidRDefault="00A04E4F" w:rsidP="00A04E4F">
            <w:r w:rsidRPr="00A04E4F">
              <w:t>Layer 1</w:t>
            </w:r>
          </w:p>
        </w:tc>
        <w:tc>
          <w:tcPr>
            <w:tcW w:w="0" w:type="auto"/>
            <w:vAlign w:val="center"/>
            <w:hideMark/>
          </w:tcPr>
          <w:p w14:paraId="27DFA9FA" w14:textId="77777777" w:rsidR="00A04E4F" w:rsidRPr="00A04E4F" w:rsidRDefault="00A04E4F" w:rsidP="00A04E4F">
            <w:r w:rsidRPr="00A04E4F">
              <w:t>Insert discovery into the existing flow at the three moments of openness (cart-padding, post-delight, external trigger)</w:t>
            </w:r>
          </w:p>
        </w:tc>
      </w:tr>
      <w:tr w:rsidR="00A04E4F" w:rsidRPr="00A04E4F" w14:paraId="5A2C8D05" w14:textId="77777777">
        <w:trPr>
          <w:tblCellSpacing w:w="15" w:type="dxa"/>
        </w:trPr>
        <w:tc>
          <w:tcPr>
            <w:tcW w:w="0" w:type="auto"/>
            <w:vAlign w:val="center"/>
            <w:hideMark/>
          </w:tcPr>
          <w:p w14:paraId="793DCB1B" w14:textId="77777777" w:rsidR="00A04E4F" w:rsidRPr="00A04E4F" w:rsidRDefault="00A04E4F" w:rsidP="00A04E4F">
            <w:r w:rsidRPr="00A04E4F">
              <w:t>Trust is category-specific</w:t>
            </w:r>
          </w:p>
        </w:tc>
        <w:tc>
          <w:tcPr>
            <w:tcW w:w="0" w:type="auto"/>
            <w:vAlign w:val="center"/>
            <w:hideMark/>
          </w:tcPr>
          <w:p w14:paraId="52A5D1D4" w14:textId="77777777" w:rsidR="00A04E4F" w:rsidRPr="00A04E4F" w:rsidRDefault="00A04E4F" w:rsidP="00A04E4F">
            <w:r w:rsidRPr="00A04E4F">
              <w:t>Layer 2</w:t>
            </w:r>
          </w:p>
        </w:tc>
        <w:tc>
          <w:tcPr>
            <w:tcW w:w="0" w:type="auto"/>
            <w:vAlign w:val="center"/>
            <w:hideMark/>
          </w:tcPr>
          <w:p w14:paraId="3E6F9825" w14:textId="77777777" w:rsidR="00A04E4F" w:rsidRPr="00A04E4F" w:rsidRDefault="00A04E4F" w:rsidP="00A04E4F">
            <w:r w:rsidRPr="00A04E4F">
              <w:t>Build category-level trust signals (reviews, ratings, return badges, brand verification) instead of relying on platform-level trust</w:t>
            </w:r>
          </w:p>
        </w:tc>
      </w:tr>
      <w:tr w:rsidR="00A04E4F" w:rsidRPr="00A04E4F" w14:paraId="20B21F69" w14:textId="77777777">
        <w:trPr>
          <w:tblCellSpacing w:w="15" w:type="dxa"/>
        </w:trPr>
        <w:tc>
          <w:tcPr>
            <w:tcW w:w="0" w:type="auto"/>
            <w:vAlign w:val="center"/>
            <w:hideMark/>
          </w:tcPr>
          <w:p w14:paraId="7A2AE0E3" w14:textId="77777777" w:rsidR="00A04E4F" w:rsidRPr="00A04E4F" w:rsidRDefault="00A04E4F" w:rsidP="00A04E4F">
            <w:r w:rsidRPr="00A04E4F">
              <w:t>PDP confirms, doesn't convince</w:t>
            </w:r>
          </w:p>
        </w:tc>
        <w:tc>
          <w:tcPr>
            <w:tcW w:w="0" w:type="auto"/>
            <w:vAlign w:val="center"/>
            <w:hideMark/>
          </w:tcPr>
          <w:p w14:paraId="5A027021" w14:textId="77777777" w:rsidR="00A04E4F" w:rsidRPr="00A04E4F" w:rsidRDefault="00A04E4F" w:rsidP="00A04E4F">
            <w:r w:rsidRPr="00A04E4F">
              <w:t>Layer 3</w:t>
            </w:r>
          </w:p>
        </w:tc>
        <w:tc>
          <w:tcPr>
            <w:tcW w:w="0" w:type="auto"/>
            <w:vAlign w:val="center"/>
            <w:hideMark/>
          </w:tcPr>
          <w:p w14:paraId="2A949202" w14:textId="77777777" w:rsidR="00A04E4F" w:rsidRPr="00A04E4F" w:rsidRDefault="00A04E4F" w:rsidP="00A04E4F">
            <w:r w:rsidRPr="00A04E4F">
              <w:t>Create a non-grocery PDP template with social proof, risk removal, and decision support</w:t>
            </w:r>
          </w:p>
        </w:tc>
      </w:tr>
      <w:tr w:rsidR="00A04E4F" w:rsidRPr="00A04E4F" w14:paraId="0817A4A8" w14:textId="77777777">
        <w:trPr>
          <w:tblCellSpacing w:w="15" w:type="dxa"/>
        </w:trPr>
        <w:tc>
          <w:tcPr>
            <w:tcW w:w="0" w:type="auto"/>
            <w:vAlign w:val="center"/>
            <w:hideMark/>
          </w:tcPr>
          <w:p w14:paraId="6C6BB9F6" w14:textId="77777777" w:rsidR="00A04E4F" w:rsidRPr="00A04E4F" w:rsidRDefault="00A04E4F" w:rsidP="00A04E4F">
            <w:r w:rsidRPr="00A04E4F">
              <w:t>No feedback loop</w:t>
            </w:r>
          </w:p>
        </w:tc>
        <w:tc>
          <w:tcPr>
            <w:tcW w:w="0" w:type="auto"/>
            <w:vAlign w:val="center"/>
            <w:hideMark/>
          </w:tcPr>
          <w:p w14:paraId="7BCA02C2" w14:textId="77777777" w:rsidR="00A04E4F" w:rsidRPr="00A04E4F" w:rsidRDefault="00A04E4F" w:rsidP="00A04E4F">
            <w:r w:rsidRPr="00A04E4F">
              <w:t>Layer 4</w:t>
            </w:r>
          </w:p>
        </w:tc>
        <w:tc>
          <w:tcPr>
            <w:tcW w:w="0" w:type="auto"/>
            <w:vAlign w:val="center"/>
            <w:hideMark/>
          </w:tcPr>
          <w:p w14:paraId="0FD8B800" w14:textId="77777777" w:rsidR="00A04E4F" w:rsidRPr="00A04E4F" w:rsidRDefault="00A04E4F" w:rsidP="00A04E4F">
            <w:r w:rsidRPr="00A04E4F">
              <w:t>Add memory (browse history), re-engagement (category-specific follow-up), and amplification (social proof, shareable moments)</w:t>
            </w:r>
          </w:p>
        </w:tc>
      </w:tr>
    </w:tbl>
    <w:p w14:paraId="0E146D8B" w14:textId="77777777" w:rsidR="00A04E4F" w:rsidRPr="00A04E4F" w:rsidRDefault="00A04E4F" w:rsidP="00A04E4F">
      <w:r w:rsidRPr="00A04E4F">
        <w:pict w14:anchorId="68E94D97">
          <v:rect id="_x0000_i1079" style="width:0;height:1.5pt" o:hralign="center" o:hrstd="t" o:hr="t" fillcolor="#a0a0a0" stroked="f"/>
        </w:pict>
      </w:r>
    </w:p>
    <w:p w14:paraId="40BB1CED" w14:textId="77777777" w:rsidR="00A04E4F" w:rsidRPr="00A04E4F" w:rsidRDefault="00A04E4F" w:rsidP="00A04E4F">
      <w:pPr>
        <w:rPr>
          <w:b/>
          <w:bCs/>
        </w:rPr>
      </w:pPr>
      <w:r w:rsidRPr="00A04E4F">
        <w:rPr>
          <w:b/>
          <w:bCs/>
        </w:rPr>
        <w:t>The 5 Whys — Compressed</w:t>
      </w:r>
    </w:p>
    <w:p w14:paraId="6551891C" w14:textId="77777777" w:rsidR="00A04E4F" w:rsidRPr="00A04E4F" w:rsidRDefault="00A04E4F" w:rsidP="00A04E4F">
      <w:r w:rsidRPr="00A04E4F">
        <w:t>For the PM evaluator who wants the logic chain in its starkest form:</w:t>
      </w:r>
    </w:p>
    <w:p w14:paraId="0405EF49" w14:textId="77777777" w:rsidR="00A04E4F" w:rsidRPr="00A04E4F" w:rsidRDefault="00A04E4F" w:rsidP="00A04E4F">
      <w:r w:rsidRPr="00A04E4F">
        <w:rPr>
          <w:b/>
          <w:bCs/>
        </w:rPr>
        <w:t>Why don't Trust-Ready Passives buy from new categories?</w:t>
      </w:r>
      <w:r w:rsidRPr="00A04E4F">
        <w:t xml:space="preserve"> → Because they never encounter new-category products during their session.</w:t>
      </w:r>
    </w:p>
    <w:p w14:paraId="72B97D83" w14:textId="77777777" w:rsidR="00A04E4F" w:rsidRPr="00A04E4F" w:rsidRDefault="00A04E4F" w:rsidP="00A04E4F">
      <w:r w:rsidRPr="00A04E4F">
        <w:rPr>
          <w:b/>
          <w:bCs/>
        </w:rPr>
        <w:t>Why don't they encounter them?</w:t>
      </w:r>
      <w:r w:rsidRPr="00A04E4F">
        <w:t xml:space="preserve"> → Because 73% search directly for known items and the search flow has no cross-category surface.</w:t>
      </w:r>
    </w:p>
    <w:p w14:paraId="5110FB0E" w14:textId="77777777" w:rsidR="00A04E4F" w:rsidRPr="00A04E4F" w:rsidRDefault="00A04E4F" w:rsidP="00A04E4F">
      <w:r w:rsidRPr="00A04E4F">
        <w:rPr>
          <w:b/>
          <w:bCs/>
        </w:rPr>
        <w:t>Why doesn't the one discovery surface that works (cart-padding) convert?</w:t>
      </w:r>
      <w:r w:rsidRPr="00A04E4F">
        <w:t xml:space="preserve"> → Because it shows same-category items, and when a user does reach a non-grocery PDP, it lacks reviews, return info, and quality signals.</w:t>
      </w:r>
    </w:p>
    <w:p w14:paraId="137C3AA8" w14:textId="77777777" w:rsidR="00A04E4F" w:rsidRPr="00A04E4F" w:rsidRDefault="00A04E4F" w:rsidP="00A04E4F">
      <w:r w:rsidRPr="00A04E4F">
        <w:rPr>
          <w:b/>
          <w:bCs/>
        </w:rPr>
        <w:lastRenderedPageBreak/>
        <w:t>Why doesn't the PDP have these trust signals?</w:t>
      </w:r>
      <w:r w:rsidRPr="00A04E4F">
        <w:t xml:space="preserve"> → Because the PDP was designed for grocery, where trust is pre-established and the page's job is speed, not persuasion.</w:t>
      </w:r>
    </w:p>
    <w:p w14:paraId="1FE2E818" w14:textId="77777777" w:rsidR="00A04E4F" w:rsidRPr="00A04E4F" w:rsidRDefault="00A04E4F" w:rsidP="00A04E4F">
      <w:r w:rsidRPr="00A04E4F">
        <w:rPr>
          <w:b/>
          <w:bCs/>
        </w:rPr>
        <w:t>Why hasn't this been fixed?</w:t>
      </w:r>
      <w:r w:rsidRPr="00A04E4F">
        <w:t xml:space="preserve"> → Because the metrics the team optimizes (order frequency, delivery speed, CSAT) all improve when users reorder known items quickly. Cross-category adoption is invisible in the dashboards that drive daily decisions. </w:t>
      </w:r>
      <w:r w:rsidRPr="00A04E4F">
        <w:rPr>
          <w:b/>
          <w:bCs/>
        </w:rPr>
        <w:t>The problem is structurally unobservable in the current measurement framework</w:t>
      </w:r>
      <w:r w:rsidRPr="00A04E4F">
        <w:t>, which is why a well-run team hasn't solved it — they can't see it.</w:t>
      </w:r>
    </w:p>
    <w:p w14:paraId="5EEEA8E0" w14:textId="77777777" w:rsidR="00A04E4F" w:rsidRPr="00A04E4F" w:rsidRDefault="00A04E4F" w:rsidP="00A04E4F">
      <w:r w:rsidRPr="00A04E4F">
        <w:pict w14:anchorId="59529A48">
          <v:rect id="_x0000_i1080" style="width:0;height:1.5pt" o:hralign="center" o:hrstd="t" o:hr="t" fillcolor="#a0a0a0" stroked="f"/>
        </w:pict>
      </w:r>
    </w:p>
    <w:p w14:paraId="04D17025" w14:textId="77777777" w:rsidR="00A04E4F" w:rsidRPr="00A04E4F" w:rsidRDefault="00A04E4F" w:rsidP="00A04E4F">
      <w:pPr>
        <w:rPr>
          <w:b/>
          <w:bCs/>
        </w:rPr>
      </w:pPr>
      <w:r w:rsidRPr="00A04E4F">
        <w:rPr>
          <w:b/>
          <w:bCs/>
        </w:rPr>
        <w:t>What This Means for the Solution</w:t>
      </w:r>
    </w:p>
    <w:p w14:paraId="71C7FBF4" w14:textId="77777777" w:rsidR="00A04E4F" w:rsidRPr="00A04E4F" w:rsidRDefault="00A04E4F" w:rsidP="00A04E4F">
      <w:r w:rsidRPr="00A04E4F">
        <w:t>The root cause analysis constrains the solution space. Any viable solution must:</w:t>
      </w:r>
    </w:p>
    <w:p w14:paraId="2019A88B" w14:textId="77777777" w:rsidR="00A04E4F" w:rsidRPr="00A04E4F" w:rsidRDefault="00A04E4F" w:rsidP="00A04E4F">
      <w:pPr>
        <w:numPr>
          <w:ilvl w:val="0"/>
          <w:numId w:val="6"/>
        </w:numPr>
      </w:pPr>
      <w:r w:rsidRPr="00A04E4F">
        <w:rPr>
          <w:b/>
          <w:bCs/>
        </w:rPr>
        <w:t>Work within the search-first flow</w:t>
      </w:r>
      <w:r w:rsidRPr="00A04E4F">
        <w:t xml:space="preserve"> — not fight it. Users won't switch to browsing. Discovery </w:t>
      </w:r>
      <w:proofErr w:type="gramStart"/>
      <w:r w:rsidRPr="00A04E4F">
        <w:t>has to</w:t>
      </w:r>
      <w:proofErr w:type="gramEnd"/>
      <w:r w:rsidRPr="00A04E4F">
        <w:t xml:space="preserve"> fit inside search, cart, and post-delivery.</w:t>
      </w:r>
    </w:p>
    <w:p w14:paraId="13639B5D" w14:textId="77777777" w:rsidR="00A04E4F" w:rsidRPr="00A04E4F" w:rsidRDefault="00A04E4F" w:rsidP="00A04E4F">
      <w:pPr>
        <w:numPr>
          <w:ilvl w:val="0"/>
          <w:numId w:val="6"/>
        </w:numPr>
      </w:pPr>
      <w:r w:rsidRPr="00A04E4F">
        <w:rPr>
          <w:b/>
          <w:bCs/>
        </w:rPr>
        <w:t>Build category-level trust</w:t>
      </w:r>
      <w:r w:rsidRPr="00A04E4F">
        <w:t xml:space="preserve"> — not platform-level. A "</w:t>
      </w:r>
      <w:proofErr w:type="spellStart"/>
      <w:r w:rsidRPr="00A04E4F">
        <w:t>Blinkit</w:t>
      </w:r>
      <w:proofErr w:type="spellEnd"/>
      <w:r w:rsidRPr="00A04E4F">
        <w:t xml:space="preserve"> Guarantee" badge doesn't help. A "Free returns on your first Electronics order" badge does, because trust is </w:t>
      </w:r>
      <w:proofErr w:type="gramStart"/>
      <w:r w:rsidRPr="00A04E4F">
        <w:t>category-specific</w:t>
      </w:r>
      <w:proofErr w:type="gramEnd"/>
      <w:r w:rsidRPr="00A04E4F">
        <w:t>.</w:t>
      </w:r>
    </w:p>
    <w:p w14:paraId="6F4C0178" w14:textId="77777777" w:rsidR="00A04E4F" w:rsidRPr="00A04E4F" w:rsidRDefault="00A04E4F" w:rsidP="00A04E4F">
      <w:pPr>
        <w:numPr>
          <w:ilvl w:val="0"/>
          <w:numId w:val="6"/>
        </w:numPr>
      </w:pPr>
      <w:r w:rsidRPr="00A04E4F">
        <w:rPr>
          <w:b/>
          <w:bCs/>
        </w:rPr>
        <w:t>Change the PDP for non-grocery</w:t>
      </w:r>
      <w:r w:rsidRPr="00A04E4F">
        <w:t xml:space="preserve"> — not the whole app. Grocery PDPs should stay fast. Non-grocery PDPs need a different template optimized for first-time confidence.</w:t>
      </w:r>
    </w:p>
    <w:p w14:paraId="51E14BC2" w14:textId="77777777" w:rsidR="00A04E4F" w:rsidRPr="00A04E4F" w:rsidRDefault="00A04E4F" w:rsidP="00A04E4F">
      <w:pPr>
        <w:numPr>
          <w:ilvl w:val="0"/>
          <w:numId w:val="6"/>
        </w:numPr>
      </w:pPr>
      <w:r w:rsidRPr="00A04E4F">
        <w:rPr>
          <w:b/>
          <w:bCs/>
        </w:rPr>
        <w:t>Create memory and follow-up</w:t>
      </w:r>
      <w:r w:rsidRPr="00A04E4F">
        <w:t xml:space="preserve"> — not just awareness. The system needs to remember what a user browsed, what they considered, and what they rejected — and use that to build a progression toward trial, not a single banner impression.</w:t>
      </w:r>
    </w:p>
    <w:p w14:paraId="4B24325C" w14:textId="77777777" w:rsidR="00A04E4F" w:rsidRPr="00A04E4F" w:rsidRDefault="00A04E4F" w:rsidP="00A04E4F">
      <w:pPr>
        <w:numPr>
          <w:ilvl w:val="0"/>
          <w:numId w:val="6"/>
        </w:numPr>
      </w:pPr>
      <w:r w:rsidRPr="00A04E4F">
        <w:rPr>
          <w:b/>
          <w:bCs/>
        </w:rPr>
        <w:t>Make the metric visible</w:t>
      </w:r>
      <w:r w:rsidRPr="00A04E4F">
        <w:t xml:space="preserve"> — before any of the above ships, the team needs a dashboard that tracks "% of MACs buying ≥1 new category this month" at the same altitude as order frequency and CSAT. If the metric stays invisible, the fix stays deprioritized.</w:t>
      </w:r>
    </w:p>
    <w:p w14:paraId="4107EBB6" w14:textId="77777777" w:rsidR="001F48D0" w:rsidRDefault="001F48D0"/>
    <w:sectPr w:rsidR="001F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84D"/>
    <w:multiLevelType w:val="multilevel"/>
    <w:tmpl w:val="EB4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4616A"/>
    <w:multiLevelType w:val="multilevel"/>
    <w:tmpl w:val="E5F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23D22"/>
    <w:multiLevelType w:val="multilevel"/>
    <w:tmpl w:val="0480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DF07D2"/>
    <w:multiLevelType w:val="multilevel"/>
    <w:tmpl w:val="6A6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82FE2"/>
    <w:multiLevelType w:val="multilevel"/>
    <w:tmpl w:val="364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96B39"/>
    <w:multiLevelType w:val="multilevel"/>
    <w:tmpl w:val="73D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440574">
    <w:abstractNumId w:val="0"/>
  </w:num>
  <w:num w:numId="2" w16cid:durableId="1371106380">
    <w:abstractNumId w:val="3"/>
  </w:num>
  <w:num w:numId="3" w16cid:durableId="819884302">
    <w:abstractNumId w:val="4"/>
  </w:num>
  <w:num w:numId="4" w16cid:durableId="150298600">
    <w:abstractNumId w:val="5"/>
  </w:num>
  <w:num w:numId="5" w16cid:durableId="247809215">
    <w:abstractNumId w:val="1"/>
  </w:num>
  <w:num w:numId="6" w16cid:durableId="1683507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4F"/>
    <w:rsid w:val="001F48D0"/>
    <w:rsid w:val="00526AA6"/>
    <w:rsid w:val="00A04E4F"/>
    <w:rsid w:val="00F6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B1D0"/>
  <w15:chartTrackingRefBased/>
  <w15:docId w15:val="{1BB016EE-98BE-45D5-A521-3428F070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E4F"/>
    <w:rPr>
      <w:rFonts w:eastAsiaTheme="majorEastAsia" w:cstheme="majorBidi"/>
      <w:color w:val="272727" w:themeColor="text1" w:themeTint="D8"/>
    </w:rPr>
  </w:style>
  <w:style w:type="paragraph" w:styleId="Title">
    <w:name w:val="Title"/>
    <w:basedOn w:val="Normal"/>
    <w:next w:val="Normal"/>
    <w:link w:val="TitleChar"/>
    <w:uiPriority w:val="10"/>
    <w:qFormat/>
    <w:rsid w:val="00A0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E4F"/>
    <w:pPr>
      <w:spacing w:before="160"/>
      <w:jc w:val="center"/>
    </w:pPr>
    <w:rPr>
      <w:i/>
      <w:iCs/>
      <w:color w:val="404040" w:themeColor="text1" w:themeTint="BF"/>
    </w:rPr>
  </w:style>
  <w:style w:type="character" w:customStyle="1" w:styleId="QuoteChar">
    <w:name w:val="Quote Char"/>
    <w:basedOn w:val="DefaultParagraphFont"/>
    <w:link w:val="Quote"/>
    <w:uiPriority w:val="29"/>
    <w:rsid w:val="00A04E4F"/>
    <w:rPr>
      <w:i/>
      <w:iCs/>
      <w:color w:val="404040" w:themeColor="text1" w:themeTint="BF"/>
    </w:rPr>
  </w:style>
  <w:style w:type="paragraph" w:styleId="ListParagraph">
    <w:name w:val="List Paragraph"/>
    <w:basedOn w:val="Normal"/>
    <w:uiPriority w:val="34"/>
    <w:qFormat/>
    <w:rsid w:val="00A04E4F"/>
    <w:pPr>
      <w:ind w:left="720"/>
      <w:contextualSpacing/>
    </w:pPr>
  </w:style>
  <w:style w:type="character" w:styleId="IntenseEmphasis">
    <w:name w:val="Intense Emphasis"/>
    <w:basedOn w:val="DefaultParagraphFont"/>
    <w:uiPriority w:val="21"/>
    <w:qFormat/>
    <w:rsid w:val="00A04E4F"/>
    <w:rPr>
      <w:i/>
      <w:iCs/>
      <w:color w:val="0F4761" w:themeColor="accent1" w:themeShade="BF"/>
    </w:rPr>
  </w:style>
  <w:style w:type="paragraph" w:styleId="IntenseQuote">
    <w:name w:val="Intense Quote"/>
    <w:basedOn w:val="Normal"/>
    <w:next w:val="Normal"/>
    <w:link w:val="IntenseQuoteChar"/>
    <w:uiPriority w:val="30"/>
    <w:qFormat/>
    <w:rsid w:val="00A0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E4F"/>
    <w:rPr>
      <w:i/>
      <w:iCs/>
      <w:color w:val="0F4761" w:themeColor="accent1" w:themeShade="BF"/>
    </w:rPr>
  </w:style>
  <w:style w:type="character" w:styleId="IntenseReference">
    <w:name w:val="Intense Reference"/>
    <w:basedOn w:val="DefaultParagraphFont"/>
    <w:uiPriority w:val="32"/>
    <w:qFormat/>
    <w:rsid w:val="00A04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2587</Words>
  <Characters>14751</Characters>
  <Application>Microsoft Office Word</Application>
  <DocSecurity>0</DocSecurity>
  <Lines>122</Lines>
  <Paragraphs>34</Paragraphs>
  <ScaleCrop>false</ScaleCrop>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Das</dc:creator>
  <cp:keywords/>
  <dc:description/>
  <cp:lastModifiedBy>Nitesh Kumar Das</cp:lastModifiedBy>
  <cp:revision>1</cp:revision>
  <dcterms:created xsi:type="dcterms:W3CDTF">2026-07-19T18:06:00Z</dcterms:created>
  <dcterms:modified xsi:type="dcterms:W3CDTF">2026-07-19T18:07:00Z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a4386-74b9-4603-ae20-950a659f9b6e_Enabled">
    <vt:lpwstr>true</vt:lpwstr>
  </property>
  <property fmtid="{D5CDD505-2E9C-101B-9397-08002B2CF9AE}" pid="3" name="MSIP_Label_2e9a4386-74b9-4603-ae20-950a659f9b6e_SetDate">
    <vt:lpwstr>2026-07-19T18:07:03Z</vt:lpwstr>
  </property>
  <property fmtid="{D5CDD505-2E9C-101B-9397-08002B2CF9AE}" pid="4" name="MSIP_Label_2e9a4386-74b9-4603-ae20-950a659f9b6e_Method">
    <vt:lpwstr>Standard</vt:lpwstr>
  </property>
  <property fmtid="{D5CDD505-2E9C-101B-9397-08002B2CF9AE}" pid="5" name="MSIP_Label_2e9a4386-74b9-4603-ae20-950a659f9b6e_Name">
    <vt:lpwstr>Internal Use Only</vt:lpwstr>
  </property>
  <property fmtid="{D5CDD505-2E9C-101B-9397-08002B2CF9AE}" pid="6" name="MSIP_Label_2e9a4386-74b9-4603-ae20-950a659f9b6e_SiteId">
    <vt:lpwstr>c7d1a8f7-0546-4a0c-8cf5-3ddaebf97d51</vt:lpwstr>
  </property>
  <property fmtid="{D5CDD505-2E9C-101B-9397-08002B2CF9AE}" pid="7" name="MSIP_Label_2e9a4386-74b9-4603-ae20-950a659f9b6e_ActionId">
    <vt:lpwstr>8db92d13-4c6e-4489-b587-6cbe83724a77</vt:lpwstr>
  </property>
  <property fmtid="{D5CDD505-2E9C-101B-9397-08002B2CF9AE}" pid="8" name="MSIP_Label_2e9a4386-74b9-4603-ae20-950a659f9b6e_ContentBits">
    <vt:lpwstr>0</vt:lpwstr>
  </property>
  <property fmtid="{D5CDD505-2E9C-101B-9397-08002B2CF9AE}" pid="9" name="MSIP_Label_2e9a4386-74b9-4603-ae20-950a659f9b6e_Tag">
    <vt:lpwstr>10, 3, 0, 1</vt:lpwstr>
  </property>
</Properties>
</file>